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159033 ΕΞ 202</w:t>
      </w:r>
      <w:r>
        <w:rPr>
          <w:lang w:val="el" w:eastAsia="el"/>
        </w:rPr>
        <w:t xml:space="preserve">4 </w:t>
      </w:r>
    </w:p>
    <w:p>
      <w:pPr>
        <w:spacing w:before="240" w:after="240"/>
        <w:rPr>
          <w:lang w:val="el" w:eastAsia="el"/>
        </w:rPr>
      </w:pPr>
      <w:r>
        <w:rPr>
          <w:b/>
          <w:bCs/>
          <w:lang w:val="el" w:eastAsia="el"/>
        </w:rPr>
        <w:t>Παράταση προθεσμίας εξέτασης αιτήσεων εξώδικης επίλυσης φορολογικών διαφορών της Επιτροπής Εξώδικης Επίλυσης Φορολογικών Διαφορών του άρθρου 16 του ν. 4714/2020 (Α’ 148).</w:t>
      </w:r>
    </w:p>
    <w:p>
      <w:pPr>
        <w:spacing w:before="240" w:after="240"/>
        <w:rPr>
          <w:lang w:val="el" w:eastAsia="el"/>
        </w:rPr>
      </w:pPr>
      <w:r>
        <w:rPr>
          <w:b/>
          <w:bCs/>
          <w:lang w:val="el" w:eastAsia="el"/>
        </w:rPr>
        <w:t>ΟΙ ΥΦΥΠΟΥΡΓΟΙ</w:t>
      </w:r>
    </w:p>
    <w:p>
      <w:pPr>
        <w:spacing w:before="240" w:after="240"/>
        <w:rPr>
          <w:lang w:val="el" w:eastAsia="el"/>
        </w:rPr>
      </w:pPr>
      <w:r>
        <w:rPr>
          <w:b/>
          <w:bCs/>
          <w:lang w:val="el" w:eastAsia="el"/>
        </w:rPr>
        <w:t>ΕΘΝΙΚΗΣ ΟΙΚΟΝΟΜΙΑΣ ΚΑΙ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 11 και 6 του άρθρου 16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 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 (Α’ 148),</w:t>
      </w:r>
    </w:p>
    <w:p>
      <w:pPr>
        <w:pStyle w:val="StructureList1"/>
        <w:spacing w:before="120" w:after="0"/>
        <w:rPr>
          <w:lang w:val="el" w:eastAsia="el"/>
        </w:rPr>
      </w:pPr>
      <w:r>
        <w:rPr>
          <w:lang w:val="el" w:eastAsia="el"/>
        </w:rPr>
        <w:t>β)</w:t>
      </w:r>
      <w:r>
        <w:rPr>
          <w:lang w:val="en" w:eastAsia="en"/>
        </w:rPr>
        <w:tab/>
      </w:r>
      <w:r>
        <w:rPr>
          <w:lang w:val="el" w:eastAsia="el"/>
        </w:rPr>
        <w:t>των άρθρων 76 και 77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γ)</w:t>
      </w:r>
      <w:r>
        <w:rPr>
          <w:lang w:val="en" w:eastAsia="en"/>
        </w:rPr>
        <w:tab/>
      </w:r>
      <w:r>
        <w:rPr>
          <w:lang w:val="el" w:eastAsia="el"/>
        </w:rPr>
        <w:t>της περ. ε’ της παρ. 5 του άρθρου 24 και της παρ. 3 του άρθρου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παρ. 2 του άρθρου 5 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ε)</w:t>
      </w:r>
      <w:r>
        <w:rPr>
          <w:lang w:val="en" w:eastAsia="en"/>
        </w:rPr>
        <w:tab/>
      </w:r>
      <w:r>
        <w:rPr>
          <w:lang w:val="el" w:eastAsia="el"/>
        </w:rPr>
        <w:t>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ζ)</w:t>
      </w:r>
      <w:r>
        <w:rPr>
          <w:lang w:val="en" w:eastAsia="en"/>
        </w:rPr>
        <w:tab/>
      </w:r>
      <w:r>
        <w:rPr>
          <w:lang w:val="el" w:eastAsia="el"/>
        </w:rPr>
        <w:t>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w:t>
      </w:r>
    </w:p>
    <w:p>
      <w:pPr>
        <w:pStyle w:val="StructureList1"/>
        <w:spacing w:before="120" w:after="0"/>
        <w:rPr>
          <w:lang w:val="el" w:eastAsia="el"/>
        </w:rPr>
      </w:pPr>
      <w:r>
        <w:rPr>
          <w:lang w:val="el" w:eastAsia="el"/>
        </w:rPr>
        <w:t>η)</w:t>
      </w:r>
      <w:r>
        <w:rPr>
          <w:lang w:val="en" w:eastAsia="en"/>
        </w:rPr>
        <w:tab/>
      </w:r>
      <w:r>
        <w:rPr>
          <w:lang w:val="el" w:eastAsia="el"/>
        </w:rPr>
        <w:t>του π.δ. 79/2023 «Διορισμός Υπουργών, Αναπληρωτών Υπουργών και Υφυπουργών» (Α’ 131) και</w:t>
      </w:r>
    </w:p>
    <w:p>
      <w:pPr>
        <w:pStyle w:val="StructureList1"/>
        <w:spacing w:before="120" w:after="0"/>
        <w:rPr>
          <w:lang w:val="el" w:eastAsia="el"/>
        </w:rPr>
      </w:pPr>
      <w:r>
        <w:rPr>
          <w:lang w:val="el" w:eastAsia="el"/>
        </w:rPr>
        <w:t>θ)</w:t>
      </w:r>
      <w:r>
        <w:rPr>
          <w:lang w:val="en" w:eastAsia="en"/>
        </w:rPr>
        <w:tab/>
      </w:r>
      <w:r>
        <w:rPr>
          <w:lang w:val="el" w:eastAsia="el"/>
        </w:rPr>
        <w:t>του π.δ. 82/2023 «Μετονομασία Υπουργείου-Σύσταση και μετονομασία Γενικών Γραμματειών-Μεταφορά αρμοδιοτήτων, υπηρεσιακών μονάδων και θέσεων προσωπικού-Τροποποίηση και συμπλήρωση του π.δ. 77/2023 (Α’ 130)-Μεταβατικές διατάξεις» (Α’ 139).</w:t>
      </w:r>
    </w:p>
    <w:p>
      <w:pPr>
        <w:spacing w:before="240" w:after="240"/>
        <w:rPr>
          <w:lang w:val="el" w:eastAsia="el"/>
        </w:rPr>
      </w:pPr>
      <w:r>
        <w:rPr>
          <w:lang w:val="el" w:eastAsia="el"/>
        </w:rPr>
        <w:t>2. α) Την υπό στοιχεία 84913 ΕΞ 2024/17.06.2024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StructureList1"/>
        <w:spacing w:before="120" w:after="0"/>
        <w:rPr>
          <w:lang w:val="el" w:eastAsia="el"/>
        </w:rPr>
      </w:pPr>
      <w:r>
        <w:rPr>
          <w:lang w:val="el" w:eastAsia="el"/>
        </w:rPr>
        <w:t>β)</w:t>
      </w:r>
      <w:r>
        <w:rPr>
          <w:lang w:val="en" w:eastAsia="en"/>
        </w:rPr>
        <w:tab/>
      </w:r>
      <w:r>
        <w:rPr>
          <w:lang w:val="el" w:eastAsia="el"/>
        </w:rPr>
        <w:t>Την υπό στοιχεία 102928 ΕΞ 2023/10.07.2023 κοινή απόφαση του Πρωθυπουργού και του Υπουργού Οικονομικών «Ανάθεση αρμοδιοτήτων στον Υφυπουργό Οικονομικών, Αθανάσιο Πετραλιά» (Β’ 4441).</w:t>
      </w:r>
    </w:p>
    <w:p>
      <w:pPr>
        <w:spacing w:before="240" w:after="240"/>
        <w:rPr>
          <w:lang w:val="el" w:eastAsia="el"/>
        </w:rPr>
      </w:pPr>
      <w:r>
        <w:rPr>
          <w:lang w:val="el" w:eastAsia="el"/>
        </w:rPr>
        <w:t>3. Την υπό στοιχεία 127519 ΕΞ 2020/6.11.2020 απόφαση του Υπουργού Οικονομικών «Καθορισμός των θεμάτων λειτουργίας της Επιτροπής Εξώδικης Επίλυσης Φορολογικών Διαφορών», (Β’ 4939, ΑΔΑ: ΨΠΦΞΗ-3ΥΝ), όπως έχει τροποποιηθεί με τις υπό στοιχεία 68225 ΕΞ 2021/ 09.06.2021 (Β’ 2666, ΑΔΑ: Ω01ΧΗ-ΩΩΛ), 134649 ΕΞ 2021/ 27.10.2021 (Β’ 5023, ΑΔΑ: ΨΤΣ2Η-Ρ7Α) και 46675 ΕΞ 2024/ 01.04.2024 (Β’ 2152, ΑΔΑ: 9Ρ1ΡΗ-0ΟΦ), όμοιες.</w:t>
      </w:r>
    </w:p>
    <w:p>
      <w:pPr>
        <w:spacing w:before="240" w:after="240"/>
        <w:rPr>
          <w:lang w:val="el" w:eastAsia="el"/>
        </w:rPr>
      </w:pPr>
      <w:r>
        <w:rPr>
          <w:lang w:val="el" w:eastAsia="el"/>
        </w:rPr>
        <w:t>4. Την υπό στοιχεία 148348 ΕΞ 2020/28.12.2020 κοινή απόφαση του Υπουργού Οικονομικών και του Αναπληρωτή Υπουργού Οικονομικών «Παράταση προθεσμιών εξέτασης αιτήσεων εξώδικης επίλυσης φορολογικών διαφορών της Επιτροπής Εξώδικης Επίλυσης Φορολογικών Διαφορών του άρθρου 16 του ν. 4714/2020 (Α’ 148)» (Β’ 5825, ΑΔΑ: Ψ413Η-ΕΒΦ), όπως έχει τροποποιηθεί με τις υπό στοιχεία 37414 ΕΞ 2021/ 29.03.2021 (Β’ 1227, ΑΔΑ: ΨΒΣ6Η-ΑΔ3), 134647 ΕΞ 2021/ 27.10.2021 (Β’ 5023, ΑΔΑ: ΨΕΗΖΗ-ΑΚΗ), 43326 ΕΞ 2022/ 31.03.2022 (Β’ 1538, ΑΔΑ: 6ΚΣΦΗ-ΟΗΒ), 114268 ΕΞ 2022/ 09.08.2022 (Β’ 4282, 6ΘΟΩΗ-ΓΑΗ), 191189 ΕΞ2022/ 28.12.2022 (Β’6794, ΑΔΑ: ΨΤΨ9Η-ΨΙΩ), 60407 ΕΞ 2023/ 18.04.2023(Β’2647,ΑΔΑ:62Γ3Η-ΞΟΘ)και139859ΕΞ2023/ 26.09.2023 (Β’ 5691, ΑΔΑ: Ψ9ΗΛΗ-Β91), όμοιες.</w:t>
      </w:r>
    </w:p>
    <w:p>
      <w:pPr>
        <w:spacing w:before="240" w:after="240"/>
        <w:rPr>
          <w:lang w:val="el" w:eastAsia="el"/>
        </w:rPr>
      </w:pPr>
      <w:r>
        <w:rPr>
          <w:lang w:val="el" w:eastAsia="el"/>
        </w:rPr>
        <w:t>5. Το από 18.10.2024 μήνυμα ηλεκτρονικού ταχυδρομείου εκ του Ιδιαίτερου Γραφείου του Υφυπουργού Εθνικής Οικονομίας και Οικονομικών.</w:t>
      </w:r>
    </w:p>
    <w:p>
      <w:pPr>
        <w:spacing w:before="240" w:after="240"/>
        <w:rPr>
          <w:lang w:val="el" w:eastAsia="el"/>
        </w:rPr>
      </w:pPr>
      <w:r>
        <w:rPr>
          <w:lang w:val="el" w:eastAsia="el"/>
        </w:rPr>
        <w:t>6. Την υπό στοιχεία 158077 ΕΞ 2024/29.10.2024 εισήγηση της Προϊσταμένης της Γενικής Διεύθυνσης Οικονομικών Υπηρεσιών του Υπουργείου Εθνικής Οικονομίας και Οικονομικών.</w:t>
      </w:r>
    </w:p>
    <w:p>
      <w:pPr>
        <w:spacing w:before="240" w:after="240"/>
        <w:rPr>
          <w:lang w:val="el" w:eastAsia="el"/>
        </w:rPr>
      </w:pPr>
      <w:r>
        <w:rPr>
          <w:lang w:val="el" w:eastAsia="el"/>
        </w:rPr>
        <w:t>7. Το γεγονός ότι από τις διατάξεις της παρούσας δεν προκαλείται επιβάρυνση στον προϋπολογισμό του Υπουργείου Εθνικής Οικονομίας και Οικονομικών πέραν αυτής που προβλέπεται δυνάμει του άρθρου 48 του ν. 5073/2023 (Α’ 204), αποφασίζουμε:</w:t>
      </w:r>
    </w:p>
    <w:p>
      <w:pPr>
        <w:spacing w:before="240" w:after="240"/>
        <w:rPr>
          <w:lang w:val="el" w:eastAsia="el"/>
        </w:rPr>
      </w:pPr>
      <w:r>
        <w:rPr>
          <w:lang w:val="el" w:eastAsia="el"/>
        </w:rPr>
        <w:t>Παρατείνουμε την προθεσμία της παρ. 6 του άρθρου 16 του ν. 4714/2020 (Α’ 148), ως εξής:</w:t>
      </w:r>
    </w:p>
    <w:p>
      <w:pPr>
        <w:spacing w:before="240" w:after="240"/>
        <w:rPr>
          <w:lang w:val="el" w:eastAsia="el"/>
        </w:rPr>
      </w:pPr>
      <w:r>
        <w:rPr>
          <w:lang w:val="el" w:eastAsia="el"/>
        </w:rPr>
        <w:t>Την προθεσμία ολοκλήρωσης της εξέτασης των αιτήσεων εξώδικης επίλυσης έως τις 13 Δεκεμβρίου 2024. Τα πρακτικά εξώδικης επίλυσης εκδίδονται έως τις 31 Δεκεμβρίου 2024, ημερομηνία κατά την οποία λήγει η θητεία του Γενικού Προϊσταμένου, των μελών των Τμημάτων της Επιτροπής και των Γραμματέων. Αιτήσεις που δεν θα εξεταστούν μέχρι τις 13 Δεκεμβρίου 2024 θεωρείται ότι απορρίφθηκαν σιωπηρά.</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Οκτωβρίου 2024</w:t>
      </w:r>
    </w:p>
    <w:p>
      <w:pPr>
        <w:spacing w:before="240" w:after="240"/>
        <w:rPr>
          <w:lang w:val="el" w:eastAsia="el"/>
        </w:rPr>
      </w:pPr>
      <w:r>
        <w:rPr>
          <w:lang w:val="el" w:eastAsia="el"/>
        </w:rPr>
        <w:t>Οι Υφυπουργοί</w:t>
      </w:r>
    </w:p>
    <w:p>
      <w:pPr>
        <w:spacing w:before="240" w:after="240"/>
        <w:rPr>
          <w:lang w:val="el" w:eastAsia="el"/>
        </w:rPr>
      </w:pPr>
      <w:r>
        <w:rPr>
          <w:b/>
          <w:bCs/>
          <w:lang w:val="el" w:eastAsia="el"/>
        </w:rPr>
        <w:t>ΧΡΙΣΤΟΣ ΔΗΜΑΣ ΑΘΑΝΑΣΙΟΣ ΠΕΤΡΑΛΙΑΣ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