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lang w:val="el" w:eastAsia="el"/>
        </w:rPr>
        <w:t xml:space="preserve">2. </w:t>
      </w:r>
      <w:r>
        <w:rPr>
          <w:b/>
          <w:bCs/>
          <w:lang w:val="el" w:eastAsia="el"/>
        </w:rPr>
        <w:t>ΔΙΕΥΘΥΝΣΗ ΕΦΑΡΜΟΓΗΣ ΦΟΡΟΛΟΓΙΑΣ ΚΕΦΑΛΑΙΟΥ ΚΑΙ ΠΕΡΙΟΥΣΙΟΛΟΓΙΟΥ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xml:space="preserve">Πειραιώς 180, 177 78 ΤΑΥΡΟΣ </w:t>
      </w:r>
      <w:hyperlink r:id="rId5" w:history="1">
        <w:r>
          <w:rPr>
            <w:rStyle w:val="Hyperlink"/>
            <w:b/>
            <w:bCs/>
            <w:color w:val="0000EE"/>
            <w:u w:color="0000EE"/>
            <w:lang w:val="el" w:eastAsia="el"/>
          </w:rPr>
          <w:t>deef@aade.gr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Καθορισμός διαδικασίας χορήγησης αναδρομικής αναστολής εφαρμογής ΦΠΑ στα ακίνητα, σύμφωνα με το άρθρο 37 του ν. 5131/2024 «Αναδιάρθρωση της Ελληνικής Εταιρείας Συμμετοχών και Περιουσίας και των θυγατρικών της και λοιπές διατάξεις» Α’ 128 και διακανονισμού έκπτωσης ΦΠΑ για αυτά</w:t>
      </w:r>
    </w:p>
    <w:p>
      <w:pPr>
        <w:spacing w:before="240" w:after="240"/>
        <w:rPr>
          <w:lang w:val="el" w:eastAsia="el"/>
        </w:rPr>
      </w:pPr>
      <w:r>
        <w:rPr>
          <w:b/>
          <w:bCs/>
          <w:u w:val="single"/>
          <w:lang w:val="el" w:eastAsia="el"/>
        </w:rPr>
        <w:t>ΑΠΟΦΑΣΗΟ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37 και 52 του ν. 5131/2024 «Αναδιάρθρωση της Ελληνικής Εταιρείας Συμμετοχών και Περιουσίας και των θυγατρικών της και λοιπές διατάξεις» (Α΄128),</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παρ. 1 και 3 και 5 του άρθρου 70, κα της παρ. 7 του άρθρου 36, του Κώδικα Φόρου Προστιθέμενης Αξίας (ν. 5144/2024 Α’ 162) ,</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άρθρου 6, της παρ. 2 του άρθρου 22, της παρ. 3 του άρθρου 83, της παρ. 4 του άρθρου 84 και του άρθρου 85 του ν. 5104/2024 «Κώδικας Φορολογικής Διαδικασίας και άλλες διατάξεις» (Α΄58),</w:t>
      </w:r>
    </w:p>
    <w:p>
      <w:pPr>
        <w:spacing w:before="240" w:after="240"/>
        <w:rPr>
          <w:lang w:val="el" w:eastAsia="el"/>
        </w:rPr>
      </w:pPr>
      <w:r>
        <w:rPr>
          <w:u w:val="single"/>
          <w:lang w:val="el" w:eastAsia="el"/>
        </w:rPr>
        <w:t xml:space="preserve">2. </w:t>
      </w:r>
      <w:r>
        <w:rPr>
          <w:b/>
          <w:bCs/>
          <w:u w:val="single"/>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3. </w:t>
      </w:r>
      <w:r>
        <w:rPr>
          <w:b/>
          <w:bCs/>
          <w:u w:val="single"/>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4. </w:t>
      </w:r>
      <w:r>
        <w:rPr>
          <w:b/>
          <w:bCs/>
          <w:u w:val="single"/>
          <w:lang w:val="el" w:eastAsia="el"/>
        </w:rPr>
        <w:t>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5. </w:t>
      </w:r>
      <w:r>
        <w:rPr>
          <w:b/>
          <w:bCs/>
          <w:u w:val="single"/>
          <w:lang w:val="el" w:eastAsia="el"/>
        </w:rPr>
        <w:t>Την υπό στοιχεία Δ.ΟΡΓ.Α 1065199 ΕΞ 2022/20-7-2022 απόφαση του Διοικητή της Ανεξάρτητης Αρχής Δημοσίων Εσόδων (Β΄ 3886/22-7-2022)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u w:val="single"/>
          <w:lang w:val="el" w:eastAsia="el"/>
        </w:rPr>
        <w:t xml:space="preserve">6. </w:t>
      </w:r>
      <w:r>
        <w:rPr>
          <w:b/>
          <w:bCs/>
          <w:u w:val="single"/>
          <w:lang w:val="el" w:eastAsia="el"/>
        </w:rPr>
        <w:t>Την ανάγκη καθορισμού της διαδικασίας για τη χορήγηση αναδρομικής αναστολής εφαρμογής ΦΠΑ στα ακίνητα για τα οποία μέχρι τις 02/08/2024 είχε συνταχθεί συμβολαιογραφικό έγγραφο μεταβίβασης και είχε καταβληθεί ο φόρος μεταβίβασης ακινήτου, καθώς και του διακανονισμού έκπτωσης ΦΠΑ για τα ακίνητα αυτά.</w:t>
      </w:r>
    </w:p>
    <w:p>
      <w:pPr>
        <w:spacing w:before="240" w:after="240"/>
        <w:rPr>
          <w:lang w:val="el" w:eastAsia="el"/>
        </w:rPr>
      </w:pPr>
      <w:r>
        <w:rPr>
          <w:u w:val="single"/>
          <w:lang w:val="el" w:eastAsia="el"/>
        </w:rPr>
        <w:t xml:space="preserve">7. </w:t>
      </w:r>
      <w:r>
        <w:rPr>
          <w:b/>
          <w:bCs/>
          <w:u w:val="single"/>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Αποφασίζουμε</w:t>
      </w:r>
    </w:p>
    <w:p>
      <w:pPr>
        <w:spacing w:before="240" w:after="240"/>
        <w:rPr>
          <w:lang w:val="el" w:eastAsia="el"/>
        </w:rPr>
      </w:pPr>
      <w:r>
        <w:rPr>
          <w:b/>
          <w:bCs/>
          <w:u w:val="single"/>
          <w:lang w:val="el" w:eastAsia="el"/>
        </w:rPr>
        <w:t>Καθορίζουμε τη διαδικασία χορήγησης αναδρομικής αναστολής εφαρμογής ΦΠΑ στα ακίνητα και του διακανονισμού έκπτωσης ΦΠΑ για τα ακίνητα αυτά, σύμφωνα με το άρθρου 37 του ν. 5131/2024 (Α΄ 128), ως κάτωθι:</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Υποβολή αίτησης αναδρομικής αναστολής εφαρμογής ΦΠΑ στα ακίνητα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αίτηση του υποκειμένου στο φόρο κατασκευαστή οικοδομών προς πώληση, όπως το συνημμένο ΥΠΟΔΕΙΓΜΑ Ι που αποτελεί αναπόσπαστο μέρος αυτής, η οποία υποβάλλεται στο Τμήμα Συμμόρφωσης και Σχέσεων με τους Φορολογουμένους της ΔΟΥ/ Τμήμα ΦΠΑ του ΚΕΦΟΔΕ, με αρμοδιότητα την παραλαβή της δήλωσης ΦΠΑ της φορολογικής περιόδου που αφορά η αίτηση αναστολής, χορηγείται αναδρομικά αναστολή εφαρμογής ΦΠΑ στα ακίνητα της παρ. 1 και της περ. α της παρ. 2 του άρθρου 8 του Κώδικα ΦΠΑ (ν.5144/2024). Η αίτηση υποβάλλεται ψηφιακά μέσω της εφαρμογής Ψηφιακής Υποδοχής και Διαχείρισης Αιτημάτων της ΑΑΔΕ «Τα αιτήματά μου», η οποία είναι διαθέσιμη μέσω της ψηφιακής πύλης «myAADE» (myaade.gov.gr).»</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 υποκείμενος στο φόρο υποβάλλει συνημμένα με την αίτησή του τα παρακάτω:</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κατάσταση, όπως το συνημμένο ΥΠΟΔΕΙΓΜΑ Ι, που περιλαμβάνει όλα τα ακίνητα του υποκειμένου ανά οικοδομική άδεια, που παραδόθηκαν από 12.12.2019 μέχρι και την υποβολή της αίτησης και για τα οποία μέχρι τις 2.8.2024 (ημερομηνία κατά την οποία δημοσιεύθηκε ο ν. 5131/2024) είχε συνταχθεί συμβόλαιο μεταβίβασης και είχε καταβληθεί ο</w:t>
      </w:r>
    </w:p>
    <w:p>
      <w:pPr>
        <w:spacing w:before="240" w:after="240"/>
        <w:rPr>
          <w:lang w:val="el" w:eastAsia="el"/>
        </w:rPr>
      </w:pPr>
      <w:r>
        <w:rPr>
          <w:b/>
          <w:bCs/>
          <w:u w:val="single"/>
          <w:lang w:val="el" w:eastAsia="el"/>
        </w:rPr>
        <w:t>αναλογών φόρος μεταβίβασης ακίνητου αντί του Φόρου Προστιθέμενης Αξίας. Στην κατάσταση, επίσης, αναγράφονται το ποσοστό σε χιλιοστά επί του οικοπέδου που αντιστοιχεί σε κάθε ακίνητο, το σύνολο του φόρου εισροών ανά οικοδομή, ο φόρος που αντιστοιχούσε στην κάθε ιδιοκτησία προς διακανονισμό κατά τον χρόνο μεταβίβασής της, ο αριθμός δήλωσης φόρου μεταβίβασης, η ημερομηνία υποβολής της, η αρμόδια Δ.Ο.Υ ή ΚΕΦΟΚ, κατά περίπτωση, και στοιχεία του συμβολαίου μεταβίβασης (αριθμός – ημερομηνία - ονοματεπώνυμο συμβολαιογράφου).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αντίγραφο της συμβολαιογραφικής πράξης μεταβίβασης για κάθε ακίνητο που περιλαμβάνεται στην κατάσταση της περ. α. συνοδευόμενη από την αντίστοιχη δήλωση Φόρου Μεταβίβασης Ακινήτων</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αντίγραφο των εγγραφών από το βιβλίο κοστολογίου, από όπου προκύπτει το σύνολο του φόρου εισροών, μέχρι το χρόνο που ανατρέχει αναδρομικά η αίτηση αναστολής.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έκτακτη δήλωση, για την απόδοση του προς διακανονισμού ποσού του ΦΠΑ που αντιστοιχεί σε κάθε ακίνητο που περιλαμβάνεται στην κατάσταση της περ. α.</w:t>
      </w:r>
    </w:p>
    <w:p>
      <w:pPr>
        <w:spacing w:before="240" w:after="240"/>
        <w:rPr>
          <w:lang w:val="el" w:eastAsia="el"/>
        </w:rPr>
      </w:pPr>
      <w:r>
        <w:rPr>
          <w:b/>
          <w:bCs/>
          <w:u w:val="single"/>
          <w:lang w:val="el" w:eastAsia="el"/>
        </w:rPr>
        <w:t>Για την υποβολή της έκτακτης δήλωσης χρησιμοποιείται το έντυπο της Δήλωσης ΦΠΑ Φ2 050 και υποβάλλεται μια δήλωση ανά ακίνητο. Το προς καταβολή ποσό αναγράφεται στον οικείο κωδικό της δήλωσης και στο πεδίο «Σημειώσεις» αυτής αναγράφεται η φράση « ΥΠΟΒΑΛΛΕΤΑΙ ΓΙΑ ΤΟΝ ΔΙΑΚΑΝΟΝΙΣΜΟ ΦΟΡΟΥ ΠΟΥ ΑΝΤΙΣΤΟΙΧΕΙ ΣΤΟ ΑΚΙΝΗΤΟ ……………….. ΠΟΥ ΜΕΤΑΒΙΒΑΣΤΗΚΕ ΜΕ ΤΟ ΥΠ. ΑΡ … ΣΥΜΒΟΛΑΙΟ», με τη συμπλήρωση της φράσης με τη διεύθυνση, τα στοιχεία του ακινήτου και τα στοιχεία του συμβολαίου (αριθμός / ημερομηνία / ονοματεπώνυμο συμβολαιογράφου) για το οποίο υποβάλλεται η δήλωση.</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Ο υποκείμενος υποβάλλει την αίτηση αναδρομικής αναστολής εντός έξι (6) μηνών από την 2.8.2024 ήτοι έως και 3.2.2025.</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Παραλαβή δήλωσης ΦΠΑ για τον διακανονισμό της έκπτωσης και βεβαίωση εξόφλησηςοφειλόμενου φόρου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την υποβολή της δήλωσης της περ. δ) της παρ. 2 του άρθρου 1 επιβεβαιώνεται η ορθότητα του προς διακανονισμό φόρου σύμφωνα με την κατάσταση ακινήτων της περ α της παρ. 2 του άρθρου 1, που έχει υποβληθεί, χωρίς περαιτέρω ελεγκτικές επαληθεύσεις και η δήλωση παραλαμβάνεται.</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 την παραλαβή της δήλωσης βεβαιώνεται η οφειλή και χορηγείται ταυτότητα οφειλής.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Ως χρόνος διακανονισμού και αφετηρία για τον υπολογισμό του τόκου εκπρόθεσμης καταβολής του άρθρου 52 του Κώδικα Φορολογικής Διαδικασίας (ν. 5104/2024, Α' 58) θεωρείται ο χρόνος κατά τον οποίο υποβλήθηκε η δήλωση για την μεταβίβαση του ακινήτου.</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Ο φόρος που οφείλεται λόγω διακανονισμού καταβάλλεται εφάπαξ με την υποβολή της έκτακτης δήλωσης ΦΠΑ.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3Απόφαση χορήγησης αναστολής εφαρμογής ΦΠΑ στα ακίνητα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 προϊστάμενος της υπηρεσίας – ΔΟΥ ή ΚΕΦΟΔΕ στην οποία υποβάλλεται η αίτηση αναδρομικής αναστολής παραλαμβάνει την αίτηση, χορηγεί αριθμό πρωτοκόλλου και διαπιστώνει ότι αυτή υποβλήθηκε εμπρόθεσμα και συνοδεύεται από το σύνολο των στοιχείων που απαριθμούνται στην παρ. 2 του άρθρου 1. Περαιτέρω, διαπιστώνει ότι το ποσό του συνολικού φόρου εισροών από το αντίγραφο του βιβλίου κοστολογίου συμπίπτει με αυτό που αναγράφεται στην κατάσταση των ακινήτων και ότι έχει υπολογιστεί ορθά το ποσό προς διακανονισμό. Ο ανωτέρω υπολογισμός διενεργείται με βάση τα αρχεία/δικαιολογητικά που υποβάλλονται με την αίτηση αναδρομικής αναστολής χωρίς περαιτέρω ελεγκτικές επαληθεύσεις.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Απαραίτητη προϋπόθεση για την χορήγηση της αναδρομικής αναστολής της παραγράφου 1 του άρθρου 70 του Κώδικα ΦΠΑ, είναι να διαπιστωθεί από το τμήμα Συμμόρφωσης και Σχέσεων με τους Φορολογουμένους της ΔΟΥ/ τμήμα ΦΠΑ του ΚΕΦΟΔΕ που υποβλήθηκε η έκτακτη δήλωση, ότι έχει εξοφληθεί η οφειλή (φόρος πλέον τόκος εκπρόθεσμης καταβολής ) και επί του σώματος αυτής αναγράφεται η φράση «Καταβλήθηκε ο προς διακανονισμό φόρος για το ακίνητο ……………….. ο οποίος βεβαιώθηκε με τον υπ’ αριθ. ….… /……/…../20.. Χρηματικό Κατάλογο της Υπηρεσίας μας, με γραμμή ΧΚ ………… και ΑΤΒ….…/.../…/20..». Στον υποκείμενο στον φόρο επιστρέφεται αντίγραφο της δήλωσης Φ.Π.Α. για το αρχείο του με αναγραφή των ενδείξεων «ΓΙΑ ΑΡΧΕΙΟ - ΑΝΑΔΡΟΜΙΚΗ ΑΝΑΣΤΟΛΗ ».</w:t>
      </w:r>
    </w:p>
    <w:p>
      <w:pPr>
        <w:spacing w:before="240" w:after="240"/>
        <w:rPr>
          <w:lang w:val="el" w:eastAsia="el"/>
        </w:rPr>
      </w:pPr>
      <w:r>
        <w:rPr>
          <w:b/>
          <w:bCs/>
          <w:u w:val="single"/>
          <w:lang w:val="el" w:eastAsia="el"/>
        </w:rPr>
        <w:t>Επιπλέον, επιμελεία του αρμόδιου για την παραλαβή της έκτακτης δήλωσης τμήματος Συμμόρφωσης και Σχέσεων με τους Φορολογουμένους της ΔΟΥ/ ΦΠΑ του ΚΕΦΟΔΕ, αποστέλλεται άμεσα με ηλεκτρονική αλληλογραφία φωτοαντίγραφο της δήλωσης αυτής στη ΔΟΥ/ στο ΚΕΦΟΔΕ στη χωρική αρμοδιότητα της/του οποίας/οποίου βρίσκεται το ακίνητο για το οποίο καταβλήθηκε ο φόρος προκειμένου να συσχετιστεί με το φάκελο του ακινήτου, καθώς και στη ΔΟΥ/ΚΕΦΟΚ στην οποία έχει υποβληθεί η δήλωση ΦΜΑ, προκειμένου να συσχετιστεί με το φάκελό του αγοραστή του ακινήτου.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Εντός 10 ημερών από την παραλαβή της αίτησης και όλων των απαιτούμενων δικαιολογητικών ο προϊστάμενος της ΔΟΥ /ΚΕΦΟΔΕ εκδίδει ξεχωριστή απόφαση για κάθε ακίνητο που περιλαμβάνεται στην κατάσταση της περ. α. της παρ. 2 του άρθρου 1, όπως το συνημμένο στην παρούσα ΥΠΟΔΕΙΓΜΑ ΙΙ, σε δύο (2) αντίτυπα, εκ των οποίων ένα χορηγείται στον υποκείμενο και ένα παραμένει στη ΔΟΥ/ΚΕΦΟΔΕ. Η απόφαση αυτή ισχύει από την ημερομηνία υποβολής της δήλωσης μεταβίβασης ακινήτου και επ’ αυτής τίθεται ευκρινώς η σημείωση ότι αφορά αναδρομική αναστολή. Από το αντίτυπο που φυλάσσεται στη ΔΟΥ /ΚΕΦΟΔΕ, αποστέλλεται ακριβές αντίγραφο στη ΔΟΥ/στο ΚΕΦΟΔΕ στη χωρική αρμοδιότητα της/του οποίας/ου βρίσκεται το ακίνητο για το οποίο χορηγείται η αναστολή και στην ΔΟΥ/ΚΕΦΟΚ, που είναι αρμόδια/-ο για την παραλαβή της δήλωσης φόρου μεταβίβασης ακινήτων.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 απόφαση αναστολής καταχωρίζεται στο ειδικό βιβλίο «Αποφάσεων χορήγησης αναστολής εφαρμογής ΦΠΑ σε ακίνητα», που τηρείται σύμφωνα με την Α.1012/2020 (Β΄87) απόφαση Υφυπουργού Οικονομικών.</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Για τα ακίνητα για τα οποία υποβάλλεται η αίτηση αναδρομικής αναστολής Φ.Π.Α. και χορηγείται απόφαση για την εφαρμογή αυτής κατά τα ανωτέρω, αναστέλλεται το δικαίωμα έκπτωσης του φόρου εισροών, που προσδιορίζεται σύμφωνα με την παρ. 7 του άρθρου 36 του Κώδικα Φ.Π.Α. για κάθε ακίνητο ξεχωριστά από τον χρόνο υποβολής της δήλωσης για τη μεταβίβαση αυτού. Συνεπεία αυτού ο υποκείμενος στον φόρο κατασκευαστής οικοδομών προς πώληση έχει την υποχρέωση να τροποποιήσει αναλόγως τη δήλωση/τις δηλώσεις ΦΠΑ από τον χρόνο που ισχύει η αναστολή.</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ισχύει από τη δημοσίευσή της στην Εφημερίδα της Κυβερνήσεως.</w:t>
      </w:r>
    </w:p>
    <w:p>
      <w:pPr>
        <w:spacing w:before="240" w:after="240"/>
        <w:rPr>
          <w:lang w:val="el" w:eastAsia="el"/>
        </w:rPr>
      </w:pPr>
      <w:r>
        <w:rPr>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Διοικητής της Ανεξάρτητης Αρχής Δημοσίων Εσόδων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ΥΠΟΔΕΙΓΜΑ Ι</w:t>
      </w:r>
    </w:p>
    <w:p>
      <w:pPr>
        <w:spacing w:before="240" w:after="240"/>
        <w:rPr>
          <w:lang w:val="el" w:eastAsia="el"/>
        </w:rPr>
      </w:pPr>
      <w:r>
        <w:rPr>
          <w:b/>
          <w:bCs/>
          <w:u w:val="single"/>
          <w:lang w:val="el" w:eastAsia="el"/>
        </w:rPr>
        <w:t>ΠΡΟΣ ΔΟΥ/ΚΕΦΟΔΕ</w:t>
      </w:r>
    </w:p>
    <w:p>
      <w:pPr>
        <w:spacing w:before="240" w:after="240"/>
        <w:rPr>
          <w:lang w:val="el" w:eastAsia="el"/>
        </w:rPr>
      </w:pPr>
      <w:r>
        <w:rPr>
          <w:b/>
          <w:bCs/>
          <w:u w:val="single"/>
          <w:lang w:val="el" w:eastAsia="el"/>
        </w:rPr>
        <w:t>ΑΙΤΗΣΗ ΑΝΑΔΡΟΜΙΚΗΣ ΑΝΑΣΤΟΛΗΣ ΕΦΑΡΜΟΓΗΣΦΟΡΟΥ ΠΡΟΣΤΙΘΕΜΕΝΗΣ ΑΞΙΑΣ ΣΤΑ ΑΚΙΝΗΤΑ(Α Δ ΑΑΔΕ Α. 1156/2024)</w:t>
      </w:r>
    </w:p>
    <w:p>
      <w:pPr>
        <w:spacing w:before="240" w:after="240"/>
        <w:rPr>
          <w:lang w:val="el" w:eastAsia="el"/>
        </w:rPr>
      </w:pPr>
      <w:r>
        <w:rPr>
          <w:b/>
          <w:bCs/>
          <w:u w:val="single"/>
          <w:lang w:val="el" w:eastAsia="el"/>
        </w:rPr>
        <w:t>ΕΠΩΝΥΜΟ ή ΕΠΩΝΥΜΙΑ :…………. ΠΡΟΣ ΤΗ Δ.Ο.Υ./ΚΕ.ΦΟ.Δ.Ε.: …………………………….</w:t>
      </w:r>
    </w:p>
    <w:p>
      <w:pPr>
        <w:spacing w:before="240" w:after="240"/>
        <w:rPr>
          <w:lang w:val="el" w:eastAsia="el"/>
        </w:rPr>
      </w:pPr>
      <w:r>
        <w:rPr>
          <w:b/>
          <w:bCs/>
          <w:u w:val="single"/>
          <w:lang w:val="el" w:eastAsia="el"/>
        </w:rPr>
        <w:t>ΟΝΟΜΑ: ………………………….……….</w:t>
      </w:r>
    </w:p>
    <w:p>
      <w:pPr>
        <w:spacing w:before="240" w:after="240"/>
        <w:rPr>
          <w:lang w:val="el" w:eastAsia="el"/>
        </w:rPr>
      </w:pPr>
      <w:r>
        <w:rPr>
          <w:b/>
          <w:bCs/>
          <w:u w:val="single"/>
          <w:lang w:val="el" w:eastAsia="el"/>
        </w:rPr>
        <w:t>Παρακαλώ να μου χορηγήσετε/εγκρίνετε</w:t>
      </w:r>
    </w:p>
    <w:p>
      <w:pPr>
        <w:spacing w:before="240" w:after="240"/>
        <w:rPr>
          <w:lang w:val="el" w:eastAsia="el"/>
        </w:rPr>
      </w:pPr>
      <w:r>
        <w:rPr>
          <w:b/>
          <w:bCs/>
          <w:u w:val="single"/>
          <w:lang w:val="el" w:eastAsia="el"/>
        </w:rPr>
        <w:t xml:space="preserve">Α.Φ.Μ.:……………………………… </w:t>
      </w:r>
    </w:p>
    <w:p>
      <w:pPr>
        <w:spacing w:before="240" w:after="240"/>
        <w:rPr>
          <w:lang w:val="el" w:eastAsia="el"/>
        </w:rPr>
      </w:pPr>
      <w:r>
        <w:rPr>
          <w:b/>
          <w:bCs/>
          <w:u w:val="single"/>
          <w:lang w:val="el" w:eastAsia="el"/>
        </w:rPr>
        <w:t>αναδρομική αναστολή εφαρμογής Φ.Π.Α. στα ΔΙΕΥΘΥΝΣΗ:……………………………….</w:t>
      </w:r>
    </w:p>
    <w:p>
      <w:pPr>
        <w:spacing w:before="240" w:after="240"/>
        <w:rPr>
          <w:lang w:val="el" w:eastAsia="el"/>
        </w:rPr>
      </w:pPr>
      <w:r>
        <w:rPr>
          <w:b/>
          <w:bCs/>
          <w:u w:val="single"/>
          <w:lang w:val="el" w:eastAsia="el"/>
        </w:rPr>
        <w:t>ακίνητα που ευρίσκοντο στην ιδιοκτησία μου και τα ………………………………………………….</w:t>
      </w:r>
    </w:p>
    <w:p>
      <w:pPr>
        <w:spacing w:before="240" w:after="240"/>
        <w:rPr>
          <w:lang w:val="el" w:eastAsia="el"/>
        </w:rPr>
      </w:pPr>
      <w:r>
        <w:rPr>
          <w:b/>
          <w:bCs/>
          <w:u w:val="single"/>
          <w:lang w:val="el" w:eastAsia="el"/>
        </w:rPr>
        <w:t>οποία έχουν ήδη μεταβιβαστεί ως η συνημμένη</w:t>
      </w:r>
    </w:p>
    <w:p>
      <w:pPr>
        <w:spacing w:before="240" w:after="240"/>
        <w:rPr>
          <w:lang w:val="el" w:eastAsia="el"/>
        </w:rPr>
      </w:pPr>
      <w:r>
        <w:rPr>
          <w:b/>
          <w:bCs/>
          <w:u w:val="single"/>
          <w:lang w:val="el" w:eastAsia="el"/>
        </w:rPr>
        <w:t>ΤΑ</w:t>
      </w:r>
    </w:p>
    <w:p>
      <w:pPr>
        <w:spacing w:before="240" w:after="240"/>
        <w:rPr>
          <w:lang w:val="el" w:eastAsia="el"/>
        </w:rPr>
      </w:pPr>
      <w:r>
        <w:rPr>
          <w:b/>
          <w:bCs/>
          <w:u w:val="single"/>
          <w:lang w:val="el" w:eastAsia="el"/>
        </w:rPr>
        <w:t>έδ</w:t>
      </w:r>
    </w:p>
    <w:p>
      <w:pPr>
        <w:spacing w:before="240" w:after="240"/>
        <w:rPr>
          <w:lang w:val="el" w:eastAsia="el"/>
        </w:rPr>
      </w:pPr>
      <w:r>
        <w:rPr>
          <w:b/>
          <w:bCs/>
          <w:u w:val="single"/>
          <w:lang w:val="el" w:eastAsia="el"/>
        </w:rPr>
        <w:t>ΥΠΟΔΕΙΓΜΑ ΙΙ</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ΓΕΝΙΚΗ ΔΙΕΥΘΥΝΣΗ ΔΙΟΙΚΗΣΗΣ</w:t>
      </w:r>
    </w:p>
    <w:p>
      <w:pPr>
        <w:spacing w:before="240" w:after="240"/>
        <w:rPr>
          <w:lang w:val="el" w:eastAsia="el"/>
        </w:rPr>
      </w:pPr>
      <w:r>
        <w:rPr>
          <w:b/>
          <w:bCs/>
          <w:u w:val="single"/>
          <w:lang w:val="el" w:eastAsia="el"/>
        </w:rPr>
        <w:t>Δ.Ο.Υ. /ΚΕΦΟΔΕ</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 Πληροφορίες Τηλέφωνο</w:t>
      </w:r>
    </w:p>
    <w:p>
      <w:pPr>
        <w:spacing w:before="240" w:after="240"/>
        <w:rPr>
          <w:lang w:val="el" w:eastAsia="el"/>
        </w:rPr>
      </w:pPr>
      <w:r>
        <w:rPr>
          <w:b/>
          <w:bCs/>
          <w:u w:val="single"/>
          <w:lang w:val="el" w:eastAsia="el"/>
        </w:rPr>
        <w:t>Fax</w:t>
      </w:r>
    </w:p>
    <w:p>
      <w:pPr>
        <w:spacing w:before="240" w:after="240"/>
        <w:rPr>
          <w:lang w:val="el" w:eastAsia="el"/>
        </w:rPr>
      </w:pPr>
      <w:r>
        <w:rPr>
          <w:b/>
          <w:bCs/>
          <w:u w:val="single"/>
          <w:lang w:val="el" w:eastAsia="el"/>
        </w:rPr>
        <w:t>Α Π Ο Φ Α Σ Η</w:t>
      </w:r>
    </w:p>
    <w:p>
      <w:pPr>
        <w:spacing w:before="240" w:after="240"/>
        <w:rPr>
          <w:lang w:val="el" w:eastAsia="el"/>
        </w:rPr>
      </w:pPr>
      <w:r>
        <w:rPr>
          <w:b/>
          <w:bCs/>
          <w:u w:val="single"/>
          <w:lang w:val="el" w:eastAsia="el"/>
        </w:rPr>
        <w:t>Ο ΠΡΟΪΣΤΑΜΕΝΟΣ ΤΗΣ Δ.Ο.Υ. /ΚΕΦΟΔΕ…………………….</w:t>
      </w:r>
      <w:hyperlink r:id="rId7" w:history="1">
        <w:r>
          <w:rPr>
            <w:rStyle w:val="Hyperlink"/>
            <w:b/>
            <w:bCs/>
            <w:color w:val="0000EE"/>
            <w:u w:color="0000EE"/>
            <w:lang w:val="el" w:eastAsia="el"/>
          </w:rPr>
          <w:t>.</w:t>
        </w:r>
      </w:hyperlink>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 του άρθρου 37 του ν. 5131/2024» (Α΄128),</w:t>
      </w:r>
    </w:p>
    <w:p>
      <w:pPr>
        <w:spacing w:before="240" w:after="240"/>
        <w:rPr>
          <w:lang w:val="el" w:eastAsia="el"/>
        </w:rPr>
      </w:pPr>
      <w:r>
        <w:rPr>
          <w:u w:val="single"/>
          <w:lang w:val="el" w:eastAsia="el"/>
        </w:rPr>
        <w:t xml:space="preserve">2. </w:t>
      </w:r>
      <w:r>
        <w:rPr>
          <w:b/>
          <w:bCs/>
          <w:u w:val="single"/>
          <w:lang w:val="el" w:eastAsia="el"/>
        </w:rPr>
        <w:t>Τις διατάξεις των παρ. 1 και 7 του άρθρου 70 του Κώδικα Φ.Π.Α. (ν. 5144/2024, Α΄162).</w:t>
      </w:r>
    </w:p>
    <w:p>
      <w:pPr>
        <w:spacing w:before="240" w:after="240"/>
        <w:rPr>
          <w:lang w:val="el" w:eastAsia="el"/>
        </w:rPr>
      </w:pPr>
      <w:r>
        <w:rPr>
          <w:u w:val="single"/>
          <w:lang w:val="el" w:eastAsia="el"/>
        </w:rPr>
        <w:t xml:space="preserve">3. </w:t>
      </w:r>
      <w:r>
        <w:rPr>
          <w:b/>
          <w:bCs/>
          <w:u w:val="single"/>
          <w:lang w:val="el" w:eastAsia="el"/>
        </w:rPr>
        <w:t>Τα οριζόμενα στην Απόφαση του Διοικητή της ΑΑΔΕ. Α. 1156/2024.</w:t>
      </w:r>
    </w:p>
    <w:p>
      <w:pPr>
        <w:spacing w:before="240" w:after="240"/>
        <w:rPr>
          <w:lang w:val="el" w:eastAsia="el"/>
        </w:rPr>
      </w:pPr>
      <w:r>
        <w:rPr>
          <w:b/>
          <w:bCs/>
          <w:u w:val="single"/>
          <w:lang w:val="el" w:eastAsia="el"/>
        </w:rPr>
        <w:t>Την με αριθ. πρωτ. ……………../20… αίτηση του υποκειμένου στον φόρο ………… με ΑΦΜ………………………………… και τα συ - νυποβαλλόμενα με αυτή δικαιολογητικά.</w:t>
      </w:r>
    </w:p>
    <w:p>
      <w:pPr>
        <w:spacing w:before="240" w:after="240"/>
        <w:rPr>
          <w:lang w:val="el" w:eastAsia="el"/>
        </w:rPr>
      </w:pPr>
      <w:r>
        <w:rPr>
          <w:u w:val="single"/>
          <w:lang w:val="el" w:eastAsia="el"/>
        </w:rPr>
        <w:t xml:space="preserve">5. </w:t>
      </w:r>
      <w:r>
        <w:rPr>
          <w:b/>
          <w:bCs/>
          <w:u w:val="single"/>
          <w:lang w:val="el" w:eastAsia="el"/>
        </w:rPr>
        <w:t>Το γεγονός ότι όπως προκύπτει από τη συνυποβαλλόμενη με την αίτηση κατάσταση μέχρι τις 2.8.2024 είχε συνταχθεί συμβόλαιο μεταβίβασης και είχε καταβληθεί ο αναλογών φόρος μεταβίβασης ακίνητου αντί του Φόρου Προστιθέμενης Αξίας, για το ακίνητο υπό στοιχεία ………………………………………………………………………………………………………………</w:t>
      </w:r>
      <w:hyperlink r:id="rId8" w:history="1">
        <w:r>
          <w:rPr>
            <w:rStyle w:val="Hyperlink"/>
            <w:b/>
            <w:bCs/>
            <w:color w:val="0000EE"/>
            <w:u w:color="0000EE"/>
            <w:lang w:val="el" w:eastAsia="el"/>
          </w:rPr>
          <w:t>..</w:t>
        </w:r>
      </w:hyperlink>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u w:val="single"/>
          <w:lang w:val="el" w:eastAsia="el"/>
        </w:rPr>
        <w:t>Την υπό στοιχεία ……………/………</w:t>
      </w:r>
      <w:r>
        <w:rPr>
          <w:rStyle w:val="Hyperlink"/>
          <w:color w:val="000000"/>
          <w:sz w:val="20"/>
          <w:szCs w:val="20"/>
          <w:u w:val="none" w:color="0000EE"/>
          <w:vertAlign w:val="superscript"/>
          <w:lang w:val="el" w:eastAsia="el"/>
        </w:rPr>
        <w:footnoteReference w:id="3"/>
      </w:r>
      <w:r>
        <w:rPr>
          <w:b/>
          <w:bCs/>
          <w:u w:val="single"/>
          <w:lang w:val="el" w:eastAsia="el"/>
        </w:rPr>
        <w:t>δήλωση ΦΠΑ με την οποία καταβλήθηκε ο ΦΠΑ που αναλογεί προς διακανονισμό για το ως άνω περιγραφόμενο ακίνητο,</w:t>
      </w:r>
    </w:p>
    <w:p>
      <w:pPr>
        <w:spacing w:before="240" w:after="240"/>
        <w:rPr>
          <w:lang w:val="el" w:eastAsia="el"/>
        </w:rPr>
      </w:pPr>
      <w:r>
        <w:rPr>
          <w:b/>
          <w:bCs/>
          <w:u w:val="single"/>
          <w:lang w:val="el" w:eastAsia="el"/>
        </w:rPr>
        <w:t>Χορηγούμε αναστολή εφαρμογής Φ.Π.Α., από …………</w:t>
      </w:r>
      <w:hyperlink r:id="rId9"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4"/>
      </w:r>
      <w:r>
        <w:rPr>
          <w:b/>
          <w:bCs/>
          <w:u w:val="single"/>
          <w:lang w:val="el" w:eastAsia="el"/>
        </w:rPr>
        <w:t>,</w:t>
      </w:r>
      <w:r>
        <w:rPr>
          <w:b/>
          <w:bCs/>
          <w:u w:val="single"/>
          <w:lang w:val="el" w:eastAsia="el"/>
        </w:rPr>
        <w:t xml:space="preserve"> υποχρεωτικά έως 31.12.2024, για το ως άνω περιγραφόμενο ακίνητο του υποκειμένου στο φόρο ………………..……………………………………………………… με Α.Φ.Μ.………………….., ως αυτό περιλαμβάνεται και περιγράφεται στην κατάσταση που συνυποβλήθηκε με την από …………….. αίτηση</w:t>
      </w:r>
      <w:r>
        <w:rPr>
          <w:rStyle w:val="Hyperlink"/>
          <w:b/>
          <w:bCs/>
          <w:color w:val="000000"/>
          <w:sz w:val="20"/>
          <w:szCs w:val="20"/>
          <w:u w:val="none" w:color="0000EE"/>
          <w:vertAlign w:val="superscript"/>
          <w:lang w:val="el" w:eastAsia="el"/>
        </w:rPr>
        <w:footnoteReference w:id="5"/>
      </w:r>
      <w:r>
        <w:rPr>
          <w:b/>
          <w:bCs/>
          <w:u w:val="single"/>
          <w:lang w:val="el" w:eastAsia="el"/>
        </w:rPr>
        <w:t>του ανωτέρω υποκειμένου.</w:t>
      </w:r>
    </w:p>
    <w:p>
      <w:pPr>
        <w:spacing w:before="240" w:after="240"/>
        <w:rPr>
          <w:lang w:val="el" w:eastAsia="el"/>
        </w:rPr>
      </w:pPr>
      <w:r>
        <w:rPr>
          <w:b/>
          <w:bCs/>
          <w:u w:val="single"/>
          <w:lang w:val="el" w:eastAsia="el"/>
        </w:rPr>
        <w:t>Ο ΠΡΟΪΣΤΑΜΕΝΟΣ Δ.Ο.Υ./ΚΕΦΟΔΕ</w:t>
      </w:r>
    </w:p>
    <w:p>
      <w:pPr>
        <w:spacing w:before="240" w:after="240"/>
        <w:rPr>
          <w:lang w:val="el" w:eastAsia="el"/>
        </w:rPr>
      </w:pPr>
      <w:r>
        <w:rPr>
          <w:b/>
          <w:bCs/>
          <w:u w:val="single"/>
          <w:lang w:val="el" w:eastAsia="el"/>
        </w:rPr>
        <w:t>(Υπογραφή – σφραγίδα)</w:t>
      </w:r>
    </w:p>
    <w:p>
      <w:pPr>
        <w:spacing w:before="240" w:after="240"/>
        <w:rPr>
          <w:lang w:val="el" w:eastAsia="el"/>
        </w:rPr>
      </w:pPr>
      <w:r>
        <w:rPr>
          <w:b/>
          <w:bCs/>
          <w:u w:val="single"/>
          <w:lang w:val="el" w:eastAsia="el"/>
        </w:rPr>
        <w:t>Το παρόν μήνυμα αποτελεί κοινοποίηση, σύμφωνα με τις διατάξεις των παρ. 2 &amp; 3 του άρθρου 5 του ν. 5104/2024.</w:t>
      </w:r>
    </w:p>
    <w:p>
      <w:pPr>
        <w:spacing w:before="240" w:after="240"/>
        <w:rPr>
          <w:lang w:val="el" w:eastAsia="el"/>
        </w:rPr>
      </w:pPr>
      <w:r>
        <w:rPr>
          <w:b/>
          <w:bCs/>
          <w:u w:val="single"/>
          <w:lang w:val="el" w:eastAsia="el"/>
        </w:rPr>
        <w:t>Σημείωση: Σε περίπτωση αμφισβήτησης της ως άνω Απόφασης, κατά τις διατάξεις του άρθρου 72 του ΚΦΔ, o υπόχρεος, οφείλει να υποβάλει εντός τριάντα (30) ημερών από την κοινοποίηση αυτής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ενδικοφανής προσφυγή υποβάλλεται στην Υπηρεσία της Φορολογικής Διοίκησης που εξέδωσε την πράξη και αναφέρει τους λόγους και τα έγγραφα στα οποία ο υπόχρεος βασίζει το αίτημά του. Απευθείας προσφυγή στα Διοικητικά Δικαστήρια κατά της πράξης είναι απαράδεκτη.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Γ’, πλην αριθμ. 2</w:t>
      </w:r>
    </w:p>
    <w:p>
      <w:pPr>
        <w:spacing w:before="240" w:after="240"/>
        <w:rPr>
          <w:lang w:val="el" w:eastAsia="el"/>
        </w:rPr>
      </w:pPr>
      <w:r>
        <w:rPr>
          <w:b/>
          <w:bCs/>
          <w:u w:val="single"/>
          <w:lang w:val="el" w:eastAsia="el"/>
        </w:rPr>
        <w:t xml:space="preserve">2. </w:t>
      </w:r>
      <w:r>
        <w:rPr>
          <w:b/>
          <w:bCs/>
          <w:u w:val="single"/>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u w:val="single"/>
          <w:lang w:val="el" w:eastAsia="el"/>
        </w:rPr>
        <w:t xml:space="preserve">3. </w:t>
      </w:r>
      <w:r>
        <w:rPr>
          <w:b/>
          <w:bCs/>
          <w:u w:val="single"/>
          <w:lang w:val="el" w:eastAsia="el"/>
        </w:rPr>
        <w:t>Διεύθυνση Επικοινωνίας</w:t>
      </w:r>
    </w:p>
    <w:p>
      <w:pPr>
        <w:spacing w:before="240" w:after="240"/>
        <w:rPr>
          <w:lang w:val="el" w:eastAsia="el"/>
        </w:rPr>
      </w:pPr>
      <w:r>
        <w:rPr>
          <w:b/>
          <w:bCs/>
          <w:u w:val="single"/>
          <w:lang w:val="el" w:eastAsia="el"/>
        </w:rPr>
        <w:t xml:space="preserve">4. </w:t>
      </w:r>
      <w:r>
        <w:rPr>
          <w:b/>
          <w:bCs/>
          <w:u w:val="single"/>
          <w:lang w:val="el" w:eastAsia="el"/>
        </w:rPr>
        <w:t>Ηλεκτρονικη Βιβλιοθήκη ΑΑΔΕ</w:t>
      </w:r>
    </w:p>
    <w:p>
      <w:pPr>
        <w:spacing w:before="240" w:after="240"/>
        <w:rPr>
          <w:lang w:val="el" w:eastAsia="el"/>
        </w:rPr>
      </w:pPr>
      <w:r>
        <w:rPr>
          <w:b/>
          <w:bCs/>
          <w:u w:val="single"/>
          <w:lang w:val="el" w:eastAsia="el"/>
        </w:rPr>
        <w:t xml:space="preserve">5.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9"/>
        <w:gridCol w:w="999"/>
        <w:gridCol w:w="999"/>
        <w:gridCol w:w="519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13,19,20.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spacing w:before="240" w:after="240"/>
        <w:rPr>
          <w:lang w:val="el" w:eastAsia="el"/>
        </w:rPr>
      </w:pPr>
      <w:r>
        <w:rPr>
          <w:b/>
          <w:bCs/>
          <w:u w:val="single"/>
          <w:lang w:val="el" w:eastAsia="el"/>
        </w:rPr>
        <w:t>1. Αποδέκτες Πίνακα</w:t>
      </w:r>
    </w:p>
    <w:p>
      <w:pPr>
        <w:spacing w:before="240" w:after="240"/>
        <w:rPr>
          <w:lang w:val="el" w:eastAsia="el"/>
        </w:rPr>
      </w:pPr>
      <w:r>
        <w:rPr>
          <w:b/>
          <w:bCs/>
          <w:u w:val="single"/>
          <w:lang w:val="el" w:eastAsia="el"/>
        </w:rPr>
        <w:t>Α΄ μόνο οι αριθμ. 1 και 4.</w:t>
      </w:r>
    </w:p>
    <w:p>
      <w:pPr>
        <w:spacing w:before="240" w:after="240"/>
        <w:rPr>
          <w:lang w:val="el" w:eastAsia="el"/>
        </w:rPr>
      </w:pPr>
      <w:r>
        <w:rPr>
          <w:b/>
          <w:bCs/>
          <w:u w:val="single"/>
          <w:lang w:val="el" w:eastAsia="el"/>
        </w:rPr>
        <w:t>2. Αποδέκτες Πίνακα Β΄.</w:t>
      </w:r>
    </w:p>
    <w:p>
      <w:pPr>
        <w:spacing w:before="240" w:after="240"/>
        <w:rPr>
          <w:lang w:val="el" w:eastAsia="el"/>
        </w:rPr>
      </w:pPr>
      <w:r>
        <w:rPr>
          <w:b/>
          <w:bCs/>
          <w:u w:val="single"/>
          <w:lang w:val="el" w:eastAsia="el"/>
        </w:rPr>
        <w:t xml:space="preserve">8. </w:t>
      </w:r>
      <w:r>
        <w:rPr>
          <w:b/>
          <w:bCs/>
          <w:u w:val="single"/>
          <w:lang w:val="el" w:eastAsia="el"/>
        </w:rPr>
        <w:t>Γραφείο Υπουργού Εθνικής Οικονομίας και Οικονομικών</w:t>
      </w:r>
    </w:p>
    <w:p>
      <w:pPr>
        <w:spacing w:before="240" w:after="240"/>
        <w:rPr>
          <w:lang w:val="el" w:eastAsia="el"/>
        </w:rPr>
      </w:pPr>
      <w:r>
        <w:rPr>
          <w:b/>
          <w:bCs/>
          <w:u w:val="single"/>
          <w:lang w:val="el" w:eastAsia="el"/>
        </w:rPr>
        <w:t xml:space="preserve">9. </w:t>
      </w:r>
      <w:r>
        <w:rPr>
          <w:b/>
          <w:bCs/>
          <w:u w:val="single"/>
          <w:lang w:val="el" w:eastAsia="el"/>
        </w:rPr>
        <w:t>Γραφείο Υφυπουργού Εθνικής Οικονομίας και Οικονομικών</w:t>
      </w:r>
    </w:p>
    <w:p>
      <w:pPr>
        <w:spacing w:before="240" w:after="240"/>
        <w:rPr>
          <w:lang w:val="el" w:eastAsia="el"/>
        </w:rPr>
      </w:pPr>
      <w:r>
        <w:rPr>
          <w:b/>
          <w:bCs/>
          <w:u w:val="single"/>
          <w:lang w:val="el" w:eastAsia="el"/>
        </w:rPr>
        <w:t xml:space="preserve">10. </w:t>
      </w:r>
      <w:r>
        <w:rPr>
          <w:b/>
          <w:bCs/>
          <w:u w:val="single"/>
          <w:lang w:val="el" w:eastAsia="el"/>
        </w:rPr>
        <w:t>Γραφείο Γεν. Γραμματέα Φορολογικής Πολιτικής</w:t>
      </w:r>
    </w:p>
    <w:p>
      <w:pPr>
        <w:spacing w:before="240" w:after="240"/>
        <w:rPr>
          <w:lang w:val="el" w:eastAsia="el"/>
        </w:rPr>
      </w:pPr>
      <w:r>
        <w:rPr>
          <w:b/>
          <w:bCs/>
          <w:u w:val="single"/>
          <w:lang w:val="el" w:eastAsia="el"/>
        </w:rPr>
        <w:t xml:space="preserve">11. </w:t>
      </w:r>
      <w:r>
        <w:rPr>
          <w:b/>
          <w:bCs/>
          <w:u w:val="single"/>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b/>
          <w:bCs/>
          <w:u w:val="single"/>
          <w:lang w:val="el" w:eastAsia="el"/>
        </w:rPr>
        <w:t xml:space="preserve">3.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4. </w:t>
      </w:r>
      <w:r>
        <w:rPr>
          <w:b/>
          <w:bCs/>
          <w:u w:val="single"/>
          <w:lang w:val="el" w:eastAsia="el"/>
        </w:rPr>
        <w:t>Διεύθυνση Εφαρμογής Έμμεσης Φορολογίας</w:t>
      </w:r>
    </w:p>
    <w:p>
      <w:pPr>
        <w:spacing w:before="240" w:after="240"/>
        <w:rPr>
          <w:lang w:val="el" w:eastAsia="el"/>
        </w:rPr>
      </w:pPr>
      <w:r>
        <w:rPr>
          <w:b/>
          <w:bCs/>
          <w:u w:val="single"/>
          <w:lang w:val="el" w:eastAsia="el"/>
        </w:rPr>
        <w:t xml:space="preserve">5. </w:t>
      </w:r>
      <w:r>
        <w:rPr>
          <w:b/>
          <w:bCs/>
          <w:u w:val="single"/>
          <w:lang w:val="el" w:eastAsia="el"/>
        </w:rPr>
        <w:t>Διεύθυνση Εφαρμογής Φορολογίας Κεφαλαίου και Περιουσιολογίου, Τμήμα Β’</w:t>
      </w:r>
    </w:p>
    <w:p>
      <w:pPr>
        <w:spacing w:before="240" w:after="240"/>
        <w:rPr>
          <w:lang w:val="el" w:eastAsia="el"/>
        </w:rPr>
      </w:pPr>
      <w:r>
        <w:rPr>
          <w:b/>
          <w:bCs/>
          <w:sz w:val="30"/>
          <w:szCs w:val="30"/>
          <w:u w:val="single"/>
          <w:vertAlign w:val="superscript"/>
          <w:lang w:val="el" w:eastAsia="el"/>
        </w:rPr>
        <w:t>1</w:t>
      </w:r>
      <w:r>
        <w:rPr>
          <w:b/>
          <w:bCs/>
          <w:u w:val="single"/>
          <w:lang w:val="el" w:eastAsia="el"/>
        </w:rPr>
        <w:t>Συμπληρώνεται κατά περίπτωση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u w:val="single"/>
          <w:lang w:val="el" w:eastAsia="el"/>
        </w:rPr>
        <w:t>Τίθεται σύντομη περιγραφή του ακίνητου (πχ Α1 διαμέρισμα επι της οδού Άλφα 6 του Δήμου Χ )</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u w:val="single"/>
          <w:lang w:val="el" w:eastAsia="el"/>
        </w:rPr>
        <w:t>Αναγράφεται ο αριθμός και η ημερομηνία υποβολής της έκτακτης δήλωσης ΦΠΑ με την όποια καταβλήθηκε ο αναλογών ΦΠΑ</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Τίθεται η ημερομηνία υποβολής της δήλωσης μεταβίβασης ακινήτου</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Τίθεται ο α/α καταχώρησης και η ημερομηνία υποβολής της αίτησής αναστολής</w:t>
      </w:r>
      <w:r>
        <w:rPr>
          <w:b/>
          <w:bCs/>
          <w:u w:val="single"/>
          <w:lang w:val="el" w:eastAsia="e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ef@aade.gr" TargetMode="External" /><Relationship Id="rId6" Type="http://schemas.openxmlformats.org/officeDocument/2006/relationships/hyperlink" Target="http://www.aade.gr/" TargetMode="External" /><Relationship Id="rId7" Type="http://schemas.openxmlformats.org/officeDocument/2006/relationships/hyperlink" Target="." TargetMode="External" /><Relationship Id="rId8" Type="http://schemas.openxmlformats.org/officeDocument/2006/relationships/hyperlink" Target=".." TargetMode="External" /><Relationship Id="rId9"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