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ΑΝΘΡΩΠΙΝΟΥ ΔΥΝΑΜΙΚΟΥ &amp; ΟΡΓΑΝΩΣΗΣ (Γ.Δ.Α.Δ.Ο.) ΔΙΕΥΘΥΝΣΗ ΟΡΓΑΝΩΣΗΣ (Δ.ΟΡΓ.) - ΤΜΗΜΑ Δ΄ Β. ΓΕΝΙΚΗ ΔΙΕΥΘΥΝΣΗ ΦΟΡΟΛΟΓΙΑΣ (Γ.Δ.Φ.) ΔΙΕΥΘΥΝΣΕΙΣ:</w:t>
      </w:r>
    </w:p>
    <w:p>
      <w:pPr>
        <w:spacing w:before="240" w:after="240"/>
        <w:rPr>
          <w:lang w:val="el" w:eastAsia="el"/>
        </w:rPr>
      </w:pPr>
      <w:r>
        <w:rPr>
          <w:lang w:val="el" w:eastAsia="el"/>
        </w:rPr>
        <w:t xml:space="preserve">1. </w:t>
      </w:r>
      <w:r>
        <w:rPr>
          <w:b/>
          <w:bCs/>
          <w:lang w:val="el" w:eastAsia="el"/>
        </w:rPr>
        <w:t>ΕΦΑΡΜΟΓΗΣ ΑΜΕΣΗΣ ΦΟΡΟΛΟΓΙΑΣ (Δ.Ε.Α.Φ), ΤΜΗΜΑΤΑ Α’, Β’ &amp; Γ’</w:t>
      </w:r>
    </w:p>
    <w:p>
      <w:pPr>
        <w:spacing w:before="240" w:after="240"/>
        <w:rPr>
          <w:lang w:val="el" w:eastAsia="el"/>
        </w:rPr>
      </w:pPr>
      <w:r>
        <w:rPr>
          <w:lang w:val="el" w:eastAsia="el"/>
        </w:rPr>
        <w:t xml:space="preserve">2. </w:t>
      </w:r>
      <w:r>
        <w:rPr>
          <w:b/>
          <w:bCs/>
          <w:lang w:val="el" w:eastAsia="el"/>
        </w:rPr>
        <w:t>ΕΦΑΡΜΟΓΗΣ ΦΟΡΟΛΟΓΙΑΣ ΚΕΦΑΛΑΙΟΥ &amp; ΠΕΡΙΟΥΣΙΟΛΟΓΙΟΥ (Δ.Ε.Φ.Κ. &amp; Π.), ΤΜΗΜΑΤΑ Α’ &amp; Β’</w:t>
      </w:r>
    </w:p>
    <w:p>
      <w:pPr>
        <w:spacing w:before="240" w:after="240"/>
        <w:rPr>
          <w:lang w:val="el" w:eastAsia="el"/>
        </w:rPr>
      </w:pPr>
      <w:r>
        <w:rPr>
          <w:lang w:val="el" w:eastAsia="el"/>
        </w:rPr>
        <w:t xml:space="preserve">3. </w:t>
      </w:r>
      <w:r>
        <w:rPr>
          <w:b/>
          <w:bCs/>
          <w:lang w:val="el" w:eastAsia="el"/>
        </w:rPr>
        <w:t>ΕΦΑΡΜΟΓΗΣ ΕΜΜΕΣΗΣ ΦΟΡΟΛΟΓΙΑΣ (Δ.Ε.Ε.Φ.), ΤΜΗΜΑΤΑ Α’, Β’ &amp; Γ’</w:t>
      </w:r>
    </w:p>
    <w:p>
      <w:pPr>
        <w:spacing w:before="240" w:after="240"/>
        <w:rPr>
          <w:lang w:val="el" w:eastAsia="el"/>
        </w:rPr>
      </w:pPr>
      <w:r>
        <w:rPr>
          <w:lang w:val="el" w:eastAsia="el"/>
        </w:rPr>
        <w:t xml:space="preserve">4. </w:t>
      </w:r>
      <w:r>
        <w:rPr>
          <w:b/>
          <w:bCs/>
          <w:lang w:val="el" w:eastAsia="el"/>
        </w:rPr>
        <w:t>ΔΙΑΔΙΚΑΣΙΩΝ ΕΙΣΠΡΑΞΕΩΝ &amp; ΕΠΙΣΤΡΟΦΩΝ (ΔΙ.Δ.ΕΙΣ.ΕΠ.), ΤΜΗΜΑΤΑ Α’ &amp; Γ’</w:t>
      </w:r>
    </w:p>
    <w:p>
      <w:pPr>
        <w:spacing w:before="240" w:after="240"/>
        <w:rPr>
          <w:lang w:val="el" w:eastAsia="el"/>
        </w:rPr>
      </w:pPr>
      <w:r>
        <w:rPr>
          <w:b/>
          <w:bCs/>
          <w:lang w:val="el" w:eastAsia="el"/>
        </w:rPr>
        <w:t>Γ. ΔΙΕΥΘΥΝΣΗ ΕΞΥΠΗΡΕΤΗΣΗΣ (Δ.ΕΞΥ.) - ΤΜΗΜΑ Ζ’</w:t>
      </w:r>
    </w:p>
    <w:p>
      <w:pPr>
        <w:spacing w:before="240" w:after="240"/>
        <w:rPr>
          <w:lang w:val="el" w:eastAsia="el"/>
        </w:rPr>
      </w:pPr>
      <w:r>
        <w:rPr>
          <w:b/>
          <w:bCs/>
          <w:lang w:val="el" w:eastAsia="el"/>
        </w:rPr>
        <w:t>ΘΕΜΑ: «Πιστοποιητικά και Βεβαιώσεις Φορολογικές Υπηρεσίες».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της παρ. 9, της υποπαρ. β’ της παρ. 2 και των υποπαρ. γ’ και δ’ της παρ.3 του άρθρου 41 και των παρ. 1 και 5 του άρθρου 14,</w:t>
      </w:r>
    </w:p>
    <w:p>
      <w:pPr>
        <w:pStyle w:val="StructureList1"/>
        <w:spacing w:before="120" w:after="0"/>
        <w:rPr>
          <w:lang w:val="el" w:eastAsia="el"/>
        </w:rPr>
      </w:pPr>
      <w:r>
        <w:rPr>
          <w:lang w:val="el" w:eastAsia="el"/>
        </w:rPr>
        <w:t>β)</w:t>
      </w:r>
      <w:r>
        <w:rPr>
          <w:lang w:val="en" w:eastAsia="en"/>
        </w:rPr>
        <w:tab/>
      </w:r>
      <w:r>
        <w:rPr>
          <w:b/>
          <w:bCs/>
          <w:lang w:val="el" w:eastAsia="el"/>
        </w:rPr>
        <w:t>του ν. 5104/2024 «Κώδικας Φορολογικής Διαδικασίας και άλλες διατάξεις» (Α’ 58), και ιδιαίτερα του άρθρου 6 και της παρ. 3 του άρθρου 83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(Β΄4738) και</w:t>
      </w:r>
    </w:p>
    <w:p>
      <w:pPr>
        <w:pStyle w:val="StructureList1"/>
        <w:spacing w:before="120" w:after="0"/>
        <w:rPr>
          <w:lang w:val="el" w:eastAsia="el"/>
        </w:rPr>
      </w:pPr>
      <w:r>
        <w:rPr>
          <w:lang w:val="el" w:eastAsia="el"/>
        </w:rPr>
        <w:t>δ)</w:t>
      </w:r>
      <w:r>
        <w:rPr>
          <w:lang w:val="en" w:eastAsia="en"/>
        </w:rPr>
        <w:tab/>
      </w:r>
      <w:r>
        <w:rPr>
          <w:b/>
          <w:bCs/>
          <w:lang w:val="el" w:eastAsia="el"/>
        </w:rPr>
        <w:t>του π.δ. 16/1989 «Κανονισμός λειτουργίας Δ.Ο.Υ. και των Τοπικών Γραφείων και καθήκοντα υπαλλήλων αυτών» (Α’ 6).</w:t>
      </w:r>
    </w:p>
    <w:p>
      <w:pPr>
        <w:spacing w:before="240" w:after="240"/>
        <w:rPr>
          <w:lang w:val="el" w:eastAsia="el"/>
        </w:rPr>
      </w:pPr>
      <w:r>
        <w:rPr>
          <w:lang w:val="el" w:eastAsia="el"/>
        </w:rPr>
        <w:t xml:space="preserve">2 </w:t>
      </w:r>
      <w:r>
        <w:rPr>
          <w:b/>
          <w:bCs/>
          <w:lang w:val="el" w:eastAsia="el"/>
        </w:rPr>
        <w:t>.-Την υπό στοιχεία Α.1161/3.7.2020 απόφαση του Διοικητή της Ανεξάρτητης Αρχής Δημοσίων Εσόδων «Πιστοποιητικά και βεβαιώσεις που εκδίδουν οι Δ.Ο.Υ.» (Β’ 3020), όπως τροποποιήθηκε με την υπό στοιχεία Α.1119/25.07.2024 απόφαση του Διοικητή της Ανεξάρτητης Αρχής Δημοσίων Εσόδων «Τροποποίηση των αποφάσεων του Διοικητή της Ανεξάρτητης Αρχής Δημοσίων Εσόδων (ΑΑΔΕ) υπό στοιχεία Α.1096/28.06.2023 «Βεβαιώσεις Μητρώου που εκδίδονται αυτοματοποιημένα από το πληροφοριακό σύστημα της ΑΑΔΕ, μέσω της ψηφιακής πύλης myAADE» (Β' 4304) και υπό στοιχεία Α.1161/03.07.2020 «Πιστοποιητικά και βεβαιώσεις που εκδίδουν οι Δ.Ο.Υ.» (Β' 3020)» (Β' 4504).</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 Την ανάγκη επικαιροποίησης των πιστοποιητικών και των βεβαιώσεων που εκδίδουν οι Περιφερειακές Φορολογικές Υπηρεσίες, λόγω μεταβολών της νομοθεσίας ή της ψηφιοποίησης των συναλλαγών και των διαδικασιών ή της κατάργησης ή καθιέρωσης νέων πιστοποιητικών και βεβαιώσεων, με μεταγενέστερες διατάξεις.</w:t>
      </w:r>
    </w:p>
    <w:p>
      <w:pPr>
        <w:spacing w:before="240" w:after="240"/>
        <w:rPr>
          <w:lang w:val="el" w:eastAsia="el"/>
        </w:rPr>
      </w:pPr>
      <w:r>
        <w:rPr>
          <w:lang w:val="el" w:eastAsia="el"/>
        </w:rPr>
        <w:t xml:space="preserve">5 </w:t>
      </w:r>
      <w:r>
        <w:rPr>
          <w:b/>
          <w:bCs/>
          <w:lang w:val="el" w:eastAsia="el"/>
        </w:rPr>
        <w:t>.- Το γεγονός ότι, από τις διατάξεις της απόφασης αυτής, δεν προκαλείται δαπάνη σε βάρος του Κρατικού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 Ορίζουμε ότι οι Περιφερειακές Φορολογικές Υπηρεσίες εκδίδουν τα κατωτέρω πιστοποιητικά και βεβαιώσεις: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4059"/>
        <w:gridCol w:w="2649"/>
        <w:gridCol w:w="1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ΤΙΤΛΟΣ</w:t>
            </w:r>
          </w:p>
          <w:p>
            <w:pPr>
              <w:spacing w:before="240"/>
              <w:rPr>
                <w:b w:val="0"/>
                <w:bCs w:val="0"/>
                <w:i w:val="0"/>
                <w:iCs w:val="0"/>
                <w:smallCaps w:val="0"/>
                <w:color w:val="000000"/>
                <w:lang w:val="el" w:eastAsia="el"/>
              </w:rPr>
            </w:pPr>
            <w:r>
              <w:rPr>
                <w:b/>
                <w:bCs/>
                <w:i w:val="0"/>
                <w:iCs w:val="0"/>
                <w:smallCaps w:val="0"/>
                <w:color w:val="000000"/>
                <w:lang w:val="el" w:eastAsia="el"/>
              </w:rPr>
              <w:t>ΠΙΣΤΟΠΟΙΗΤΙΚΟΥ/ ΒΕΒΑΙΩΣΗΣ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ΣΧΕΤΙΚΕΣ ΔΙΑΤΑΞΕΙΣ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ΑΡΜΟΔΙΕΣ ΥΠΗΡΕΣΙΕΣ ΓΙΑ ΤΗΝ ΕΚΔΟΣΗ ΑΥΤΩΝ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για τη δήλωση φορολογίας εισοδήματος των Ελλήνων πολιτών που είναι μόνιμοι κάτοικοι Ελλάδας και εργάζονται σε άλλο κράτος - μέλος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1077836/ 670/ 0006Β/ ΠΟΛ. 1206/21-7-1997 εγκύκλιος.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στην οποία θα αναγράφεται το ποσό του εισοδήματος και το μέρος του φόρου που καταβλήθηκε επ’ ονόματι του νομικού προσώπου και αντιστοιχεί στο εισόδημα 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 6 του άρθρου 41 του ν. 2065/ 1992 (Α’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περί χαρακτηρισμού ενός προσώπου ως νομικής οντότητας κατά την έννοια της περ. δ’ του άρθρου 2 του ν. 4172/2013 (Α’ 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υπό στοιχεία ΠΟΛ.1120/</w:t>
            </w:r>
          </w:p>
          <w:p>
            <w:pPr>
              <w:spacing w:before="240"/>
              <w:rPr>
                <w:b w:val="0"/>
                <w:bCs w:val="0"/>
                <w:i w:val="0"/>
                <w:iCs w:val="0"/>
                <w:smallCaps w:val="0"/>
                <w:color w:val="000000"/>
                <w:lang w:val="el" w:eastAsia="el"/>
              </w:rPr>
            </w:pPr>
            <w:r>
              <w:rPr>
                <w:b/>
                <w:bCs/>
                <w:i w:val="0"/>
                <w:iCs w:val="0"/>
                <w:smallCaps w:val="0"/>
                <w:color w:val="000000"/>
                <w:lang w:val="el" w:eastAsia="el"/>
              </w:rPr>
              <w:t>25.4.2014 εγκύκλιος.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από την οποία να προκύπτει ο φόρος εισοδήματος που καταβλήθηκε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10 του Συντάγματος περί δικαιώματος αναφοράς προς τις αρχές (Θ' Αναθεωρητική Βουλή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4580"/>
        <w:gridCol w:w="2361"/>
        <w:gridCol w:w="1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ημεδαπή από νομικά πρόσωπα, τα οποία δεν έχουν τη φορολογική τους κατοικία στην Ελλάδα ή παρακρατήθηκε στο εισόδημα των προσώπων αυτών για τον συμψηφισμό του με τον φόρο εισοδήματος στο κράτος που έχουν τη φορολογική κατοικία τους, με βάση τη νομοθεσία του κράτους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Ελλήνων (Α' 211/24-12-2019), - άρθρο 4 του ν. 2690/1999 (Α΄45).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από την οποία να προκύπτει το είδος της ασκούμενης επαγγελματικής δραστηριότητας της επιχείρησης και η εγκατάστασή της, από 25 Νοεμβρίου 2011 και μετά στις περιοχές Γεράνι και Μεταξουργείο του Iστορικού Kέντρου της Αθήνας, με βάση τις διατάξεις της παρ.Β2 του άρθρου 43 και της παρ.Β2 του άρθρου 44 του ν. 4030/2011 (Α’ 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 στοιχεία ΠΟΛ. 1096/ 2012 (Β’ 1162) κοινή υπουργική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ατελώς, του προϊσταμένου της αρμόδιας φορολογικής αρχής της κατοικίας ή της μόνιμης διαμονής του αιτούντος, το οποίο βεβαιώνει αν ο αιτών υπέβαλε κατά την τελευταία τριετία δήλωση φόρου εισοδήματος ή οποιουδήποτε άλλου άμεσου φόρου, καθώς και την εξακρίβωσή της ύστερα από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υποπαρ. β’ της παρ. 3 του άρθρου 196 του Κώδικα Πολιτικής Δικονομίας.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Βεβαίωση ότι έχει</w:t>
            </w:r>
          </w:p>
          <w:p>
            <w:pPr>
              <w:spacing w:before="240" w:after="240"/>
              <w:rPr>
                <w:b w:val="0"/>
                <w:bCs w:val="0"/>
                <w:i w:val="0"/>
                <w:iCs w:val="0"/>
                <w:smallCaps w:val="0"/>
                <w:color w:val="000000"/>
                <w:lang w:val="el" w:eastAsia="el"/>
              </w:rPr>
            </w:pPr>
            <w:r>
              <w:rPr>
                <w:b/>
                <w:bCs/>
                <w:i w:val="0"/>
                <w:iCs w:val="0"/>
                <w:smallCaps w:val="0"/>
                <w:color w:val="000000"/>
                <w:lang w:val="el" w:eastAsia="el"/>
              </w:rPr>
              <w:t>υποβληθεί δήλωση</w:t>
            </w:r>
          </w:p>
          <w:p>
            <w:pPr>
              <w:spacing w:before="240" w:after="240"/>
              <w:rPr>
                <w:b w:val="0"/>
                <w:bCs w:val="0"/>
                <w:i w:val="0"/>
                <w:iCs w:val="0"/>
                <w:smallCaps w:val="0"/>
                <w:color w:val="000000"/>
                <w:lang w:val="el" w:eastAsia="el"/>
              </w:rPr>
            </w:pPr>
            <w:r>
              <w:rPr>
                <w:b/>
                <w:bCs/>
                <w:i w:val="0"/>
                <w:iCs w:val="0"/>
                <w:smallCaps w:val="0"/>
                <w:color w:val="000000"/>
                <w:lang w:val="el" w:eastAsia="el"/>
              </w:rPr>
              <w:t>εισφοράς επί του</w:t>
            </w:r>
          </w:p>
          <w:p>
            <w:pPr>
              <w:spacing w:before="240"/>
              <w:rPr>
                <w:b w:val="0"/>
                <w:bCs w:val="0"/>
                <w:i w:val="0"/>
                <w:iCs w:val="0"/>
                <w:smallCaps w:val="0"/>
                <w:color w:val="000000"/>
                <w:lang w:val="el" w:eastAsia="el"/>
              </w:rPr>
            </w:pPr>
            <w:r>
              <w:rPr>
                <w:b/>
                <w:bCs/>
                <w:i w:val="0"/>
                <w:iCs w:val="0"/>
                <w:smallCaps w:val="0"/>
                <w:color w:val="000000"/>
                <w:lang w:val="el" w:eastAsia="el"/>
              </w:rPr>
              <w:t>εισαγόμενου συναλλάγματος (παρ. 1 του άρθρου 43 του ν. 4111/2013 – Α’ 18) και ότι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 στοιχεία Α.1223/2019 (Β’ 2357) απόφαση, η οποία εκδόθηκε κατ’ εξουσιοδότηση της παρ. 7 του άρθρου 43 του ν. 4111/2013.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858"/>
        <w:gridCol w:w="2916"/>
        <w:gridCol w:w="1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έχουν καταβληθεί οι ληξιπρόθεσμες δόσεις της εισφοράς αυτής, από τις υπόχρεες εταιρείες/επιχει- ρήσεις του άρθρου 25 του ν. 27/1975 (Α’ 77) (πλην των διαχειριστριών).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για τη μεταβίβαση ή υποθήκευση του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19 του ν. 27/1975 (Α’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Πιστοποιητικό περί μη ύπαρξης φορολογικών</w:t>
            </w:r>
          </w:p>
          <w:p>
            <w:pPr>
              <w:spacing w:before="240"/>
              <w:rPr>
                <w:b w:val="0"/>
                <w:bCs w:val="0"/>
                <w:i w:val="0"/>
                <w:iCs w:val="0"/>
                <w:smallCaps w:val="0"/>
                <w:color w:val="000000"/>
                <w:lang w:val="el" w:eastAsia="el"/>
              </w:rPr>
            </w:pPr>
            <w:r>
              <w:rPr>
                <w:b/>
                <w:bCs/>
                <w:i w:val="0"/>
                <w:iCs w:val="0"/>
                <w:smallCaps w:val="0"/>
                <w:color w:val="000000"/>
                <w:lang w:val="el" w:eastAsia="el"/>
              </w:rPr>
              <w:t>εκκρεμοτήτων, συμπεριλαμ- βανομένης και της είσπραξης ληξιπρόθεσμων χρεών, για τις ναυτιλιακές εταιρείες του άρθρου 25 του ν. 27/75 (Α’ 77), μετά την ανάκληση της άδειας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23 του ν. 1360/1983 (Α’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Κατάστασης Φορολογουμένου βάσει της 13</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Οδηγίας Ε.Ε. (για αίτηση επιστροφής Φ.Π.Α. που καταβλήθηκε σε τρίτες χώρες).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39 του ν. 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5 της υπ’ αρ. 1390/31-122001 (Β’ 21)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Βεβαίωση συνδρομής</w:t>
            </w:r>
          </w:p>
          <w:p>
            <w:pPr>
              <w:spacing w:before="240" w:after="240"/>
              <w:rPr>
                <w:b w:val="0"/>
                <w:bCs w:val="0"/>
                <w:i w:val="0"/>
                <w:iCs w:val="0"/>
                <w:smallCaps w:val="0"/>
                <w:color w:val="000000"/>
                <w:lang w:val="el" w:eastAsia="el"/>
              </w:rPr>
            </w:pPr>
            <w:r>
              <w:rPr>
                <w:b/>
                <w:bCs/>
                <w:i w:val="0"/>
                <w:iCs w:val="0"/>
                <w:smallCaps w:val="0"/>
                <w:color w:val="000000"/>
                <w:lang w:val="el" w:eastAsia="el"/>
              </w:rPr>
              <w:t>προϋποθέσεων αγοράς ή εισαγωγής καινούργιου</w:t>
            </w:r>
          </w:p>
          <w:p>
            <w:pPr>
              <w:spacing w:before="240"/>
              <w:rPr>
                <w:b w:val="0"/>
                <w:bCs w:val="0"/>
                <w:i w:val="0"/>
                <w:iCs w:val="0"/>
                <w:smallCaps w:val="0"/>
                <w:color w:val="000000"/>
                <w:lang w:val="el" w:eastAsia="el"/>
              </w:rPr>
            </w:pPr>
            <w:r>
              <w:rPr>
                <w:b/>
                <w:bCs/>
                <w:i w:val="0"/>
                <w:iCs w:val="0"/>
                <w:smallCaps w:val="0"/>
                <w:color w:val="000000"/>
                <w:lang w:val="el" w:eastAsia="el"/>
              </w:rPr>
              <w:t>μηχανολογικού και λοιπού εξοπλισμού, καθώς και λήψης υπηρεσιών χωρίς καταβολή Φ.Π.Α. από Α.Ε.Ι., Ι.Τ.Ε. κλπ. που είναι απαραίτητα για την πραγματοποίηση ερευνητικών προγραμμάτων που τους έχουν ανατεθεί από την Ευρωπαϊκή Επιτροπή.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39 του ν. 5144/2024 (Α’ 162),</w:t>
            </w:r>
          </w:p>
          <w:p>
            <w:pPr>
              <w:spacing w:before="240" w:after="240"/>
              <w:rPr>
                <w:b w:val="0"/>
                <w:bCs w:val="0"/>
                <w:i w:val="0"/>
                <w:iCs w:val="0"/>
                <w:smallCaps w:val="0"/>
                <w:color w:val="000000"/>
                <w:lang w:val="el" w:eastAsia="el"/>
              </w:rPr>
            </w:pPr>
            <w:r>
              <w:rPr>
                <w:b/>
                <w:bCs/>
                <w:i w:val="0"/>
                <w:iCs w:val="0"/>
                <w:smallCaps w:val="0"/>
                <w:color w:val="000000"/>
                <w:lang w:val="el" w:eastAsia="el"/>
              </w:rPr>
              <w:t>υπό στοιχεία 1040588/1700/528</w:t>
            </w:r>
          </w:p>
          <w:p>
            <w:pPr>
              <w:spacing w:before="240" w:after="240"/>
              <w:rPr>
                <w:b w:val="0"/>
                <w:bCs w:val="0"/>
                <w:i w:val="0"/>
                <w:iCs w:val="0"/>
                <w:smallCaps w:val="0"/>
                <w:color w:val="000000"/>
                <w:lang w:val="el" w:eastAsia="el"/>
              </w:rPr>
            </w:pPr>
            <w:r>
              <w:rPr>
                <w:b/>
                <w:bCs/>
                <w:i w:val="0"/>
                <w:iCs w:val="0"/>
                <w:smallCaps w:val="0"/>
                <w:color w:val="000000"/>
                <w:lang w:val="el" w:eastAsia="el"/>
              </w:rPr>
              <w:t>/0014 ΠΟΛ.1128/8.4.1997 (Β’</w:t>
            </w:r>
          </w:p>
          <w:p>
            <w:pPr>
              <w:spacing w:before="240" w:after="240"/>
              <w:rPr>
                <w:b w:val="0"/>
                <w:bCs w:val="0"/>
                <w:i w:val="0"/>
                <w:iCs w:val="0"/>
                <w:smallCaps w:val="0"/>
                <w:color w:val="000000"/>
                <w:lang w:val="el" w:eastAsia="el"/>
              </w:rPr>
            </w:pPr>
            <w:r>
              <w:rPr>
                <w:b/>
                <w:bCs/>
                <w:i w:val="0"/>
                <w:iCs w:val="0"/>
                <w:smallCaps w:val="0"/>
                <w:color w:val="000000"/>
                <w:lang w:val="el" w:eastAsia="el"/>
              </w:rPr>
              <w:t>335) απόφαση,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 αρ. 1004368/ 5270/ 0014Α ΠΟΛ.1015/2000 (Β’ 92)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απαλλαγής από Φ.Π.Α. (εκδίδεται για αγορά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32 του ν. 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2 του άρθρου 6 και 6α του Κεφαλαίου Β’ της υπό στοιχεία Π.8271/ 4879/ ΠΟΛ. 366/ 18.12.1987 απόφασης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497"/>
        <w:gridCol w:w="3277"/>
        <w:gridCol w:w="1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(εκδίδεται για εισαγωγή σκαφών), που υποβάλλεται στην αρμόδια Τελωνειακή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 2 του άρθρου 2 του Κεφαλαίου Α’ της υπό στοιχεία Π. 8271/ 4879/ ΠΟΛ. 366/18.12.1987 απόφασης (Β΄ 3/1988).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απαλλαγής από Φ.Π.Α. (εκδίδεται για αγορά αεροσκαφών και υλικών και αντικειμένων χωρίς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32 του ν. 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ΠΟΛ.1225/1990 (Β’ 724)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συνδρομής προϋποθέσεων για αγορά επενδυτικών αγαθών με καταβολή του Φ.Π.Α. από τον ίδιο τον αγοραστή ορισμένων βιομηχανικών, μεταλλευτικών κ.λπ.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39 του ν.5144/2024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3 της υπό στοιχεία Π.2869/2389/4.5.1987 (Β’ 236) κοινής υπουργικής απόφασης,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4 της υπό στοιχεία Α.1150/2020 (Β΄2627) απόφασης Υφυπουργού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χορήγησης αναστολής εφαρμογής Φ.Π.Α. στα ακίνητα.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70 παρ. 1 και 7 του ν. 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Α.1012/23.01.2020 (Β' 87)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εξόφλησης οφει- λόμενου φόρου λόγω διακανονισμού ακίνητου σε αναστολή.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70 παρ. 3, 4 και 7 του ν. 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Α.1013/23.01.2020 (Β' 87)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ή θεώρηση ή σχετική επισημειωματική πράξη, από τις οποίες προκύπτει η ορθή εφαρμογή των διατάξεων του Κώδικα Φ.Π.Α. για παραδόσεις ή ενδοκοινοτικές αποκτήσεις πλοίων/σκαφών ή μηχανών αυτών και οι οποίες απαιτούνται ως δικαιολογη- τικά για την εγγραφή ή διαγραφή των ανωτέρω πλοίων/σκαφών στα οικεία νηολόγια ή τα βιβλία εγγραφής μικρών σκαφών από τις Υπηρεσίες του Υπουργείου Ναυτιλίας 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περίπτ. β΄ της παρ. 1 του άρθρου 5 του ΓΚΛ με αριθ. 23 – κύρωση με την υπ’ αρ. 2122/01/2000/11-022000 απόφαση Υπουργού Εμπορικής Ναυτιλίας (Β΄ 231), λοιπές διατάξεις του Υπουργείου Ναυτιλίας 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351"/>
        <w:gridCol w:w="3955"/>
        <w:gridCol w:w="2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Έγκριση χρήσης ΕΔΔΑ και χορήγηση ορίου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περ. ζ’ της παρ.1 άρθρου 29 και περ. δ’ της παρ.1 του άρθρου 33 του ν. 5144/2024 (Α’ 162),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2 του άρθρου 4 της υπό στοιχεία ΠΟΛ.1167/2015 (Β’1808)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ή Θεώρηση του καταστατικού περί μη οφειλής στο Φόρο Συγκέντρωσης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 β’ της παρ. 3 της υπ’ αριθμ.</w:t>
            </w:r>
          </w:p>
          <w:p>
            <w:pPr>
              <w:spacing w:before="240"/>
              <w:rPr>
                <w:b w:val="0"/>
                <w:bCs w:val="0"/>
                <w:i w:val="0"/>
                <w:iCs w:val="0"/>
                <w:smallCaps w:val="0"/>
                <w:color w:val="000000"/>
                <w:lang w:val="el" w:eastAsia="el"/>
              </w:rPr>
            </w:pPr>
            <w:r>
              <w:rPr>
                <w:b/>
                <w:bCs/>
                <w:i w:val="0"/>
                <w:iCs w:val="0"/>
                <w:smallCaps w:val="0"/>
                <w:color w:val="000000"/>
                <w:lang w:val="el" w:eastAsia="el"/>
              </w:rPr>
              <w:t>Σ. 1060/ 169/ ΠΟΛ. 101/ 26.3.1987 εγκυκλίου.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απαλλαγής από τα τέλη κυκλοφορίας λόγω αναπηρίας.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1, 2, 3 και 4 του άρθρου 1 του ν. 490/1976 (Α’ 331),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16 του ν. 1798/1988 (Α’ 166),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 1235/2021 (Β’ 5083) κοινή υπουργική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περί μη οφειλής τελών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υπό στοιχεία Οικ. Α 11574 /638 /18/ 22.5.2019 (Β΄2118 ) κοινή υπουργική απόφαση.</w:t>
            </w:r>
          </w:p>
          <w:p>
            <w:pPr>
              <w:spacing w:before="240"/>
              <w:rPr>
                <w:b w:val="0"/>
                <w:bCs w:val="0"/>
                <w:i w:val="0"/>
                <w:iCs w:val="0"/>
                <w:smallCaps w:val="0"/>
                <w:color w:val="000000"/>
                <w:lang w:val="el" w:eastAsia="el"/>
              </w:rPr>
            </w:pPr>
            <w:r>
              <w:rPr>
                <w:b/>
                <w:bCs/>
                <w:i w:val="0"/>
                <w:iCs w:val="0"/>
                <w:smallCaps w:val="0"/>
                <w:color w:val="000000"/>
                <w:lang w:val="el" w:eastAsia="el"/>
              </w:rPr>
              <w:t>Επισημαίνεται ότι, βάσει του συνημμένου στην προαναφερθείσα κοινή απόφαση, υποδείγματος της βεβαίωσης περί μη οφειλής τελών κυκλοφορίας, σχεδιάστηκε και το ηλεκτρονικοποιημένο αντίστοιχο σχέδιο για χρήση ως δικαιολογητικό, τόσο στη διαγραφή των οχημάτων, λόγω εξαγωγής/αποστολής σε άλλη χώρα, κατά το ν. 4254/2014 (Α’ 85), όσο και στη μεταβίβαση των οχημάτων, κατά το ν. 4093/2012 (Α’ 222). Σχετική είναι η υπό στοιχεία Ε.2034/ 19.3.2020 εγκύκλιος.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 στις περιπτώσεις, κατά τις οποίες δεν είναι δυνατή η έκδοση ηλεκτρονικά μέσω της εφαρμογής mycar.gr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καταστροφής πινακίδων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45 του ν. 4530/2018 (Α’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ότι υποβλήθηκε η οικεία δήλωση και εξοφλήθηκε ολόκληρος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5 και 7 του άρθρου 1 του ν. 1078/ 1980 (A΄238),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ΠΟΛ. 1101/2010 (Β’ 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ΚΕ.ΦΟ.Κ.,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919"/>
        <w:gridCol w:w="3099"/>
        <w:gridCol w:w="16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επιμεριστικά οφειλόμενος για το ακίνητο φόρος (μεταβίβασης ακινήτων, κληρονομιάς ή γονικής παροχής) λόγω άρσης της χορηγηθείσας απαλλαγής α΄ κατοικίας ή θεωρημένο αντίγραφο της οικείας δήλωσης, στην οποία θα πιστοποιείται η καταβολή του φόρου της πρώτης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απόφαση,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3 και 4 της ενότητας Α΄ του άρθρου 26 &amp; παρ. 1 της ενότητας Α΄ του άρθρου 43 του Κώδικα Διατάξεων Φορολογίας Κληρονομιών, Δωρεών, Γονικών Παροχών και Κερδών από Τυχερά Παίγνια, ο οποίος κυρώθηκε με το πρώτο άρθρο του ν. 2961/2001 (Α΄266).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για προσδιορισμό αξίας ακινήτου για μετα-γραφή συμβολαίου μετά από την παρέλευση έτους από τη σύνταξή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15 του ν. 325/1976 (Α΄125),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7 άρθρου 73 του Κώδικα Διατάξεων Φορολογίας Κληρονομιών, Δωρεών, Γονικών Παροχών και Κερδών από Τυχερά Παίγνια, ο οποίος κυρώθηκε με το πρώτο άρθρο του ν. 2961/2001 (Α’ 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ΚΕ.ΦΟ.Κ.,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(φόρου κληρονομιών, δωρεών και γονικών παροχών) του άρθρου 105 του ν. 2961/ 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105 του Κώδικα Διατάξεων Φορολογίας Κληρονομιών, Δωρεών, Γονικών Παροχών και Κερδών από Τυχερά Παίγνια, ο οποίος κυρώθηκε με το πρώτο άρθρο του ν. 2961/2001 (Α’ 266),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αριθ. πρωτ. 1011294/ 70/ Α0013/ ΠΟΛ. 1015/6-2-2004 (Β΄ 263)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ΚΕ.ΦΟ.Κ.,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Πιστοποιητικό Ενιαίου Φόρου Ιδιοκτησίας Ακινήτων ΕΝ.Φ.Ι.Α., με το οποίο βε- βαιώνεται: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σε περίπτωση εκποιητικής δικαιοπραξίας ή σύστασης εμπραγμάτου δικαιώματος από επαχθή αιτία ότι το ακίνητο έχει δηλωθεί στη δήλωση ΕΝΦΙΑ τα πέντε (5) προηγούμενα της μεταβίβα- σης έτη ή τα έξι (6) έτη συμπεριλαμβανομένου και του έτους μεταβίβασης, στην περίπτωση που το 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60 του ν. 5104/2024</w:t>
            </w:r>
          </w:p>
          <w:p>
            <w:pPr>
              <w:spacing w:before="240" w:after="240"/>
              <w:rPr>
                <w:b w:val="0"/>
                <w:bCs w:val="0"/>
                <w:i w:val="0"/>
                <w:iCs w:val="0"/>
                <w:smallCaps w:val="0"/>
                <w:color w:val="000000"/>
                <w:lang w:val="el" w:eastAsia="el"/>
              </w:rPr>
            </w:pPr>
            <w:r>
              <w:rPr>
                <w:b/>
                <w:bCs/>
                <w:i w:val="0"/>
                <w:iCs w:val="0"/>
                <w:smallCaps w:val="0"/>
                <w:color w:val="000000"/>
                <w:lang w:val="el" w:eastAsia="el"/>
              </w:rPr>
              <w:t>(Α΄58),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Α. 1085/30-5-2023</w:t>
            </w:r>
          </w:p>
          <w:p>
            <w:pPr>
              <w:spacing w:before="240" w:after="240"/>
              <w:rPr>
                <w:b w:val="0"/>
                <w:bCs w:val="0"/>
                <w:i w:val="0"/>
                <w:iCs w:val="0"/>
                <w:smallCaps w:val="0"/>
                <w:color w:val="000000"/>
                <w:lang w:val="el" w:eastAsia="el"/>
              </w:rPr>
            </w:pPr>
            <w:r>
              <w:rPr>
                <w:b/>
                <w:bCs/>
                <w:i w:val="0"/>
                <w:iCs w:val="0"/>
                <w:smallCaps w:val="0"/>
                <w:color w:val="000000"/>
                <w:lang w:val="el" w:eastAsia="el"/>
              </w:rPr>
              <w:t>(Β’ 3617) απόφαση,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Α. 1114/17-7-2024</w:t>
            </w:r>
          </w:p>
          <w:p>
            <w:pPr>
              <w:spacing w:before="240"/>
              <w:rPr>
                <w:b w:val="0"/>
                <w:bCs w:val="0"/>
                <w:i w:val="0"/>
                <w:iCs w:val="0"/>
                <w:smallCaps w:val="0"/>
                <w:color w:val="000000"/>
                <w:lang w:val="el" w:eastAsia="el"/>
              </w:rPr>
            </w:pPr>
            <w:r>
              <w:rPr>
                <w:b/>
                <w:bCs/>
                <w:i w:val="0"/>
                <w:iCs w:val="0"/>
                <w:smallCaps w:val="0"/>
                <w:color w:val="000000"/>
                <w:lang w:val="el" w:eastAsia="el"/>
              </w:rPr>
              <w:t>(Β’ 4293)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ΚΕ.ΦΟ.Κ.,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044"/>
        <w:gridCol w:w="2730"/>
        <w:gridCol w:w="1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στοποιητικό εκδίδεται μετά την πράξη προσδιορισμού ΕΝΦΙΑ του τρέχοντος έτους, β) στις λοιπές δικαιοπραξίες (π.χ. δωρεές, γον. παροχές κ.λπ.) ότι το ακίνητο περιλαμβάνεται στη δήλωση ΕΝΦΙΑ και έχει εξοφληθεί ο φόρος που αναλογεί σε αυτό, έχει ρυθμίσει ή νόμιμα έχει απαλλαγεί για τα πέντε (5) προηγούμενα της μεταβί- βασης έτη ή τα έξι (6) έτη συμπεριλαμβανομένου και του έτους μεταβίβασης στην περίπτωση που το πιστοποιητικό εκδίδεται μετά την πράξη προσδιορισμού ΕΝΦΙΑ του τρέχοντος έτους. Ειδικά για νομικό πρόσωπο το οποίο δεν έχει υποχρέωση δήλωσης ΕΝ.Φ.Ι.Α. με βάση την κείμενη νομοθεσία αντί του πιστοποιητικού ΕΝ.Φ.Ι.Α. υπεύθυνη Δήλωση άρθρου 8 ν. 1599/1986 (Α΄75) με την οποία δηλώνονται τα στοι- χεία του μεταβιβαζόμενου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Βεβαίωση σε δίκες επί μισθωτικών διαφορών για το ύψος αντικειμενικής αξίας μισθίων ακινήτων, όπου δε δεν ισχύει το αντικειμενικό σύστημα, συγκριτικά στοι</w:t>
            </w:r>
          </w:p>
          <w:p>
            <w:pPr>
              <w:spacing w:before="240"/>
              <w:rPr>
                <w:b w:val="0"/>
                <w:bCs w:val="0"/>
                <w:i w:val="0"/>
                <w:iCs w:val="0"/>
                <w:smallCaps w:val="0"/>
                <w:color w:val="000000"/>
                <w:lang w:val="el" w:eastAsia="el"/>
              </w:rPr>
            </w:pPr>
            <w:r>
              <w:rPr>
                <w:b/>
                <w:bCs/>
                <w:i w:val="0"/>
                <w:iCs w:val="0"/>
                <w:smallCaps w:val="0"/>
                <w:color w:val="000000"/>
                <w:lang w:val="el" w:eastAsia="el"/>
              </w:rPr>
              <w:t>χεία της αγοραίας αξίας.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26 του ν. 813/1978 (Α΄137).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ΚΕ.ΦΟ.Κ.,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Έκθεση εκτίμησης της αγοραίας αξίας δημοσίων κτημάτων σε περίπτωση εκποίησής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 αρ. 1113551/ 7944/ Α0010/</w:t>
            </w:r>
          </w:p>
          <w:p>
            <w:pPr>
              <w:spacing w:before="240" w:after="240"/>
              <w:rPr>
                <w:b w:val="0"/>
                <w:bCs w:val="0"/>
                <w:i w:val="0"/>
                <w:iCs w:val="0"/>
                <w:smallCaps w:val="0"/>
                <w:color w:val="000000"/>
                <w:lang w:val="el" w:eastAsia="el"/>
              </w:rPr>
            </w:pPr>
            <w:r>
              <w:rPr>
                <w:b/>
                <w:bCs/>
                <w:i w:val="0"/>
                <w:iCs w:val="0"/>
                <w:smallCaps w:val="0"/>
                <w:color w:val="000000"/>
                <w:lang w:val="el" w:eastAsia="el"/>
              </w:rPr>
              <w:t>ΠΟΛ.1293/6-11-1997 εγκύκλιος</w:t>
            </w:r>
          </w:p>
          <w:p>
            <w:pPr>
              <w:spacing w:before="240"/>
              <w:rPr>
                <w:b w:val="0"/>
                <w:bCs w:val="0"/>
                <w:i w:val="0"/>
                <w:iCs w:val="0"/>
                <w:smallCaps w:val="0"/>
                <w:color w:val="000000"/>
                <w:lang w:val="el" w:eastAsia="el"/>
              </w:rPr>
            </w:pPr>
            <w:r>
              <w:rPr>
                <w:b/>
                <w:bCs/>
                <w:i w:val="0"/>
                <w:iCs w:val="0"/>
                <w:smallCaps w:val="0"/>
                <w:color w:val="000000"/>
                <w:lang w:val="el" w:eastAsia="el"/>
              </w:rPr>
              <w:t>του Γενικού Διευθυντή Δημόσιας Περιουσίας &amp; Εθνικών Κληροδοτημάτων του Υπουργείου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773"/>
        <w:gridCol w:w="4617"/>
        <w:gridCol w:w="2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απόδοσης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3 του άρθρου 10 της ΠΟΛ. 1006 /2013 (Β’ 19/2014) απόφασης,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5 της Α. 1185 /2023</w:t>
            </w:r>
          </w:p>
          <w:p>
            <w:pPr>
              <w:spacing w:before="240" w:after="240"/>
              <w:rPr>
                <w:b w:val="0"/>
                <w:bCs w:val="0"/>
                <w:i w:val="0"/>
                <w:iCs w:val="0"/>
                <w:smallCaps w:val="0"/>
                <w:color w:val="000000"/>
                <w:lang w:val="el" w:eastAsia="el"/>
              </w:rPr>
            </w:pPr>
            <w:r>
              <w:rPr>
                <w:b/>
                <w:bCs/>
                <w:i w:val="0"/>
                <w:iCs w:val="0"/>
                <w:smallCaps w:val="0"/>
                <w:color w:val="000000"/>
                <w:lang w:val="el" w:eastAsia="el"/>
              </w:rPr>
              <w:t>(Β' 6708)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όλους τους φορολογούμενους.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μεταβολής ατομικών στοιχείων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 Δ.Ο.Υ., Υπηρεσίες Φορολογικής</w:t>
            </w:r>
          </w:p>
          <w:p>
            <w:pPr>
              <w:spacing w:before="240"/>
              <w:rPr>
                <w:b w:val="0"/>
                <w:bCs w:val="0"/>
                <w:i w:val="0"/>
                <w:iCs w:val="0"/>
                <w:smallCaps w:val="0"/>
                <w:color w:val="000000"/>
                <w:lang w:val="el" w:eastAsia="el"/>
              </w:rPr>
            </w:pPr>
            <w:r>
              <w:rPr>
                <w:b/>
                <w:bCs/>
                <w:i w:val="0"/>
                <w:iCs w:val="0"/>
                <w:smallCaps w:val="0"/>
                <w:color w:val="000000"/>
                <w:lang w:val="el" w:eastAsia="el"/>
              </w:rPr>
              <w:t>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έναρξης εργασιών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έναρξης εργασιών μη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έναρξης υπό ίδρυση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μεταβολής υπό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 3 του άρθρου 10 της ΠΟΛ.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773"/>
        <w:gridCol w:w="4617"/>
        <w:gridCol w:w="2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ίδρυση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διακοπής υπό ίδρυση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έναρξης υπό ίδρυση μη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 Δ.Ο.Υ., Υπηρεσίες Φορολογικής</w:t>
            </w:r>
          </w:p>
          <w:p>
            <w:pPr>
              <w:spacing w:before="240"/>
              <w:rPr>
                <w:b w:val="0"/>
                <w:bCs w:val="0"/>
                <w:i w:val="0"/>
                <w:iCs w:val="0"/>
                <w:smallCaps w:val="0"/>
                <w:color w:val="000000"/>
                <w:lang w:val="el" w:eastAsia="el"/>
              </w:rPr>
            </w:pPr>
            <w:r>
              <w:rPr>
                <w:b/>
                <w:bCs/>
                <w:i w:val="0"/>
                <w:iCs w:val="0"/>
                <w:smallCaps w:val="0"/>
                <w:color w:val="000000"/>
                <w:lang w:val="el" w:eastAsia="el"/>
              </w:rPr>
              <w:t>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μεταβολής υπό ίδρυση μη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διακοπής υπό ίδρυση μη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μεταβολής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 3 του άρθρου 10 της ΠΟΛ.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707"/>
        <w:gridCol w:w="3683"/>
        <w:gridCol w:w="2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σιών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μεταβολής εργασιών μη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ΚΕ.ΦΟ.Δ.Ε.,</w:t>
            </w:r>
          </w:p>
          <w:p>
            <w:pPr>
              <w:spacing w:before="240"/>
              <w:rPr>
                <w:b w:val="0"/>
                <w:bCs w:val="0"/>
                <w:i w:val="0"/>
                <w:iCs w:val="0"/>
                <w:smallCaps w:val="0"/>
                <w:color w:val="000000"/>
                <w:lang w:val="el" w:eastAsia="el"/>
              </w:rPr>
            </w:pPr>
            <w:r>
              <w:rPr>
                <w:b/>
                <w:bCs/>
                <w:i w:val="0"/>
                <w:iCs w:val="0"/>
                <w:smallCaps w:val="0"/>
                <w:color w:val="000000"/>
                <w:lang w:val="el" w:eastAsia="el"/>
              </w:rPr>
              <w:t>Δ.Ο.Υ., Υπηρεσίες Φορολογικής 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διακοπής εργασιών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3 του άρθρου 10 της ΠΟΛ. 1006/2013 (Β’ 19/2014) απόφασης,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2 του άρθρου 3 της ΠΟΛ.1163/2016 (Β' 3779)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Βεβαίωση διακοπής εργασιών μη φυσικού</w:t>
            </w:r>
          </w:p>
          <w:p>
            <w:pPr>
              <w:spacing w:before="240"/>
              <w:rPr>
                <w:b w:val="0"/>
                <w:bCs w:val="0"/>
                <w:i w:val="0"/>
                <w:iCs w:val="0"/>
                <w:smallCaps w:val="0"/>
                <w:color w:val="000000"/>
                <w:lang w:val="el" w:eastAsia="el"/>
              </w:rPr>
            </w:pPr>
            <w:r>
              <w:rPr>
                <w:b/>
                <w:bCs/>
                <w:i w:val="0"/>
                <w:iCs w:val="0"/>
                <w:smallCaps w:val="0"/>
                <w:color w:val="000000"/>
                <w:lang w:val="el" w:eastAsia="el"/>
              </w:rPr>
              <w:t>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3 του άρθρου 10 της ΠΟΛ. 1006/2013 (Β’ 19/2014) απόφασης,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2 του άρθρου 3 της ΠΟΛ.1163/2016 (Β' 3779)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 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απενεργοποίησης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 3 του άρθρου 10 της ΠΟΛ. 1006/2013 (Β’ 19/2014) απόφασης.</w:t>
            </w:r>
          </w:p>
          <w:p>
            <w:pPr>
              <w:spacing w:before="240"/>
              <w:rPr>
                <w:b w:val="0"/>
                <w:bCs w:val="0"/>
                <w:i w:val="0"/>
                <w:iCs w:val="0"/>
                <w:smallCaps w:val="0"/>
                <w:color w:val="000000"/>
                <w:lang w:val="el" w:eastAsia="el"/>
              </w:rPr>
            </w:pPr>
            <w:r>
              <w:rPr>
                <w:b/>
                <w:bCs/>
                <w:i w:val="0"/>
                <w:iCs w:val="0"/>
                <w:smallCaps w:val="0"/>
                <w:color w:val="000000"/>
                <w:lang w:val="el" w:eastAsia="el"/>
              </w:rPr>
              <w:t>Η επανεκτύπωση αυτής ισχύει 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ΚΕ.ΦΟ.Δ.Ε., Δ.Ο.Υ., Υπηρεσίες Φορολογικής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326"/>
        <w:gridCol w:w="2679"/>
        <w:gridCol w:w="3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τις περιπτώσεις φορολογουμένων στους οποίους δεν παρέχεται η λειτουργικότητα εκτύπωσης των βεβαιώσεων του άρθρου 1 της υπό στοιχεία Α.1119/2024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Εξυπηρέτησης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χρεών προς το Δημόσιο (για κατάθεση αίτησης εξυγίανσης ν. 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46 του ν. 4738/2020 (Α’ 207),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 2117/2021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ΚΕ.Β.ΕΙΣ. Αττικής: Χορήγηση βεβαίωσης χρεών του οφειλέτη προς το Δημόσιο για κατάθεση αίτησης εξυγίανσης ν. 4738/ 2020, όταν η συνολική ληξιπρό- θεσμη βασική οφειλή έχει ύψος έως 1.500.000 ευρώ, - Ε.Μ.ΕΙΣ.: Χορήγηση βεβαίωσης χρεών του οφειλέτη προς το Δημόσιο για κατάθεση αίτησης εξυγίανσης ν. 4738/ 2020, όταν η συνολι-κή ληξιπρόθεσμη βασική οφειλή υπερ-βαίνει το ποσό των 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χρεών προς το Δημόσιο (για κατάθεση αίτησης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6 του άρθρου 79 και παρ. 2 του άρθρου 174 του ν. 4738/2020 (Α’ 207),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 2192/2021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Δ.Ο.Υ.,</w:t>
            </w:r>
          </w:p>
          <w:p>
            <w:pPr>
              <w:spacing w:before="240" w:after="240"/>
              <w:rPr>
                <w:b w:val="0"/>
                <w:bCs w:val="0"/>
                <w:i w:val="0"/>
                <w:iCs w:val="0"/>
                <w:smallCaps w:val="0"/>
                <w:color w:val="000000"/>
                <w:lang w:val="el" w:eastAsia="el"/>
              </w:rPr>
            </w:pPr>
            <w:r>
              <w:rPr>
                <w:b/>
                <w:bCs/>
                <w:i w:val="0"/>
                <w:iCs w:val="0"/>
                <w:smallCaps w:val="0"/>
                <w:color w:val="000000"/>
                <w:lang w:val="el" w:eastAsia="el"/>
              </w:rPr>
              <w:t>ΚΕ.Β.ΕΙΣ,</w:t>
            </w:r>
          </w:p>
          <w:p>
            <w:pPr>
              <w:spacing w:before="240" w:after="240"/>
              <w:rPr>
                <w:b w:val="0"/>
                <w:bCs w:val="0"/>
                <w:i w:val="0"/>
                <w:iCs w:val="0"/>
                <w:smallCaps w:val="0"/>
                <w:color w:val="000000"/>
                <w:lang w:val="el" w:eastAsia="el"/>
              </w:rPr>
            </w:pPr>
            <w:r>
              <w:rPr>
                <w:b/>
                <w:bCs/>
                <w:i w:val="0"/>
                <w:iCs w:val="0"/>
                <w:smallCaps w:val="0"/>
                <w:color w:val="000000"/>
                <w:lang w:val="el" w:eastAsia="el"/>
              </w:rPr>
              <w:t>Κ.Ε.ΜΕ.ΕΠ., Κ.Ε.ΦΟ.ΜΕ.Π.,</w:t>
            </w:r>
          </w:p>
          <w:p>
            <w:pPr>
              <w:spacing w:before="240"/>
              <w:rPr>
                <w:b w:val="0"/>
                <w:bCs w:val="0"/>
                <w:i w:val="0"/>
                <w:iCs w:val="0"/>
                <w:smallCaps w:val="0"/>
                <w:color w:val="000000"/>
                <w:lang w:val="el" w:eastAsia="el"/>
              </w:rPr>
            </w:pPr>
            <w:r>
              <w:rPr>
                <w:b/>
                <w:bCs/>
                <w:i w:val="0"/>
                <w:iCs w:val="0"/>
                <w:smallCaps w:val="0"/>
                <w:color w:val="000000"/>
                <w:lang w:val="el" w:eastAsia="el"/>
              </w:rPr>
              <w:t>Ε.Μ.ΕΙΣ.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Βεβαίωση καταβολής</w:t>
            </w:r>
          </w:p>
          <w:p>
            <w:pPr>
              <w:spacing w:before="240"/>
              <w:rPr>
                <w:b w:val="0"/>
                <w:bCs w:val="0"/>
                <w:i w:val="0"/>
                <w:iCs w:val="0"/>
                <w:smallCaps w:val="0"/>
                <w:color w:val="000000"/>
                <w:lang w:val="el" w:eastAsia="el"/>
              </w:rPr>
            </w:pPr>
            <w:r>
              <w:rPr>
                <w:b/>
                <w:bCs/>
                <w:i w:val="0"/>
                <w:iCs w:val="0"/>
                <w:smallCaps w:val="0"/>
                <w:color w:val="000000"/>
                <w:lang w:val="el" w:eastAsia="el"/>
              </w:rPr>
              <w:t>ποσού υπέρ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109 του π.δ. 16/89 (Α’ 6), - άρθρο 14 του ν. 2892/2001 (Α΄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ΚΕ.Β.ΕΙΣ., Κ.Ε.ΜΕ.ΕΠ., Κ.Ε.ΦΟ.ΜΕ.Π.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Αποδεικτικό ενημερότητας.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12 ν. 5104/2024 (Α’ 58),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Α.1162/2023</w:t>
            </w:r>
          </w:p>
          <w:p>
            <w:pPr>
              <w:spacing w:before="240" w:after="240"/>
              <w:rPr>
                <w:b w:val="0"/>
                <w:bCs w:val="0"/>
                <w:i w:val="0"/>
                <w:iCs w:val="0"/>
                <w:smallCaps w:val="0"/>
                <w:color w:val="000000"/>
                <w:lang w:val="el" w:eastAsia="el"/>
              </w:rPr>
            </w:pPr>
            <w:r>
              <w:rPr>
                <w:b/>
                <w:bCs/>
                <w:i w:val="0"/>
                <w:iCs w:val="0"/>
                <w:smallCaps w:val="0"/>
                <w:color w:val="000000"/>
                <w:lang w:val="el" w:eastAsia="el"/>
              </w:rPr>
              <w:t>(Β΄6129)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άρθρο 11 της υπό στοιχεία ΠΟΛ. 1274/2013 (Β’ 3398)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ΚΕ.Β.ΕΙΣ., Κ.Ε.ΜΕ.ΕΠ., Κ.Ε.ΦΟ.ΜΕ.Π.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740"/>
        <w:gridCol w:w="4559"/>
        <w:gridCol w:w="2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Ε.2089/2023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 5 του άρθρου 12 του ν. 5104/2024 (Α’ 58),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υπό στοιχεία ΠΟΛ 1275/2013</w:t>
            </w:r>
          </w:p>
          <w:p>
            <w:pPr>
              <w:spacing w:before="240" w:after="240"/>
              <w:rPr>
                <w:b w:val="0"/>
                <w:bCs w:val="0"/>
                <w:i w:val="0"/>
                <w:iCs w:val="0"/>
                <w:smallCaps w:val="0"/>
                <w:color w:val="000000"/>
                <w:lang w:val="el" w:eastAsia="el"/>
              </w:rPr>
            </w:pPr>
            <w:r>
              <w:rPr>
                <w:b/>
                <w:bCs/>
                <w:i w:val="0"/>
                <w:iCs w:val="0"/>
                <w:smallCaps w:val="0"/>
                <w:color w:val="000000"/>
                <w:lang w:val="el" w:eastAsia="el"/>
              </w:rPr>
              <w:t>(Β’ 3398) απόφαση,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Ε.2040/2024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Δ.Ο.Υ.,</w:t>
            </w:r>
          </w:p>
          <w:p>
            <w:pPr>
              <w:spacing w:before="240" w:after="240"/>
              <w:rPr>
                <w:b w:val="0"/>
                <w:bCs w:val="0"/>
                <w:i w:val="0"/>
                <w:iCs w:val="0"/>
                <w:smallCaps w:val="0"/>
                <w:color w:val="000000"/>
                <w:lang w:val="el" w:eastAsia="el"/>
              </w:rPr>
            </w:pPr>
            <w:r>
              <w:rPr>
                <w:b/>
                <w:bCs/>
                <w:i w:val="0"/>
                <w:iCs w:val="0"/>
                <w:smallCaps w:val="0"/>
                <w:color w:val="000000"/>
                <w:lang w:val="el" w:eastAsia="el"/>
              </w:rPr>
              <w:t>ΚΕ.Β.ΕΙΣ,</w:t>
            </w:r>
          </w:p>
          <w:p>
            <w:pPr>
              <w:spacing w:before="240" w:after="240"/>
              <w:rPr>
                <w:b w:val="0"/>
                <w:bCs w:val="0"/>
                <w:i w:val="0"/>
                <w:iCs w:val="0"/>
                <w:smallCaps w:val="0"/>
                <w:color w:val="000000"/>
                <w:lang w:val="el" w:eastAsia="el"/>
              </w:rPr>
            </w:pPr>
            <w:r>
              <w:rPr>
                <w:b/>
                <w:bCs/>
                <w:i w:val="0"/>
                <w:iCs w:val="0"/>
                <w:smallCaps w:val="0"/>
                <w:color w:val="000000"/>
                <w:lang w:val="el" w:eastAsia="el"/>
              </w:rPr>
              <w:t>Κ.Ε.ΜΕ.ΕΠ., Κ.Ε.ΦΟ.ΜΕ.Π.,</w:t>
            </w:r>
          </w:p>
          <w:p>
            <w:pPr>
              <w:spacing w:before="240"/>
              <w:rPr>
                <w:b w:val="0"/>
                <w:bCs w:val="0"/>
                <w:i w:val="0"/>
                <w:iCs w:val="0"/>
                <w:smallCaps w:val="0"/>
                <w:color w:val="000000"/>
                <w:lang w:val="el" w:eastAsia="el"/>
              </w:rPr>
            </w:pPr>
            <w:r>
              <w:rPr>
                <w:b/>
                <w:bCs/>
                <w:i w:val="0"/>
                <w:iCs w:val="0"/>
                <w:smallCaps w:val="0"/>
                <w:color w:val="000000"/>
                <w:lang w:val="el" w:eastAsia="el"/>
              </w:rPr>
              <w:t>Ε.Μ.ΕΙΣ., Τελωνεία</w:t>
            </w:r>
          </w:p>
        </w:tc>
      </w:tr>
    </w:tbl>
    <w:p>
      <w:pPr>
        <w:spacing w:before="240" w:after="240"/>
        <w:rPr>
          <w:lang w:val="el" w:eastAsia="el"/>
        </w:rPr>
      </w:pPr>
      <w:r>
        <w:rPr>
          <w:b/>
          <w:bCs/>
          <w:lang w:val="el" w:eastAsia="el"/>
        </w:rPr>
        <w:t>Β. 1.- Η Πράξη Προσδιορισμού Φόρου (άρθρο 36 του ν. 5104/2024 - Α’ 58) είναι διοικητικό έγγραφο και γίνεται αποδεκτό, χωρίς περαιτέρω διατυπώσεις ή διαδικασία επικύρωσης, από τις υπηρεσίες και τους φορείς της παρ. 2 του άρθρου 11 του ν. 2690/1999 (Α’ 45).</w:t>
      </w:r>
    </w:p>
    <w:p>
      <w:pPr>
        <w:spacing w:before="240" w:after="240"/>
        <w:rPr>
          <w:lang w:val="el" w:eastAsia="el"/>
        </w:rPr>
      </w:pPr>
      <w:r>
        <w:rPr>
          <w:lang w:val="el" w:eastAsia="el"/>
        </w:rPr>
        <w:t xml:space="preserve">2 </w:t>
      </w:r>
      <w:r>
        <w:rPr>
          <w:b/>
          <w:bCs/>
          <w:lang w:val="el" w:eastAsia="el"/>
        </w:rPr>
        <w:t xml:space="preserve">.- Η εκτυπωμένη, μέσω του Ολοκληρωμένου Πληροφοριακού Συστήματος (Ο.Π.Σ.) Περιουσιολογίου από τη διαδικτυακή εφαρμογή της Ανεξάρτητης Αρχής Δημοσίων Εσόδων (ΑΑΔΕ): </w:t>
      </w:r>
      <w:hyperlink r:id="rId4" w:history="1">
        <w:r>
          <w:rPr>
            <w:rStyle w:val="Hyperlink"/>
            <w:b/>
            <w:bCs/>
            <w:color w:val="0000EE"/>
            <w:u w:color="0000EE"/>
            <w:lang w:val="el" w:eastAsia="el"/>
          </w:rPr>
          <w:t>www.aade.gr</w:t>
        </w:r>
      </w:hyperlink>
      <w:r>
        <w:rPr>
          <w:b/>
          <w:bCs/>
          <w:lang w:val="el" w:eastAsia="el"/>
        </w:rPr>
        <w:t>, δήλωση-πράξη προσδιορισμού Ενιαίου Φόρου Ιδιοκτησίας Ακινήτων (ΕΝ.Φ.Ι.Α.) του ν. 4223/2013 (Α’ 287) είναι έγκυρη πράξη και γίνεται αποδεκτή από τις υπηρεσίες και τους φορείς της παρ. 2 του άρθρου 11 του ν. 2690/1999 (Α’ 45), χωρίς περαιτέρω διατυπώσεις ή διαδικασία επικύρωσης, εφόσον φέρει μηχανική αποτύπωση της σφραγίδας και της υπογραφής του αρμόδιου οργάνου της ΑΑΔΕ.</w:t>
      </w:r>
    </w:p>
    <w:p>
      <w:pPr>
        <w:spacing w:before="240" w:after="240"/>
        <w:rPr>
          <w:lang w:val="el" w:eastAsia="el"/>
        </w:rPr>
      </w:pPr>
      <w:r>
        <w:rPr>
          <w:b/>
          <w:bCs/>
          <w:lang w:val="el" w:eastAsia="el"/>
        </w:rPr>
        <w:t>Στην περίπτωση, κατά την οποία η δήλωση-πράξη προσδιορισμού ΕΝ.Φ.Ι.Α. δεν φέρει μηχανική αποτύπωση της σφραγίδας και της υπογραφής του αρμόδιου οργάνου της ΑΑΔΕ, γίνεται αποδεκτή, εφόσον προηγουμένως υπογραφεί από τον Προϊστάμενο του Κέντρου Φορολογίας Κεφαλαίου (ΚΕ.ΦΟ.Κ.) ή της αρμόδιας Δ.Ο.Υ., κατά περίπτωση και τεθεί επί αυτής η στρογγυλή υπηρεσιακή σφραγίδα του ΚΕ.ΦΟ.Κ. ή της Δ.Ο.Υ.</w:t>
      </w:r>
    </w:p>
    <w:p>
      <w:pPr>
        <w:spacing w:before="240" w:after="240"/>
        <w:rPr>
          <w:lang w:val="el" w:eastAsia="el"/>
        </w:rPr>
      </w:pPr>
      <w:r>
        <w:rPr>
          <w:b/>
          <w:bCs/>
          <w:lang w:val="el" w:eastAsia="el"/>
        </w:rPr>
        <w:t>Τα παραπάνω δεν ισχύουν για το έντυπο «Βεβαίωση δηλωθείσας περιουσιακής κατάστασης», δεδομένου ότι αποτυπώνει σε έντυπη μορφή τη στιγμιαία απεικόνιση της ακίνητης περιουσίας κατά τον χρόνο εκτύπωσης του εν λόγω εντύπου και δεν αποτελεί πράξη της διοίκησης. Κατά συνέπεια δεν πρέπει να γίνεται αποδεκτό από τις υπηρεσίες και τους φορείς της παρ. 2 του άρθρου 11 του ν. 2690/1999 (Α’ 45) και δεν ισχύουν για το έντυπο αυτό οι διαδικασίες της επικύρωσης ή της θεώρησης.</w:t>
      </w:r>
    </w:p>
    <w:p>
      <w:pPr>
        <w:spacing w:before="240" w:after="240"/>
        <w:rPr>
          <w:lang w:val="el" w:eastAsia="el"/>
        </w:rPr>
      </w:pPr>
      <w:r>
        <w:rPr>
          <w:lang w:val="el" w:eastAsia="el"/>
        </w:rPr>
        <w:t xml:space="preserve">3 </w:t>
      </w:r>
      <w:r>
        <w:rPr>
          <w:b/>
          <w:bCs/>
          <w:lang w:val="el" w:eastAsia="el"/>
        </w:rPr>
        <w:t xml:space="preserve">.- Οι δηλώσεις φορολογίας εισοδήματος (έντυπα Ε1, Ν) και τα συνυποβαλλόμενα με αυτές έντυπα (Ε2, Ε3), οι δηλώσεις Φ.Π.Α. (Έντυπο Φ2 TAXIS), οι δηλώσεις φόρου κληρονομιών, δωρεών, γονικών παροχών και οι δηλώσεις φόρου μεταβίβασης ακινήτων, που υποβάλλονται ηλεκτρονικά, μέσω της διαδικτυακής εφαρμογής της ΑΑΔΕ: </w:t>
      </w:r>
      <w:hyperlink r:id="rId5" w:history="1">
        <w:r>
          <w:rPr>
            <w:rStyle w:val="Hyperlink"/>
            <w:b/>
            <w:bCs/>
            <w:color w:val="0000EE"/>
            <w:u w:color="0000EE"/>
            <w:lang w:val="el" w:eastAsia="el"/>
          </w:rPr>
          <w:t>www.aade.gr</w:t>
        </w:r>
      </w:hyperlink>
      <w:r>
        <w:rPr>
          <w:b/>
          <w:bCs/>
          <w:lang w:val="el" w:eastAsia="el"/>
        </w:rPr>
        <w:t>, γίνονται αποδεκτές από τις υπηρεσίες και τους φορείς της παρ. 2 του άρθρου 11 του ν. 2690/1999, εφόσον εκτυπωθούν από την ως άνω διαδικτυακή εφαρμογή, χωρίς περαιτέρω διατυπώσεις ή διαδικασία επικύρωσης. Κατά τον ίδιο τρόπο, θα γίνεται αποδεκτό και κάθε άλλο έντυπο που αποστέλλεται ηλεκτρονικά και δεν περιλαμβάνεται στις προαναφερθείσες περιπτώσεις.</w:t>
      </w:r>
    </w:p>
    <w:p>
      <w:pPr>
        <w:spacing w:before="240" w:after="240"/>
        <w:rPr>
          <w:lang w:val="el" w:eastAsia="el"/>
        </w:rPr>
      </w:pPr>
      <w:r>
        <w:rPr>
          <w:lang w:val="el" w:eastAsia="el"/>
        </w:rPr>
        <w:t xml:space="preserve">4 </w:t>
      </w:r>
      <w:r>
        <w:rPr>
          <w:b/>
          <w:bCs/>
          <w:lang w:val="el" w:eastAsia="el"/>
        </w:rPr>
        <w:t>.- Αντίγραφα δηλώσεων (ιδιωτικά έγγραφα), που έχουν υποβληθεί χειρόγραφα σε αρμόδια περιφερειακή φορολογική αρχή, έχουν παραληφθεί από τον αρμόδιο υπάλληλο αυτής και τηρούνται στο αρχείο της, γίνονται αποδεκτά, από τις υπηρεσίες και τους φορείς της παρ. 2 του άρθρου 11 του ν. 2690/1999, σύμφωνα με τα οριζόμενα στο τρίτο εδάφιο της περίπτωσης β’ της ως άνω παραγράφου.</w:t>
      </w:r>
    </w:p>
    <w:p>
      <w:pPr>
        <w:spacing w:before="240" w:after="240"/>
        <w:rPr>
          <w:lang w:val="el" w:eastAsia="el"/>
        </w:rPr>
      </w:pPr>
      <w:r>
        <w:rPr>
          <w:b/>
          <w:bCs/>
          <w:lang w:val="el" w:eastAsia="el"/>
        </w:rPr>
        <w:t>Ειδικότερα για τις περιπτώσεις, κατά τις οποίες υπηρεσίες και φορείς της παρ. 2 του άρθρου 11 του ν. 2690/1999 ζητούν δήλωση στοιχείων ακινήτων (έντυπο Ε9), αντί αυτής, ο φορολογούμενος προσκομίζει εκκαθαριστικό σημείωμα Φόρου Ακίνητης Περιουσίας (Φ.Α.Π.) ή πράξη προσδιορισμού του ΕΝ.Φ.Ι.Α., κατά περίπτωση, εκτυπωμένα μέσω της διαδικτυακής εφαρμογής της ΑΑΔΕ (</w:t>
      </w:r>
      <w:hyperlink r:id="rId6" w:history="1">
        <w:r>
          <w:rPr>
            <w:rStyle w:val="Hyperlink"/>
            <w:b/>
            <w:bCs/>
            <w:color w:val="0000EE"/>
            <w:u w:color="0000EE"/>
            <w:lang w:val="el" w:eastAsia="el"/>
          </w:rPr>
          <w:t>www.aade.gr</w:t>
        </w:r>
      </w:hyperlink>
      <w:r>
        <w:rPr>
          <w:b/>
          <w:bCs/>
          <w:lang w:val="el" w:eastAsia="el"/>
        </w:rPr>
        <w:t>), χωρίς περαιτέρω διατυπώσεις ή διαδικασία επικύρωσης, εφόσον φέρουν μηχανική αποτύπωση της σφραγίδας και της υπογραφής του αρμόδιου οργάνου. Για τα προγενέστερα του 2010 έτη, ο φορολογούμενος δύναται να προσκομίζει αντίγραφο της δήλωσης στοιχείων ακινήτων (Ε9), που θα συνυποβάλλει με υπεύθυνη δήλωση του άρθρου 8 του ν.1599/1986 (Α’ 75), στην οποία επιβεβαιώνει την ακρίβεια των δηλούμενων σε αυτή στοιχείων. Αιτήματα φορολογουμένων σχετικά με τη χορήγηση βεβαίωσης περί μη ύπαρξης δικαιωμάτων σε ακίνητο ή ακίνητα δεν ικανοποιούνται από τις υπηρεσίες της ΑΑΔΕ λόγω αναρμοδιότητας.</w:t>
      </w:r>
    </w:p>
    <w:p>
      <w:pPr>
        <w:spacing w:before="240" w:after="240"/>
        <w:rPr>
          <w:lang w:val="el" w:eastAsia="el"/>
        </w:rPr>
      </w:pPr>
      <w:r>
        <w:rPr>
          <w:b/>
          <w:bCs/>
          <w:lang w:val="el" w:eastAsia="el"/>
        </w:rPr>
        <w:t>Στις περιπτώσεις στις οποίες ζητείται η προσκόμιση πιστοποιητικού φόρου κληρονομιάς, δωρεάς ή γονικής παροχής, όταν δεν απαιτείται η εξόφληση του φόρου ή όταν έχει εξοφληθεί ο φόρος, αντί του πιστοποιητικού προσκομίζεται αντίγραφο της υποβληθείσας δήλωσης, καθώς και υπεύθυνη δήλωση του άρθρου 8 του ν. 1599/1986 με την οποία δηλώνεται ότι τα στοιχεία που προκύπτουν από την προσκομιζόμενη δήλωση δεν έχουν μεταβληθεί και, έχει εξοφληθεί ολόκληρος ο φόρος κληρονομιάς, δωρεάς ή γονικής παροχής. Εάν η δήλωση φόρου κληρονομίας, δωρεάς, γονικής παροχής έχει υποβληθεί μέσω της εφαρμογής myPROPERTY, και δεν προκύπτει φόρος ή αν έχει εξοφληθεί ο οικείος φόρος, χρησιμοποιείται η υποβληθείσα δήλωση υποχρεωτικά αντί του πιστοποιητικού (φόρου κληρονομιάς, δωρεάς ή γονικής παροχής του άρθρου 105 του ν. 2961/2001) καθώς και υπεύθυνη δήλωση του άρθρου 8 του ν. 1599/1986 με την οποία δηλώνεται ότι τα στοιχεία που προκύπτουν από την προσκομιζόμενη δήλωση δεν έχουν μεταβληθεί.</w:t>
      </w:r>
    </w:p>
    <w:p>
      <w:pPr>
        <w:spacing w:before="240" w:after="240"/>
        <w:rPr>
          <w:lang w:val="el" w:eastAsia="el"/>
        </w:rPr>
      </w:pPr>
      <w:r>
        <w:rPr>
          <w:lang w:val="el" w:eastAsia="el"/>
        </w:rPr>
        <w:t xml:space="preserve">5 </w:t>
      </w:r>
      <w:r>
        <w:rPr>
          <w:b/>
          <w:bCs/>
          <w:lang w:val="el" w:eastAsia="el"/>
        </w:rPr>
        <w:t xml:space="preserve">.- Για την απόδειξη του ύψους των ακαθάριστων εσόδων επιχείρησης, αρκεί η υποβολή των εκτυπωμένων από την διαδικτυακή εφαρμογή της ΑΑΔΕ: </w:t>
      </w:r>
      <w:hyperlink r:id="rId7" w:history="1">
        <w:r>
          <w:rPr>
            <w:rStyle w:val="Hyperlink"/>
            <w:b/>
            <w:bCs/>
            <w:color w:val="0000EE"/>
            <w:u w:color="0000EE"/>
            <w:lang w:val="el" w:eastAsia="el"/>
          </w:rPr>
          <w:t>www.aade.gr</w:t>
        </w:r>
      </w:hyperlink>
      <w:r>
        <w:rPr>
          <w:b/>
          <w:bCs/>
          <w:lang w:val="el" w:eastAsia="el"/>
        </w:rPr>
        <w:t xml:space="preserve"> υποβληθέντων εντύπων δήλωσης φορολογίας εισοδήματος και των συνυποβαλλόμενων με αυτές εντύπων (Ε2, Ε3) ή των δηλώσεων Φ.Π.Α.</w:t>
      </w:r>
    </w:p>
    <w:p>
      <w:pPr>
        <w:spacing w:before="240" w:after="240"/>
        <w:rPr>
          <w:lang w:val="el" w:eastAsia="el"/>
        </w:rPr>
      </w:pPr>
      <w:r>
        <w:rPr>
          <w:b/>
          <w:bCs/>
          <w:lang w:val="el" w:eastAsia="el"/>
        </w:rPr>
        <w:t>Επίσης, για την απόδειξη της ύπαρξης εισοδημάτων από γεωργικό επάγγελμα ή για τον προσδιορισμό αυτών σε ποσοστό άνω του 50% των συνολικών εισοδημάτων, υποβάλλεται το εκτυπωμένο από την προαναφερθείσα διαδικτυακή εφαρμογή υποβληθέν έντυπο της δήλωσης φορολογίας εισοδήματος.</w:t>
      </w:r>
    </w:p>
    <w:p>
      <w:pPr>
        <w:spacing w:before="240" w:after="240"/>
        <w:rPr>
          <w:lang w:val="el" w:eastAsia="el"/>
        </w:rPr>
      </w:pPr>
      <w:r>
        <w:rPr>
          <w:lang w:val="el" w:eastAsia="el"/>
        </w:rPr>
        <w:t xml:space="preserve">6 </w:t>
      </w:r>
      <w:r>
        <w:rPr>
          <w:b/>
          <w:bCs/>
          <w:lang w:val="el" w:eastAsia="el"/>
        </w:rPr>
        <w:t>.- Για την τεκμηρίωση της πλήρωσης των προϋποθέσεων, κατ’ εφαρμογή των διατάξεων των Οδηγιών 2011/96/ΕΕ (Μητρικών-Θυγατρικών) και 2003/49/ΕΚ (Τόκων- Δικαιωμάτων Συνδεδεμένων Εταιρειών), στην περίπτωση που ημεδαπό νομικό πρόσωπο ή νομική οντότητα εισπράττει μερίσματα, τόκους ή δικαιώματα από συνδεδεμένο νομικό πρόσωπο σε άλλο κράτος – μέλος της Ε.Ε., αρμόδιες υπηρεσίες είναι, κατά περίπτωση, τα Κέντρα Φορολογικών Διαδικασιών και Εξυπηρέτησης (ΚΕ.ΦΟ.Δ.Ε.) ή η Δημόσια Οικονομική Υπηρεσία (Δ.Ο.Υ.), που υπάγεται το ημεδαπό νομικό πρόσωπο ή η νομική οντότητα. Τα σχετικά έγγραφα, σύμφωνα με τα οποία πιστοποιείται η πλήρωση των σχετικών προϋποθέσεων, πρέπει να υποβληθούν κατά τα προαναφερθέντα, επίσημα μεταφρασμένα στην ελληνική γλώσσα. Σχετικά για το θέμα αυτό είναι η αριθ. ΠΟΛ.1166/23.7.2015 εγκύκλιος και το υπό στοιχεία Δ. ΟΡΓ. Δ 1087498 ΕΞ 2021/8.10.2021 έγγραφο.</w:t>
      </w:r>
    </w:p>
    <w:p>
      <w:pPr>
        <w:spacing w:before="240" w:after="240"/>
        <w:rPr>
          <w:lang w:val="el" w:eastAsia="el"/>
        </w:rPr>
      </w:pPr>
      <w:r>
        <w:rPr>
          <w:lang w:val="el" w:eastAsia="el"/>
        </w:rPr>
        <w:t xml:space="preserve">7 </w:t>
      </w:r>
      <w:r>
        <w:rPr>
          <w:b/>
          <w:bCs/>
          <w:lang w:val="el" w:eastAsia="el"/>
        </w:rPr>
        <w:t>.- Α. Στις περιπτώσεις που οι ενδιαφερόμενοι υποβάλουν στις υπηρεσίες και στους φορείς της παρ. 2 του άρθρου 11 του ν. 2690/1999, ευκρινή φωτοαντίγραφα των βεβαιώσεων έναρξης, μεταβολής και διακοπής εργασιών πρέπει, επίσης, να προσκομίζουν και πλήρη Βεβαίωση Ιστορικού Μεταβολών Στοιχείων Επιχείρησης (Ατομικής επιχείρησης ή Οντότητας/Επιχείρησης).</w:t>
      </w:r>
    </w:p>
    <w:p>
      <w:pPr>
        <w:spacing w:before="240" w:after="240"/>
        <w:rPr>
          <w:lang w:val="el" w:eastAsia="el"/>
        </w:rPr>
      </w:pPr>
      <w:r>
        <w:rPr>
          <w:b/>
          <w:bCs/>
          <w:lang w:val="el" w:eastAsia="el"/>
        </w:rPr>
        <w:t>Β. Επίσης, οι ως άνω υπηρεσίες και οι φορείς: αα) Για την απόδειξη του Αριθμού Φορολογικού Μητρώου (Α.Φ.Μ.) μπορούν να αποδέχονται εκτός από τη βεβαίωση απόδοσης Α.Φ.Μ. και οποιοδήποτε έγγραφο υπηρεσιών της ΑΑΔΕ, στο οποίο αυτός εμφανίζεται προεκτυπωμένος, όπως, ενδεικτικά, η πράξη διοικητικού προσδιορισμού φόρου, η δήλωση φορολογίας εισοδήματος, το</w:t>
      </w:r>
    </w:p>
    <w:p>
      <w:pPr>
        <w:spacing w:before="240" w:after="240"/>
        <w:rPr>
          <w:lang w:val="el" w:eastAsia="el"/>
        </w:rPr>
      </w:pPr>
      <w:r>
        <w:rPr>
          <w:b/>
          <w:bCs/>
          <w:lang w:val="el" w:eastAsia="el"/>
        </w:rPr>
        <w:t>αποδεικτικό ενημερότητας και ββ) Στις περιπτώσεις κατά τις οποίες δεν μπορούν να εκτυπωθούν βεβαιώσεις έναρξης, μεταβολής ή διακοπής εργασιών, ή Βεβαίωση Ιστορικού Μεταβολών Στοιχείων Φυσικού Προσώπου/Ατομικής Επιχείρησης ή Οντότητας/Επιχείρησης γιατί έχει παρέλθει μεγάλο χρονικό διάστημα από την υποβολή των αντίστοιχων δηλώσεων και κυρίως αν έχουν υποβληθεί πριν από την εφαρμογή του TAXIS στις Δ.Ο.Υ., κάνουν αποδεκτές υπεύθυνες δηλώσεις του άρθρου 8 του ν. 1599/1986, στις οποίες οι ενδιαφερόμενοι δηλώνουν τα απαιτούμενα στοιχεία και την ακρίβεια αυτών.</w:t>
      </w:r>
    </w:p>
    <w:p>
      <w:pPr>
        <w:spacing w:before="240" w:after="240"/>
        <w:rPr>
          <w:lang w:val="el" w:eastAsia="el"/>
        </w:rPr>
      </w:pPr>
      <w:r>
        <w:rPr>
          <w:lang w:val="el" w:eastAsia="el"/>
        </w:rPr>
        <w:t xml:space="preserve">8 </w:t>
      </w:r>
      <w:r>
        <w:rPr>
          <w:b/>
          <w:bCs/>
          <w:lang w:val="el" w:eastAsia="el"/>
        </w:rPr>
        <w:t>.- Για τον προσδιορισμό της φορολογητέας αξίας των με οποιαδήποτε αιτία μεταβιβαζόμενων ακινήτων με το Αντικειμενικό Σύστημα, εφαρμόζονται οι διατάξεις των αποφάσεων του Υπουργείου Εθνικής Οικονομίας και Οικονομικών που εκδίδονται κατ’ εξουσιοδότηση του άρθρου 41 του ν.1249/1982 (Α’ 43). Οι πίνακες Τιμών είναι αναρτημένοι στον ιστότοπο του Υπουργείου Εθνικής Οικονομίας και Οικονομικών (</w:t>
      </w:r>
      <w:hyperlink r:id="rId8" w:history="1">
        <w:r>
          <w:rPr>
            <w:rStyle w:val="Hyperlink"/>
            <w:b/>
            <w:bCs/>
            <w:color w:val="0000EE"/>
            <w:u w:color="0000EE"/>
            <w:lang w:val="el" w:eastAsia="el"/>
          </w:rPr>
          <w:t>www.minfin.gr</w:t>
        </w:r>
      </w:hyperlink>
      <w:r>
        <w:rPr>
          <w:b/>
          <w:bCs/>
          <w:lang w:val="el" w:eastAsia="el"/>
        </w:rPr>
        <w:t>), στη διαδρομή: Υπουργείο/e-Υπηρεσίες/ e-ΑΠΑΑ «Σύστημα Αντικειμενικού Προσδιορισμού Αξιών Ακινήτων (ΑΠΑΑ)»/ Πίνακες Τιμών Ζωνών και Συντελεστών συστήματος ΑΠΑΑ». Για όσες ζώνες έχουν σχεδιαστεί σε αναλογικούς χάρτες, οι εν ισχύ σαρωμένοι χάρτες είναι αναρτημένοι στον προαναφερθέντα ιστότοπο, στη διαδρομή: Υπουργείο/e-Υπηρεσίες/ e-ΑΠΑΑ «Σύστημα Αντικειμενικού Προσδιορισμού Αξιών Ακινήτων (ΑΠΑΑ)»/</w:t>
      </w:r>
      <w:hyperlink r:id="rId9" w:history="1">
        <w:r>
          <w:rPr>
            <w:rStyle w:val="Hyperlink"/>
            <w:b/>
            <w:bCs/>
            <w:color w:val="0000EE"/>
            <w:u w:color="0000EE"/>
            <w:lang w:val="el" w:eastAsia="el"/>
          </w:rPr>
          <w:t>Χάρτες Ζωνών συστήματος ΑΠΑΑ»</w:t>
        </w:r>
      </w:hyperlink>
      <w:r>
        <w:rPr>
          <w:b/>
          <w:bCs/>
          <w:lang w:val="el" w:eastAsia="el"/>
        </w:rPr>
        <w:t xml:space="preserve">. Οι πίνακες Τιμών και οι Χάρτες του Αντικειμενικού Προσδιορισμού Αξιών Ακινήτων δημοσιεύονται σε Φ.Ε.Κ., τα οποία μπορεί να αναζητήσει κάθε ενδιαφερόμενος στον ιστότοπο του Εθνικού Τυπογραφείου </w:t>
      </w:r>
      <w:hyperlink r:id="rId10"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lang w:val="el" w:eastAsia="el"/>
        </w:rPr>
        <w:t xml:space="preserve">9 </w:t>
      </w:r>
      <w:r>
        <w:rPr>
          <w:b/>
          <w:bCs/>
          <w:lang w:val="el" w:eastAsia="el"/>
        </w:rPr>
        <w:t>.- Δεν απαιτείται περαιτέρω χορήγηση βεβαίωσης ή πιστοποιητικού για την απόδειξη είσπραξης, όταν έχουν εκδοθεί αποδεικτικά είσπραξης τύπου Α’ και Β’ από τα Κέντρα Βεβαίωσης και Είσπραξης (ΚΕ.Β.ΕΙΣ.) ή τις Δ.Ο.Υ., κατά περίπτωση ή αντίστοιχα, παραστατικά από Τραπεζικά Ιδρύματα, σύμφωνα με τις διατάξεις του ν. 4270/2014 (Α’ 143) και του π.δ.16/1989 (Α’ 6).</w:t>
      </w:r>
    </w:p>
    <w:p>
      <w:pPr>
        <w:spacing w:before="240" w:after="240"/>
        <w:rPr>
          <w:lang w:val="el" w:eastAsia="el"/>
        </w:rPr>
      </w:pPr>
      <w:r>
        <w:rPr>
          <w:lang w:val="el" w:eastAsia="el"/>
        </w:rPr>
        <w:t xml:space="preserve">10 </w:t>
      </w:r>
      <w:r>
        <w:rPr>
          <w:b/>
          <w:bCs/>
          <w:lang w:val="el" w:eastAsia="el"/>
        </w:rPr>
        <w:t>.- Οι υπεύθυνες δηλώσεις, των οποίων ζητείται η προσκόμιση από τις αρμόδιες υπηρεσίες και τους φορείς, δεν θεωρούνται από τις αρμόδιες περιφερειακές φορολογικές αρχές, αλλά υποβάλλονται απευθείας στις παραπάνω υπηρεσίες, οι οποίες υποχρεούνται να προβούν σε δειγματοληπτικό έλεγχο αυτών, σύμφωνα με τα οριζόμενα στις διατάξεις των παρ.4 του άρθρου 8 του ν.1599/1986 (Α’ 75) και της παρ. 3 του άρθρου 10 του ν. 3230/2004 (Α’ 44), με την επιφύλαξη τυχόν ειδικών φορολογικών διατάξεων, όπως ενδεικτικά η περίπτωση της υποβολής υπεύθυνης δήλωσης από τον υπόχρεο, με την οποία δηλώνει ότι έχει συμπεριλάβει στις δηλώσεις Φ.Π.Α. τιμολόγια για προηγούμενες πιστοποιήσεις προσωρινών λογαριασμών του ιδίου έργου ή η υπεύθυνη δήλωση, η οποία έχει ισχύ πιστοποιητικού του άρθρου 60 του ν. 5104/2024 (Α΄ 58).</w:t>
      </w:r>
    </w:p>
    <w:p>
      <w:pPr>
        <w:spacing w:before="240" w:after="240"/>
        <w:rPr>
          <w:lang w:val="el" w:eastAsia="el"/>
        </w:rPr>
      </w:pPr>
      <w:r>
        <w:rPr>
          <w:lang w:val="el" w:eastAsia="el"/>
        </w:rPr>
        <w:t xml:space="preserve">11 </w:t>
      </w:r>
      <w:r>
        <w:rPr>
          <w:b/>
          <w:bCs/>
          <w:lang w:val="el" w:eastAsia="el"/>
        </w:rPr>
        <w:t>. Κατά τα λοιπά ισχύει και εφαρμόζεται το νομοθετικό πλαίσιο που αφορά, μεταξύ άλλων, τις αιτήσεις προς τη Διοίκηση, τις προθεσμίες διεκπεραίωσης υποθέσεων, την πρόσβαση στα έγγραφα, τη βεβαίωση του γνησίου της υπογραφής, την κατάργηση της υποχρέωσης υποβολής πρωτοτύπων εγγράφων ή επικυρωμένων αντιγράφων αυτών, την εκπροσώπηση των πολιτών από δικηγόρους, την ηλεκτρονική διακίνηση εγγράφων, καθώς και τη διεκπεραίωση των εγγράφων επί των οποίων πρέπει να επιτεθεί η Επισημείωση (σφραγίδα apostille) ή η προξενική επικύρωση.</w:t>
      </w:r>
    </w:p>
    <w:p>
      <w:pPr>
        <w:spacing w:before="240" w:after="240"/>
        <w:rPr>
          <w:lang w:val="el" w:eastAsia="el"/>
        </w:rPr>
      </w:pPr>
      <w:r>
        <w:rPr>
          <w:b/>
          <w:bCs/>
          <w:lang w:val="el" w:eastAsia="el"/>
        </w:rPr>
        <w:t>Γ. Η παρούσα απόφαση ισχύει από τη δημοσίευσή της στην Εφημερίδα της Κυβερνήσεως, οπότε παύει να ισχύει η υπό στοιχεία Α.1161/3.7.2020 (Β’ 3020) απόφαση.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Διευθύνσεις: α) της Γενικής Διεύθυνσης Φορολογίας (Γ.Δ.Φ.) και β) Εξυπηρέτησης (Δ.ΕΞΥ.)</w:t>
      </w:r>
    </w:p>
    <w:p>
      <w:pPr>
        <w:spacing w:before="240" w:after="240"/>
        <w:rPr>
          <w:lang w:val="el" w:eastAsia="el"/>
        </w:rPr>
      </w:pPr>
      <w:r>
        <w:rPr>
          <w:lang w:val="el" w:eastAsia="el"/>
        </w:rPr>
        <w:t xml:space="preserve">3. </w:t>
      </w:r>
      <w:r>
        <w:rPr>
          <w:b/>
          <w:bCs/>
          <w:lang w:val="el" w:eastAsia="el"/>
        </w:rPr>
        <w:t>Διευθύνσεις Διοικητικού όλων των Υπουργείων, πλην Υπουργείου Εθνικής Οικονομίας &amp; Οικονομικών (με την παράκληση να κοινοποιήσουν την παρούσα σε όλες τις Υπηρεσίες τους και τους εποπτευόμενους φορείς, για τις δικές τους ενέργειες).</w:t>
      </w:r>
    </w:p>
    <w:p>
      <w:pPr>
        <w:spacing w:before="240" w:after="240"/>
        <w:rPr>
          <w:lang w:val="el" w:eastAsia="el"/>
        </w:rPr>
      </w:pPr>
      <w:r>
        <w:rPr>
          <w:lang w:val="el" w:eastAsia="el"/>
        </w:rPr>
        <w:t xml:space="preserve">4. </w:t>
      </w:r>
      <w:r>
        <w:rPr>
          <w:b/>
          <w:bCs/>
          <w:lang w:val="el" w:eastAsia="el"/>
        </w:rPr>
        <w:t>Αποκεντρωμένες Διοικήσεις</w:t>
      </w:r>
    </w:p>
    <w:p>
      <w:pPr>
        <w:spacing w:before="240" w:after="240"/>
        <w:rPr>
          <w:lang w:val="el" w:eastAsia="el"/>
        </w:rPr>
      </w:pPr>
      <w:r>
        <w:rPr>
          <w:b/>
          <w:bCs/>
          <w:lang w:val="el" w:eastAsia="el"/>
        </w:rPr>
        <w:t>(με την παράκληση να κοινοποιήσουν την παρούσα σε όλες τις Περιφέρειες και τους Δήμους του τομέα αρμοδιότητάς τους).</w:t>
      </w:r>
    </w:p>
    <w:p>
      <w:pPr>
        <w:spacing w:before="240" w:after="240"/>
        <w:rPr>
          <w:lang w:val="el" w:eastAsia="el"/>
        </w:rPr>
      </w:pPr>
      <w:r>
        <w:rPr>
          <w:lang w:val="el" w:eastAsia="el"/>
        </w:rPr>
        <w:t xml:space="preserve">II. </w:t>
      </w:r>
      <w:r>
        <w:rPr>
          <w:b/>
          <w:bCs/>
          <w:lang w:val="el" w:eastAsia="el"/>
        </w:rPr>
        <w:t>ΚΟΙΝΟΠΟΙΗΣΗ</w:t>
      </w:r>
    </w:p>
    <w:p>
      <w:pPr>
        <w:spacing w:before="240" w:after="240"/>
        <w:rPr>
          <w:lang w:val="el" w:eastAsia="el"/>
        </w:rPr>
      </w:pPr>
      <w:r>
        <w:rPr>
          <w:lang w:val="el" w:eastAsia="el"/>
        </w:rPr>
        <w:t xml:space="preserve">1. </w:t>
      </w:r>
      <w:r>
        <w:rPr>
          <w:b/>
          <w:bCs/>
          <w:lang w:val="el" w:eastAsia="el"/>
        </w:rPr>
        <w:t>Υπουργείο Εθνικής Οικονομίας &amp; Οικονομικών</w:t>
      </w:r>
    </w:p>
    <w:p>
      <w:pPr>
        <w:spacing w:before="240" w:after="240"/>
        <w:rPr>
          <w:lang w:val="el" w:eastAsia="el"/>
        </w:rPr>
      </w:pPr>
      <w:r>
        <w:rPr>
          <w:b/>
          <w:bCs/>
          <w:lang w:val="el" w:eastAsia="el"/>
        </w:rPr>
        <w:t>(α) Γραφείο κ. Υπουργού</w:t>
      </w:r>
    </w:p>
    <w:p>
      <w:pPr>
        <w:spacing w:before="240" w:after="240"/>
        <w:rPr>
          <w:lang w:val="el" w:eastAsia="el"/>
        </w:rPr>
      </w:pPr>
      <w:r>
        <w:rPr>
          <w:b/>
          <w:bCs/>
          <w:lang w:val="el" w:eastAsia="el"/>
        </w:rPr>
        <w:t>(β) Γραφείο κ. Αναπληρωτή Υπουργού</w:t>
      </w:r>
    </w:p>
    <w:p>
      <w:pPr>
        <w:spacing w:before="240" w:after="240"/>
        <w:rPr>
          <w:lang w:val="el" w:eastAsia="el"/>
        </w:rPr>
      </w:pPr>
      <w:r>
        <w:rPr>
          <w:b/>
          <w:bCs/>
          <w:lang w:val="el" w:eastAsia="el"/>
        </w:rPr>
        <w:t>(γ) Γραφεία κ. κ. Υφυπουργών</w:t>
      </w:r>
    </w:p>
    <w:p>
      <w:pPr>
        <w:spacing w:before="240" w:after="240"/>
        <w:rPr>
          <w:lang w:val="el" w:eastAsia="el"/>
        </w:rPr>
      </w:pPr>
      <w:r>
        <w:rPr>
          <w:b/>
          <w:bCs/>
          <w:lang w:val="el" w:eastAsia="el"/>
        </w:rPr>
        <w:t>(δ) Γραφεία κ. κ. Γενικών Γραμματέων</w:t>
      </w:r>
    </w:p>
    <w:p>
      <w:pPr>
        <w:spacing w:before="240" w:after="240"/>
        <w:rPr>
          <w:lang w:val="el" w:eastAsia="el"/>
        </w:rPr>
      </w:pPr>
      <w:r>
        <w:rPr>
          <w:b/>
          <w:bCs/>
          <w:lang w:val="el" w:eastAsia="el"/>
        </w:rPr>
        <w:t>(ε) Προϊσταμένους Γενικών Διευθύνσεων</w:t>
      </w:r>
    </w:p>
    <w:p>
      <w:pPr>
        <w:spacing w:before="240" w:after="240"/>
        <w:rPr>
          <w:lang w:val="el" w:eastAsia="el"/>
        </w:rPr>
      </w:pPr>
      <w:r>
        <w:rPr>
          <w:b/>
          <w:bCs/>
          <w:lang w:val="el" w:eastAsia="el"/>
        </w:rPr>
        <w:t>(στ) Διεύθυνση Δημόσιας Περιουσίας</w:t>
      </w:r>
    </w:p>
    <w:p>
      <w:pPr>
        <w:spacing w:before="240" w:after="240"/>
        <w:rPr>
          <w:lang w:val="el" w:eastAsia="el"/>
        </w:rPr>
      </w:pPr>
      <w:r>
        <w:rPr>
          <w:b/>
          <w:bCs/>
          <w:lang w:val="el" w:eastAsia="el"/>
        </w:rPr>
        <w:t>(ζ) Αυτοτελής Διεύθυνση Ανθρώπινου Δυναμικού και Οργάνωσης</w:t>
      </w:r>
    </w:p>
    <w:p>
      <w:pPr>
        <w:spacing w:before="240" w:after="240"/>
        <w:rPr>
          <w:lang w:val="el" w:eastAsia="el"/>
        </w:rPr>
      </w:pPr>
      <w:r>
        <w:rPr>
          <w:b/>
          <w:bCs/>
          <w:lang w:val="el" w:eastAsia="el"/>
        </w:rPr>
        <w:t>(με την παράκληση να κοινοποιήσει την παρούσα σε όλες τις υπηρεσίες του τομέα αρμοδιότητάς της) (η) Αυτοτελές Τμήμα Εκτιμήσεων &amp; Προσδιορισμού Αξιών Ακινήτων.</w:t>
      </w:r>
    </w:p>
    <w:p>
      <w:pPr>
        <w:spacing w:before="240" w:after="240"/>
        <w:rPr>
          <w:lang w:val="el" w:eastAsia="el"/>
        </w:rPr>
      </w:pPr>
      <w:r>
        <w:rPr>
          <w:lang w:val="el" w:eastAsia="el"/>
        </w:rPr>
        <w:t xml:space="preserve">2. </w:t>
      </w:r>
      <w:r>
        <w:rPr>
          <w:b/>
          <w:bCs/>
          <w:lang w:val="el" w:eastAsia="el"/>
        </w:rPr>
        <w:t>Ελληνική Ένωση Τραπεζών</w:t>
      </w:r>
    </w:p>
    <w:p>
      <w:pPr>
        <w:spacing w:before="240" w:after="240"/>
        <w:rPr>
          <w:lang w:val="el" w:eastAsia="el"/>
        </w:rPr>
      </w:pPr>
      <w:r>
        <w:rPr>
          <w:b/>
          <w:bCs/>
          <w:lang w:val="el" w:eastAsia="el"/>
        </w:rPr>
        <w:t>(με την παράκληση να κοινοποιήσει την παρούσα σε όλα τα μέλη της)</w:t>
      </w:r>
    </w:p>
    <w:p>
      <w:pPr>
        <w:spacing w:before="240" w:after="240"/>
        <w:rPr>
          <w:lang w:val="el" w:eastAsia="el"/>
        </w:rPr>
      </w:pPr>
      <w:r>
        <w:rPr>
          <w:lang w:val="el" w:eastAsia="el"/>
        </w:rPr>
        <w:t xml:space="preserve">3. </w:t>
      </w:r>
      <w:r>
        <w:rPr>
          <w:b/>
          <w:bCs/>
          <w:lang w:val="el" w:eastAsia="el"/>
        </w:rPr>
        <w:t>Αποδέκτες Πινάκων Α’ (πλην των αναφερομένων για ενέργεια), Β’, Δ’, Ε’ και ΣΤ’.</w:t>
      </w:r>
    </w:p>
    <w:p>
      <w:pPr>
        <w:spacing w:before="240" w:after="240"/>
        <w:rPr>
          <w:lang w:val="el" w:eastAsia="el"/>
        </w:rPr>
      </w:pPr>
      <w:r>
        <w:rPr>
          <w:lang w:val="el" w:eastAsia="el"/>
        </w:rPr>
        <w:t xml:space="preserve">4. </w:t>
      </w:r>
      <w:r>
        <w:rPr>
          <w:b/>
          <w:bCs/>
          <w:lang w:val="el" w:eastAsia="el"/>
        </w:rPr>
        <w:t>Περιοδικό «ΦΟΡΟΛΟΓΙΚΗ ΕΠΙΘΕΩΡΗΣΗ» (με την παράκληση για τη δημοσίευσή της και την ανάρτηση στην ιστοσελίδα</w:t>
      </w:r>
      <w:hyperlink r:id="rId11" w:history="1">
        <w:r>
          <w:rPr>
            <w:rStyle w:val="Hyperlink"/>
            <w:b/>
            <w:bCs/>
            <w:color w:val="0000EE"/>
            <w:u w:color="0000EE"/>
            <w:lang w:val="el" w:eastAsia="el"/>
          </w:rPr>
          <w:t>www.poedoy.gr</w:t>
        </w:r>
      </w:hyperlink>
      <w:r>
        <w:rPr>
          <w:b/>
          <w:bCs/>
          <w:lang w:val="el" w:eastAsia="el"/>
        </w:rPr>
        <w:t xml:space="preserve"> )</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w:t>
      </w:r>
    </w:p>
    <w:p>
      <w:pPr>
        <w:spacing w:before="240" w:after="240"/>
        <w:rPr>
          <w:lang w:val="el" w:eastAsia="el"/>
        </w:rPr>
      </w:pPr>
      <w:r>
        <w:rPr>
          <w:b/>
          <w:bCs/>
          <w:lang w:val="el" w:eastAsia="el"/>
        </w:rPr>
        <w:t xml:space="preserve">2. </w:t>
      </w:r>
      <w:r>
        <w:rPr>
          <w:b/>
          <w:bCs/>
          <w:lang w:val="el" w:eastAsia="el"/>
        </w:rPr>
        <w:t>Προϊσταμένους των Γενικών Διευθύνσεων</w:t>
      </w:r>
    </w:p>
    <w:p>
      <w:pPr>
        <w:spacing w:before="240" w:after="240"/>
        <w:rPr>
          <w:lang w:val="el" w:eastAsia="el"/>
        </w:rPr>
      </w:pPr>
      <w:r>
        <w:rPr>
          <w:b/>
          <w:bCs/>
          <w:lang w:val="el" w:eastAsia="el"/>
        </w:rPr>
        <w:t xml:space="preserve">3. </w:t>
      </w:r>
      <w:r>
        <w:rPr>
          <w:b/>
          <w:bCs/>
          <w:lang w:val="el" w:eastAsia="el"/>
        </w:rPr>
        <w:t>Διεύθυνση Οργάνωσης - Τμήματα Δ’,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http://www.poedoy.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www.minfin.gr" TargetMode="External" /><Relationship Id="rId9" Type="http://schemas.openxmlformats.org/officeDocument/2006/relationships/hyperlink" Target="http://www1.gsis.gr/gspp/dhpe/faces/OvMaps.j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