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6Σ5Τ46ΜΠ3Ζ-Φ2Λ</w:t>
      </w:r>
    </w:p>
    <w:p>
      <w:pPr>
        <w:pStyle w:val="Title"/>
        <w:spacing w:before="120" w:after="360"/>
        <w:rPr>
          <w:lang w:val="el" w:eastAsia="el"/>
        </w:rPr>
      </w:pPr>
      <w:r>
        <w:rPr>
          <w:b/>
          <w:bCs/>
          <w:lang w:val="el" w:eastAsia="el"/>
        </w:rPr>
        <w:t>Αριθ.ΦΕ</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ΆΜΕΣΗΣ ΦΟΡΟΛΟΓΙΑΣ- ΤΜΗΜΑΤΑ Α΄, Β’ ΚΑΙ Γ’</w:t>
      </w:r>
    </w:p>
    <w:p>
      <w:pPr>
        <w:pStyle w:val="PreambelText"/>
        <w:spacing w:before="240" w:after="240"/>
        <w:rPr>
          <w:lang w:val="el" w:eastAsia="el"/>
        </w:rPr>
      </w:pPr>
      <w:r>
        <w:rPr>
          <w:b/>
          <w:bCs/>
          <w:lang w:val="el" w:eastAsia="el"/>
        </w:rPr>
        <w:t>Ταχ. Κώδικας : Πειραιώς 180,</w:t>
      </w:r>
    </w:p>
    <w:p>
      <w:pPr>
        <w:pStyle w:val="PreambelText"/>
        <w:spacing w:before="240" w:after="240"/>
        <w:rPr>
          <w:lang w:val="el" w:eastAsia="el"/>
        </w:rPr>
      </w:pPr>
      <w:r>
        <w:rPr>
          <w:b/>
          <w:bCs/>
          <w:lang w:val="el" w:eastAsia="el"/>
        </w:rPr>
        <w:t>177 78, Ταύρος</w:t>
      </w:r>
    </w:p>
    <w:p>
      <w:pPr>
        <w:pStyle w:val="PreambelText"/>
        <w:spacing w:before="240" w:after="240"/>
        <w:rPr>
          <w:lang w:val="el" w:eastAsia="el"/>
        </w:rPr>
      </w:pPr>
      <w:r>
        <w:rPr>
          <w:b/>
          <w:bCs/>
          <w:lang w:val="el" w:eastAsia="el"/>
        </w:rPr>
        <w:t>Τηλέφωνο : 2131410227, 218, 219</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 ΔΙΑΔΙΚΑΣΙΩΝ- ΤΜΗΜΑ Α’</w:t>
      </w:r>
    </w:p>
    <w:p>
      <w:pPr>
        <w:pStyle w:val="PreambelText"/>
        <w:spacing w:before="240" w:after="240"/>
        <w:rPr>
          <w:lang w:val="el" w:eastAsia="el"/>
        </w:rPr>
      </w:pPr>
      <w:r>
        <w:rPr>
          <w:b/>
          <w:bCs/>
          <w:lang w:val="el" w:eastAsia="el"/>
        </w:rPr>
        <w:t xml:space="preserve">2. </w:t>
      </w:r>
      <w:r>
        <w:rPr>
          <w:b/>
          <w:bCs/>
          <w:lang w:val="el" w:eastAsia="el"/>
        </w:rPr>
        <w:t>ΔΙΕΥΘΥΝΣΗ ΑΝΑΠΤΥΞΗΣ ΦΟΡΟΛΟΓΙΚΩΝ ΕΦΑΡΜΟΓΩΝ-ΤΜΗΜΑ Α’</w:t>
      </w:r>
    </w:p>
    <w:p>
      <w:pPr>
        <w:pStyle w:val="PreambelText"/>
        <w:spacing w:before="240" w:after="240"/>
        <w:rPr>
          <w:lang w:val="el" w:eastAsia="el"/>
        </w:rPr>
      </w:pPr>
      <w:r>
        <w:rPr>
          <w:b/>
          <w:bCs/>
          <w:lang w:val="el" w:eastAsia="el"/>
        </w:rPr>
        <w:t xml:space="preserve">3. </w:t>
      </w:r>
      <w:r>
        <w:rPr>
          <w:b/>
          <w:bCs/>
          <w:lang w:val="el" w:eastAsia="el"/>
        </w:rPr>
        <w:t>ΔΙΕΥΘΥΝΣΗ ΣΤΡΑΤΗΓΙΚΗΣ ΤΕΧΝΟΛΟΓΙΩΝ ΠΛΗΡΟΦΟΡΙΚΗΣ-ΤΜΗΜΑ Δ’</w:t>
      </w:r>
    </w:p>
    <w:p>
      <w:pPr>
        <w:pStyle w:val="PreambelText"/>
        <w:spacing w:before="240" w:after="240"/>
        <w:rPr>
          <w:lang w:val="el" w:eastAsia="el"/>
        </w:rPr>
      </w:pPr>
      <w:r>
        <w:rPr>
          <w:b/>
          <w:bCs/>
          <w:lang w:val="el" w:eastAsia="el"/>
        </w:rPr>
        <w:t>Θέμα: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2024»</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Tων παρ. 3 και 12 του άρθρου 83 του Κώδικα Φορολογικής Διαδικασίας (ν 5104/2024, Α’ 58),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6, 15 Α, 53 και της παρ. 3 του άρθρου 15 ΚΦΔ,</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4 του άρθρου 8 και των άρθρων 3, 12, 13, 14, 15, 21, 29, 36, 37, 38, 40, 45, 59, 60, 61, 62, 63, 64, 67, 68 και 69 του ν. 4172/2013 «Φορολογία εισοδήματος, επείγοντα μέτρα εφαρμογής του ν. 4046/2012, του ν. 4093/2012 και του ν. 4127/2013 και άλλες διατάξεις» (Α΄167),</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Τις αποφάσεις: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Γ.Γ.Δ.Ε. υπό στοιχεία ΠΟΛ. 1027/2014 (Β΄ 211), ΠΟΛ. 1028/2014 (Β΄245) και ΠΟΛ. 1051/2015 (Β’ 373), Αναπληρωτή Γ.Γ.Δ.Ε. υπό στοιχεία ΠΟΛ. 1274/2015 (Β΄ 2919) και Διοικητή ΑΑΔΕ υπό στοιχεία ΠΟΛ. 1025/2017 (Β΄ 618), ΠΟΛ. 1045/2018 (Β΄ 881), Α. 1009/2019 (Β΄ 21), Α. 1025/2020 (Β΄ 406), Α. 1035/2021 (Β΄ 797), Α. 1275/2021 (Β΄ 6375), Α. 1006/2023 (Β’ 220 και Β΄381) και Α.1025/2024 (Β’ 1063),</w:t>
      </w:r>
    </w:p>
    <w:p>
      <w:pPr>
        <w:pStyle w:val="StructureList1"/>
        <w:spacing w:before="120" w:after="0"/>
        <w:rPr>
          <w:lang w:val="el" w:eastAsia="el"/>
        </w:rPr>
      </w:pPr>
      <w:r>
        <w:rPr>
          <w:b/>
          <w:bCs/>
          <w:lang w:val="el" w:eastAsia="el"/>
        </w:rPr>
        <w:t>β)</w:t>
      </w:r>
      <w:r>
        <w:rPr>
          <w:b/>
          <w:bCs/>
          <w:lang w:val="en" w:eastAsia="en"/>
        </w:rPr>
        <w:tab/>
      </w:r>
      <w:r>
        <w:rPr>
          <w:b/>
          <w:bCs/>
          <w:lang w:val="el" w:eastAsia="el"/>
        </w:rPr>
        <w:t>Γ.Γ.Δ.Ε. υπό στοιχεία ΠΟΛ.1088/2015 (Β' 763), ΠΟΛ.1041/2016 (Β' 926) και Διοικητή ΑΑΔΕ υπό στοιχεία ΠΟΛ.1034/2017 (Β' 759), ΠΟΛ.1068/2018 (Β' 1319), Α.1041/2019 (Β' 353), Α.1070/2020 (Β' 1267), Α.1118/2021 (Β’ 2226, Β΄2437 και B’ 2696), Α.1034/2022 (Β΄ 1098), Α. 1042/2023 (Β’ 2121) και Α.1061/2024 (B' 2436),</w:t>
      </w:r>
    </w:p>
    <w:p>
      <w:pPr>
        <w:pStyle w:val="StructureList1"/>
        <w:spacing w:before="120" w:after="0"/>
        <w:rPr>
          <w:lang w:val="el" w:eastAsia="el"/>
        </w:rPr>
      </w:pPr>
      <w:r>
        <w:rPr>
          <w:b/>
          <w:bCs/>
          <w:lang w:val="el" w:eastAsia="el"/>
        </w:rPr>
        <w:t>γ)</w:t>
      </w:r>
      <w:r>
        <w:rPr>
          <w:b/>
          <w:bCs/>
          <w:lang w:val="en" w:eastAsia="en"/>
        </w:rPr>
        <w:tab/>
      </w:r>
      <w:r>
        <w:rPr>
          <w:b/>
          <w:bCs/>
          <w:lang w:val="el" w:eastAsia="el"/>
        </w:rPr>
        <w:t>Γ.Γ.Δ.Ε. υπό στοιχεία ΠΟΛ. 1033/2014 (Β΄ 276),</w:t>
      </w:r>
    </w:p>
    <w:p>
      <w:pPr>
        <w:pStyle w:val="StructureList1"/>
        <w:spacing w:before="120" w:after="0"/>
        <w:rPr>
          <w:lang w:val="el" w:eastAsia="el"/>
        </w:rPr>
      </w:pPr>
      <w:r>
        <w:rPr>
          <w:b/>
          <w:bCs/>
          <w:lang w:val="el" w:eastAsia="el"/>
        </w:rPr>
        <w:t>δ)</w:t>
      </w:r>
      <w:r>
        <w:rPr>
          <w:b/>
          <w:bCs/>
          <w:lang w:val="en" w:eastAsia="en"/>
        </w:rPr>
        <w:tab/>
      </w:r>
      <w:r>
        <w:rPr>
          <w:b/>
          <w:bCs/>
          <w:lang w:val="el" w:eastAsia="el"/>
        </w:rPr>
        <w:t>Διοικητή Α.Α.Δ.Ε. υπό στοιχεία Α.1099/2019 (Β' 949), Α.1100/2019 (Β' 951), Α.1101/2019 (Β' 948) και Α. 1204/2020 (Β’ 3972),</w:t>
      </w:r>
    </w:p>
    <w:p>
      <w:pPr>
        <w:pStyle w:val="PreambelText"/>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αποφάσεις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r>
        <w:rPr>
          <w:b/>
          <w:bCs/>
          <w:lang w:val="el" w:eastAsia="el"/>
        </w:rPr>
        <w:br/>
      </w:r>
      <w:r>
        <w:rPr>
          <w:b/>
          <w:bCs/>
          <w:lang w:val="el" w:eastAsia="el"/>
        </w:rPr>
        <w:t>Υπόχρεοι υποβολής στοιχείων βεβαιώσεων</w:t>
      </w:r>
    </w:p>
    <w:p>
      <w:pPr>
        <w:pStyle w:val="PreambelText"/>
        <w:spacing w:before="240" w:after="240"/>
        <w:rPr>
          <w:lang w:val="el" w:eastAsia="el"/>
        </w:rPr>
      </w:pPr>
      <w:r>
        <w:rPr>
          <w:b/>
          <w:bCs/>
          <w:lang w:val="el" w:eastAsia="el"/>
        </w:rPr>
        <w:t>Όσοι παρακρατούν φόρο σύμφωνα με τις διατάξεις των άρθρων 59, 60, 61, 62 και 64 του ν. 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pStyle w:val="PreambelText"/>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w:t>
      </w:r>
    </w:p>
    <w:p>
      <w:pPr>
        <w:pStyle w:val="PreambelText"/>
        <w:spacing w:before="240" w:after="240"/>
        <w:rPr>
          <w:lang w:val="el" w:eastAsia="el"/>
        </w:rPr>
      </w:pPr>
      <w:r>
        <w:rPr>
          <w:b/>
          <w:bCs/>
          <w:lang w:val="el" w:eastAsia="el"/>
        </w:rPr>
        <w:t>Υποχρέωση υπάρχει και για τα ποσά, που ειδικότερα ορίζονται στο άρθρο 6, τα οποία δεν αποτελούν πληρωμές υποκείμενες σε παρακράτηση.</w:t>
      </w:r>
    </w:p>
    <w:p>
      <w:pPr>
        <w:pStyle w:val="PreambelText"/>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αποδοχών ή συντάξεων(‘Έντυπο Φ–01.042)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ότι ο τύπος και το περιεχόμενο σε έντυπη μορφή της βεβαίωσης αποδοχών ή συντάξεων με το σύνολο των στοιχείων, που υποχρεωτικά αναγράφονται επ΄αυτής, ποσά μισθών, συντάξεων και λοιπών παροχών, καθώς και τα ποσά φόρου εισοδήματος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1».</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Ορίζουμε ότι το περιεχόμενο της βεβαίωσης αποδοχών ή συντάξεων (Έντυπο Φ– 01.042) των παρ. 1 και 2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αμοιβών απόεπιχειρηματική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επ΄αυτής, καθώς και τα ποσά φόρου εισοδήματος που παρακρατήθηκαν, έχει όπως το σχετικό υπόδειγμα, το οποίο επισυνάπτεται στην παρούσα (Έντυπο Φ– 01.043).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όπως έχουν περιγράφονται στο «ΠΑΡΑΡΤΗΜΑ 2».</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Ορίζουμε ότι το περιεχόμενο της βεβαίωσης αμοιβών από επιχειρηματική δραστηριότητα (Έντυπο Φ–01.043) των παρ. 1 και 2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εισοδημάτων απόμερίσματα, τόκους, δικαιώματα (Έντυπο Φ–01.044)</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 αυτής,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«ΠΑΡΑΡΤΗΜΑ 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 1 και 2,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ηλεκτρονικό αρχείο, που αφορά στους τόκους τραπεζικών καταθέσεων αποστέλλεται σύμφωνα με τα οριζόμενα στην υπό στοιχεία ΠΟΛ.1033/2014 απόφαση Γ.Γ.Δ.Ε. Για τους τόκους αυτούς χορηγείται βεβαίωση από τα πιστωτικά ιδρύματα, όπως αυτά ορίζονται στο άρθρο 1 του ν. 4537/2018, (Α΄ 84)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ως άνω απόφαση.</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2024 και ο φόρος που παρακρατήθηκε επί αυτών,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(myAADE). Για τον σκοπό αυτό οι υπόχρεοι δύνανται, για τη δημιουργία των κατάλληλων αρχείων, να χρησιμοποιούν τις αντίστοιχες εφαρμογές που είναι διαθέσιμες μέσω του myAADE και του ηλεκτρονικού ιστοτόπου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δημόσιες υπηρεσίες [άρθρο 14 του ν. 4270/2014, (Α΄ 143)], τα Ν.Π.Δ.Δ. και γενικά όποιος παρακρατεί φόρο, υποβάλλουν υποχρεωτικά τα παραπάνω στοιχεία της παρ. 1, με την επιφύλαξη της παρ.7. Για την υποβολή αρχείου συντάξεων αρμόδιος φορέας είναι αποκλειστικά και μόνο η Ηλεκτρονική Διακυβέρνηση Κοινωνικής Ασφάλισης (εφεξής ΗΔΙΚΑ) για όσα Ταμεία εποπτεύει. Το αρχείο αμοιβών από εργόσημο υποβάλλεται αποκλειστικά και μόνο από τους αρμόδιους ασφαλιστικούς φορείς. Ειδικά για τους φορείς του Δημοσίου,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νομικού προσώπου ή νομικής οντότητας που τηρεί απλογραφικά βιβλία το οποίο τελεί υπό εκκαθάριση, δεν αποστέλλεται αρχείο βεβαιώσεων μερισμάτων, δεδομένου ότι η περίοδος εκκαθάρισης λαμβάνεται ως ενιαία για φορολογικούς σκοπούς και δεν νοείται διανομή των κερδών στους εταίρους κατά το στάδιο της εκκαθάρισης, καθόσον τυχόν κέρδος διανέμεται σε αυτούς, ως προϊόν εκκαθάρισης, κατά την ολοκλήρωσή της.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υπόχρεοι των παρ. 1 και 2, εφόσον είναι νέοι χρήστες εγγράφονται στις ηλεκτρονικές υπηρεσίες (myAADE) σύμφωνα με όσα ορίζονται με την υπό στοιχεία ΠΟΛ.1178/7.12.2010 (Β΄1916) απόφαση του Υπουργού Οικονομικών και την υπό στοιχεία Α.1190/2023 (Β’ 6801) απόφαση του Διοικητή της Α.Α.Δ.Ε.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στοιχεία των πιο πάνω βεβαιώσεων από υπόχρεο φυσικό πρόσωπο, που έχει αποβιώσει, χορηγούνται με έντυπη βεβαίωση από τους κληρονόμους του στον εκάστοτε αντισυμβαλλόμενο, για τις περιπτώσεις που έχει παρακρατηθεί φόρος σύμφωνα με τα οριζόμενα της υπό στοιχεία ΠΟΛ. 1027/2014.</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 Για τους κωδικούς εισοδημάτων του Παραρτήματος 1, που αφορούν το εισόδημα από μισθωτή εργασία και συντάξεις, υπάρχει υποχρέωση για υποβολή των στοιχείων της παρ. 1 (ετήσιο αρχείο) από τους:</w:t>
      </w:r>
    </w:p>
    <w:p>
      <w:pPr>
        <w:spacing w:before="240" w:after="240"/>
        <w:rPr>
          <w:lang w:val="el" w:eastAsia="el"/>
        </w:rPr>
      </w:pPr>
      <w:r>
        <w:rPr>
          <w:b/>
          <w:bCs/>
          <w:lang w:val="el" w:eastAsia="el"/>
        </w:rPr>
        <w:t xml:space="preserve">i. </w:t>
      </w:r>
      <w:r>
        <w:rPr>
          <w:b/>
          <w:bCs/>
          <w:lang w:val="el" w:eastAsia="el"/>
        </w:rPr>
        <w:t>Υπόχρεους που υποβάλλουν δήλωση απόδοσης παρακρατούμενου φόρου από μισθωτή εργασία και συντάξεις κάνοντας χρήση των κωδικών 95 και 96 της υπό στοιχεία Α.1099/2019 απόφασης Διοικητή Α.Α.Δ.Ε.,</w:t>
      </w:r>
    </w:p>
    <w:p>
      <w:pPr>
        <w:spacing w:before="240" w:after="240"/>
        <w:rPr>
          <w:lang w:val="el" w:eastAsia="el"/>
        </w:rPr>
      </w:pPr>
      <w:r>
        <w:rPr>
          <w:b/>
          <w:bCs/>
          <w:lang w:val="el" w:eastAsia="el"/>
        </w:rPr>
        <w:t xml:space="preserve">ii. </w:t>
      </w:r>
      <w:r>
        <w:rPr>
          <w:b/>
          <w:bCs/>
          <w:lang w:val="el" w:eastAsia="el"/>
        </w:rPr>
        <w:t>καταβάλλοντες εισόδημα από μισθωτή εργασία και συντάξεις που δεν είναι υπόχρεοι σε υποβολή δήλωσης απόδοσης παρακρατούμενου φόρου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b/>
          <w:bCs/>
          <w:lang w:val="el" w:eastAsia="el"/>
        </w:rPr>
        <w:t xml:space="preserve">iii. </w:t>
      </w:r>
      <w:r>
        <w:rPr>
          <w:b/>
          <w:bCs/>
          <w:lang w:val="el" w:eastAsia="el"/>
        </w:rPr>
        <w:t>φορείς που εποπτεύονταν για οποιοδήποτε χρονικό διάστημα εντός του 2024 από την ΕΑΠ, οι οποίοι υποβάλλουν τα στοιχεία της παρ. 1 (ετήσιο αρχείο) για το διάστημα αυτό, ενώ για το υπόλοιπο διάστημα του έτους 2024 (που δεν ήταν ενταγμένοι στην ΕΑΠ) δεν υποβάλλουν τα στοιχεία της παρ. 1 (ετήσιο αρχείο) , καθόσον για το διάστημα αυτό έχουν υποβληθεί δηλώσεις απόδοσης παρακρατούμενου φόρου με αναλυτικές εγγραφές.</w:t>
      </w:r>
    </w:p>
    <w:p>
      <w:pPr>
        <w:spacing w:before="240" w:after="240"/>
        <w:rPr>
          <w:lang w:val="el" w:eastAsia="el"/>
        </w:rPr>
      </w:pPr>
      <w:r>
        <w:rPr>
          <w:b/>
          <w:bCs/>
          <w:lang w:val="el" w:eastAsia="el"/>
        </w:rPr>
        <w:t>Οι υπόχρεοι υποβολής δήλωσης απόδοσης παρακρατούμενου φόρου εισοδήματος από μισθωτή εργασία και συντάξεις με αναλυτικές εγγραφές σύμφωνα με τα οριζόμενα στις υπό στοιχεία Α.1099/2019 και Α.1204/2020 αποφάσεις του Διοικητή Α.Α.Δ.Ε., όπως ισχύουν, δεν υποβάλλουν τα παραπάνω στοιχεία της παρ. 1 (ετήσιο αρχείο).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κωδικούς αμοιβών του Παραρτήματος 2, που αφορούν το εισόδημα από επιχειρηματική δραστηριότητα, υπάρχει υποχρέωση για υποβολή των στοιχείων της παρ. 1 (ετήσιο αρχείο) από τους:</w:t>
      </w:r>
    </w:p>
    <w:p>
      <w:pPr>
        <w:spacing w:before="240" w:after="240"/>
        <w:rPr>
          <w:lang w:val="el" w:eastAsia="el"/>
        </w:rPr>
      </w:pPr>
      <w:r>
        <w:rPr>
          <w:b/>
          <w:bCs/>
          <w:lang w:val="el" w:eastAsia="el"/>
        </w:rPr>
        <w:t xml:space="preserve">i. </w:t>
      </w:r>
      <w:r>
        <w:rPr>
          <w:b/>
          <w:bCs/>
          <w:lang w:val="el" w:eastAsia="el"/>
        </w:rPr>
        <w:t>Καταβάλλοντες αμοιβές από επιχειρηματική δραστηριότητα που δεν είναι υπόχρεοι σε υποβολή δήλωσης απόδοσης παρακρατούμενου φόρου με αναλυτικές εγγραφές σύμφωνα με τα οριζόμενα στην υπό στοιχεία Α.1101/2019 απόφαση του Διοικητή της Α.Α.Δ.Ε. καθώς και από φορείς του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αμοιβές από επιχειρηματική δραστηριότητα,</w:t>
      </w:r>
    </w:p>
    <w:p>
      <w:pPr>
        <w:spacing w:before="240" w:after="240"/>
        <w:rPr>
          <w:lang w:val="el" w:eastAsia="el"/>
        </w:rPr>
      </w:pPr>
      <w:r>
        <w:rPr>
          <w:b/>
          <w:bCs/>
          <w:lang w:val="el" w:eastAsia="el"/>
        </w:rPr>
        <w:t xml:space="preserve">ii. </w:t>
      </w:r>
      <w:r>
        <w:rPr>
          <w:b/>
          <w:bCs/>
          <w:lang w:val="el" w:eastAsia="el"/>
        </w:rPr>
        <w:t>φορείς Δημοσίου και λοιπούς φορείς που εποπτεύονταν για οποιοδήποτε διάστημα εντός του 2024 από την ΕΑΠ για το διάστημα αυτό. Για το διάστημα του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Α.1101/2019 απόφαση του Διοικητή της Α.Α.Δ.Ε.,</w:t>
      </w:r>
    </w:p>
    <w:p>
      <w:pPr>
        <w:spacing w:before="240" w:after="240"/>
        <w:rPr>
          <w:lang w:val="el" w:eastAsia="el"/>
        </w:rPr>
      </w:pPr>
      <w:r>
        <w:rPr>
          <w:b/>
          <w:bCs/>
          <w:lang w:val="el" w:eastAsia="el"/>
        </w:rPr>
        <w:t xml:space="preserve">iii. </w:t>
      </w:r>
      <w:r>
        <w:rPr>
          <w:b/>
          <w:bCs/>
          <w:lang w:val="el" w:eastAsia="el"/>
        </w:rPr>
        <w:t>καταβάλλοντες αμοιβές από επιχειρηματική δραστηριότητα που υποβάλλουν δήλωση απόδοσης παρακρατούμενου φόρου με συγκεντρωτικές εγγραφές σύμφωνα με τα οριζόμενα στην υπό στοιχεία Α.1101/2019 απόφαση Διοικητή Α.Α.Δ.Ε.,</w:t>
      </w:r>
    </w:p>
    <w:p>
      <w:pPr>
        <w:spacing w:before="240" w:after="240"/>
        <w:rPr>
          <w:lang w:val="el" w:eastAsia="el"/>
        </w:rPr>
      </w:pPr>
      <w:r>
        <w:rPr>
          <w:b/>
          <w:bCs/>
          <w:lang w:val="el" w:eastAsia="el"/>
        </w:rPr>
        <w:t xml:space="preserve">iv. </w:t>
      </w:r>
      <w:r>
        <w:rPr>
          <w:b/>
          <w:bCs/>
          <w:lang w:val="el" w:eastAsia="el"/>
        </w:rPr>
        <w:t>καταβάλλοντες αμοιβές από επιχειρηματική δραστηριότητα για τις οποίες εκ του νόμου δεν προκύπτει φόρος ή τέλος χαρτοσήμου/ψηφιακό τέλος συναλλαγής προς απόδοση και οι οποίες δεν υποβλήθηκαν σύμφωνα με τα οριζόμενα στην υπό στοιχεία Α.1101/2019 απόφαση Διοικητή Α.Α.Δ.Ε.,</w:t>
      </w:r>
    </w:p>
    <w:p>
      <w:pPr>
        <w:spacing w:before="240" w:after="240"/>
        <w:rPr>
          <w:lang w:val="el" w:eastAsia="el"/>
        </w:rPr>
      </w:pPr>
      <w:r>
        <w:rPr>
          <w:b/>
          <w:bCs/>
          <w:lang w:val="el" w:eastAsia="el"/>
        </w:rPr>
        <w:t xml:space="preserve">v. </w:t>
      </w:r>
      <w:r>
        <w:rPr>
          <w:b/>
          <w:bCs/>
          <w:lang w:val="el" w:eastAsia="el"/>
        </w:rPr>
        <w:t>αντιπροσώπους, στην περίπτωση που συμβάλλονται με επιχείρηση (εντολέα) ώστε να πραγματοποιούν πωλήσεις αγαθών για λογαριασμό αυτής προς φορέα Γενικής Κυβέρνησης.</w:t>
      </w:r>
    </w:p>
    <w:p>
      <w:pPr>
        <w:spacing w:before="240" w:after="240"/>
        <w:rPr>
          <w:lang w:val="el" w:eastAsia="el"/>
        </w:rPr>
      </w:pPr>
      <w:r>
        <w:rPr>
          <w:b/>
          <w:bCs/>
          <w:lang w:val="el" w:eastAsia="el"/>
        </w:rPr>
        <w:t>Οι λοιποί υπόχρεοι σε υποβολή δήλωσης απόδοσης παρακρατούμενου φόρου με αναλυτικές εγγραφές, σύμφωνα με τα οριζόμενα στην υπό στοιχεία Α.1101/2019 απόφαση Διοικητή Α.Α.Δ.Ε.,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τον μήνα απόκτησής τους, υποχρεωτικά έπρεπε να υποβληθούν σύμφωνα με τα οριζόμενα στην υπό στοιχεία Α.1101/2019 απόφαση του Διοικητή Α.Α.Δ.Ε. και δεν υποβλήθηκαν, υποβάλλονται μόνο με δήλωση (αρχική ή τροποποιητική) για τον μήνα αυτό, σύμφωνα με τα οριζόμενα στην τελευταία αυτή απόφαση. Οι αμοιβές αυτές δεν υποβάλλονται σύμφωνα με τα οριζόμενα στην παρούσα απόφαση.</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κωδικούς εισοδημάτων του Παραρτήματος 3 που αφορούν το εισόδημα από μερίσματα, τόκους και δικαιώματα, υπάρχει υποχρέωση για υποβολή των στοιχείων της παρ. 1 (ετήσιο αρχείο) από τους:</w:t>
      </w:r>
    </w:p>
    <w:p>
      <w:pPr>
        <w:spacing w:before="240" w:after="240"/>
        <w:rPr>
          <w:lang w:val="el" w:eastAsia="el"/>
        </w:rPr>
      </w:pPr>
      <w:r>
        <w:rPr>
          <w:b/>
          <w:bCs/>
          <w:lang w:val="el" w:eastAsia="el"/>
        </w:rPr>
        <w:t xml:space="preserve">i. </w:t>
      </w:r>
      <w:r>
        <w:rPr>
          <w:b/>
          <w:bCs/>
          <w:lang w:val="el" w:eastAsia="el"/>
        </w:rPr>
        <w:t>Καταβάλλοντες πληρωμές μερισμάτων, τόκων και δικαιωμάτων που δεν είναι υπόχρεοι σε υποβολή δήλωσης απόδοσης παρακρατούμενου φόρου με αναλυτικές εγγραφές σύμφωνα με τα οριζόμενα στην υπό στοιχεία Α.1100/2019 απόφαση του Διοικητή της Α.Α.Δ.Ε., καθώς και φορείς Δημοσίου οι οποίοι έχουν την υποχρέωση υποβολής ετήσιου αρχείου, ακόμα και στις περιπτώσεις που έχουν υποβάλει δηλώσεις απόδοσης παρακρατούμενου φόρου με αναλυτικές εγγραφές για μερίσματα, τόκους και δικαιώματα,</w:t>
      </w:r>
    </w:p>
    <w:p>
      <w:pPr>
        <w:spacing w:before="240" w:after="240"/>
        <w:rPr>
          <w:lang w:val="el" w:eastAsia="el"/>
        </w:rPr>
      </w:pPr>
      <w:r>
        <w:rPr>
          <w:b/>
          <w:bCs/>
          <w:lang w:val="el" w:eastAsia="el"/>
        </w:rPr>
        <w:t xml:space="preserve">ii. </w:t>
      </w:r>
      <w:r>
        <w:rPr>
          <w:b/>
          <w:bCs/>
          <w:lang w:val="el" w:eastAsia="el"/>
        </w:rPr>
        <w:t>φορείς Δημοσίου και λοιπούς φορείς που εποπτεύονταν για οποιοδήποτε διάστημα εντός του 2024 από την ΕΑΠ για το διάστημα αυτό. Για το διάστημα εκείνο του 2024 που δεν ήταν ενταγμένοι στην ΕΑΠ, υποβάλλουν μόνο δηλώσεις απόδοσης παρακρατούμενου φόρου με αναλυτικές εγγραφές σύμφωνα με τα οριζόμενα στην υπό στοιχεία Α.1100/2019 απόφαση του Διοικητή Α.Α.Δ.Ε.,</w:t>
      </w:r>
    </w:p>
    <w:p>
      <w:pPr>
        <w:spacing w:before="240" w:after="240"/>
        <w:rPr>
          <w:lang w:val="el" w:eastAsia="el"/>
        </w:rPr>
      </w:pPr>
      <w:r>
        <w:rPr>
          <w:b/>
          <w:bCs/>
          <w:lang w:val="el" w:eastAsia="el"/>
        </w:rPr>
        <w:t xml:space="preserve">iii. </w:t>
      </w:r>
      <w:r>
        <w:rPr>
          <w:b/>
          <w:bCs/>
          <w:lang w:val="el" w:eastAsia="el"/>
        </w:rPr>
        <w:t>καταβάλλοντες πληρωμές μερισμάτων, τόκων και δικαιωμάτων για τις οποίες εκ του νόμου δεν προκύπτει φόρος προς απόδοση και οι οποίες δεν υποβλήθηκαν, σύμφωνα με τα οριζόμενα στην υπό στοιχεία Α.1100/2019 απόφαση Διοικητή Α.Α.Δ.Ε., και ιδιαίτερα από τους καταβάλλοντες πληρωμές των κωδικών 2, 5, 6, 7, 10, 11, 14, 15 και 18 του Παραρτήματος 3,</w:t>
      </w:r>
    </w:p>
    <w:p>
      <w:pPr>
        <w:spacing w:before="240" w:after="240"/>
        <w:rPr>
          <w:lang w:val="el" w:eastAsia="el"/>
        </w:rPr>
      </w:pPr>
      <w:r>
        <w:rPr>
          <w:b/>
          <w:bCs/>
          <w:lang w:val="el" w:eastAsia="el"/>
        </w:rPr>
        <w:t xml:space="preserve">iv. </w:t>
      </w:r>
      <w:r>
        <w:rPr>
          <w:b/>
          <w:bCs/>
          <w:lang w:val="el" w:eastAsia="el"/>
        </w:rPr>
        <w:t>τον ΟΤΕ Α.Ε. για το σύνολο των κωδικών εισοδημάτων από μερίσματα, τόκους και δικαιώματα του Παραρτήματος 3.</w:t>
      </w:r>
    </w:p>
    <w:p>
      <w:pPr>
        <w:spacing w:before="240" w:after="240"/>
        <w:rPr>
          <w:lang w:val="el" w:eastAsia="el"/>
        </w:rPr>
      </w:pPr>
      <w:r>
        <w:rPr>
          <w:b/>
          <w:bCs/>
          <w:lang w:val="el" w:eastAsia="el"/>
        </w:rPr>
        <w:t>Για τα στοιχεία που αποστέλλονται μέσω ημεδαπού χρηματοπιστωτικού ιδρύματος σε εφαρμογή της υπό στοιχεία ΠΟΛ.1033/2014 απόφασης Γ.Γ.Δ.Ε., δεν υποβάλλεται ετήσιο αρχείο.</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υποβαλλόμενα στοιχεία γίνονται αποδεκτά, εφόσον πληρούν τις κάτωθι προϋποθέσεις: α) 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δικαιούχοι όλων των εισοδημάτων καταχωρούνται υποχρεωτικά με τον Α.Φ.Μ. τους. γ) 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την υποβολή του ηλεκτρονικού αρχείου δεν εξαντλείται η υποχρέωση των εργοδοτών, ασφαλιστικών και λοιπών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Όσον αφορά τον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της περ. δ΄ της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Κατά την υποβολή του ηλεκτρονικού αρχείου βεβαιώσεων δεν αποστέλλονται:</w:t>
      </w:r>
    </w:p>
    <w:p>
      <w:pPr>
        <w:pStyle w:val="StructureList1"/>
        <w:spacing w:before="120" w:after="0"/>
        <w:rPr>
          <w:lang w:val="el" w:eastAsia="el"/>
        </w:rPr>
      </w:pPr>
      <w:r>
        <w:rPr>
          <w:b/>
          <w:bCs/>
          <w:lang w:val="el" w:eastAsia="el"/>
        </w:rPr>
        <w:t>i)</w:t>
      </w:r>
      <w:r>
        <w:rPr>
          <w:b/>
          <w:bCs/>
          <w:lang w:val="en" w:eastAsia="en"/>
        </w:rPr>
        <w:tab/>
      </w:r>
      <w:r>
        <w:rPr>
          <w:b/>
          <w:bCs/>
          <w:lang w:val="el" w:eastAsia="el"/>
        </w:rPr>
        <w:t>Τα ποσά που καταβάλλονται σε μισθωτούς και αφορούν αποζημίωση εξόδων διαμονής και σίτισης, ημερήσια αποζημίωση, αποζημίωση εξόδων κίνησης (περ. α΄ και β΄ παρ.1 του άρθρου 14 του ν.4172/2013), καθόσον τα ποσά αυτά καταβάλλονται προκειμένου να αποζημιωθεί ο υπάλληλος για τα έξοδα που πραγματοποίησε για λογαριασμό της υπηρεσίας του,</w:t>
      </w:r>
    </w:p>
    <w:p>
      <w:pPr>
        <w:pStyle w:val="StructureList1"/>
        <w:spacing w:before="120" w:after="0"/>
        <w:rPr>
          <w:lang w:val="el" w:eastAsia="el"/>
        </w:rPr>
      </w:pPr>
      <w:r>
        <w:rPr>
          <w:b/>
          <w:bCs/>
          <w:lang w:val="el" w:eastAsia="el"/>
        </w:rPr>
        <w:t>ii)</w:t>
      </w:r>
      <w:r>
        <w:rPr>
          <w:b/>
          <w:bCs/>
          <w:lang w:val="en" w:eastAsia="en"/>
        </w:rPr>
        <w:tab/>
      </w:r>
      <w:r>
        <w:rPr>
          <w:b/>
          <w:bCs/>
          <w:lang w:val="el" w:eastAsia="el"/>
        </w:rPr>
        <w:t>η πρόσθετη μηνιαία αποζημίωση χρήσης και συντήρησης οχήματος της παρ.7 του άρθρου 56 του ν.4611/2019 (Α’ 73)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 iii) η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(Α’ 204)],</w:t>
      </w:r>
    </w:p>
    <w:p>
      <w:pPr>
        <w:pStyle w:val="StructureList1"/>
        <w:spacing w:before="120" w:after="0"/>
        <w:rPr>
          <w:lang w:val="el" w:eastAsia="el"/>
        </w:rPr>
      </w:pPr>
      <w:r>
        <w:rPr>
          <w:b/>
          <w:bCs/>
          <w:lang w:val="el" w:eastAsia="el"/>
        </w:rPr>
        <w:t>iv)</w:t>
      </w:r>
      <w:r>
        <w:rPr>
          <w:b/>
          <w:bCs/>
          <w:lang w:val="en" w:eastAsia="en"/>
        </w:rPr>
        <w:tab/>
      </w:r>
      <w:r>
        <w:rPr>
          <w:b/>
          <w:bCs/>
          <w:lang w:val="el" w:eastAsia="el"/>
        </w:rPr>
        <w:t>τα έξοδα κίνησης που χορηγούνται στους προέδρους συμβουλίων δημοτικών κοινοτήτων και στους προέδρους δημοτικών κοινοτήτων [άρθρο 80Α του ν. 3852/2010 ( Α’ 87)],</w:t>
      </w:r>
    </w:p>
    <w:p>
      <w:pPr>
        <w:pStyle w:val="StructureList1"/>
        <w:spacing w:before="120" w:after="0"/>
        <w:rPr>
          <w:lang w:val="el" w:eastAsia="el"/>
        </w:rPr>
      </w:pPr>
      <w:r>
        <w:rPr>
          <w:b/>
          <w:bCs/>
          <w:lang w:val="el" w:eastAsia="el"/>
        </w:rPr>
        <w:t>v)</w:t>
      </w:r>
      <w:r>
        <w:rPr>
          <w:b/>
          <w:bCs/>
          <w:lang w:val="en" w:eastAsia="en"/>
        </w:rPr>
        <w:tab/>
      </w:r>
      <w:r>
        <w:rPr>
          <w:b/>
          <w:bCs/>
          <w:lang w:val="el" w:eastAsia="el"/>
        </w:rPr>
        <w:t>η αποζημίωση έναντι οδοιπορικών εξόδων που καταβάλλεται σε Εθνοφύλακες [άρθρο 65 του ν. 5018/2023, (Α΄25)],</w:t>
      </w:r>
    </w:p>
    <w:p>
      <w:pPr>
        <w:pStyle w:val="StructureList1"/>
        <w:spacing w:before="120" w:after="0"/>
        <w:rPr>
          <w:lang w:val="el" w:eastAsia="el"/>
        </w:rPr>
      </w:pPr>
      <w:r>
        <w:rPr>
          <w:b/>
          <w:bCs/>
          <w:lang w:val="el" w:eastAsia="el"/>
        </w:rPr>
        <w:t>vi)</w:t>
      </w:r>
      <w:r>
        <w:rPr>
          <w:b/>
          <w:bCs/>
          <w:lang w:val="en" w:eastAsia="en"/>
        </w:rPr>
        <w:tab/>
      </w:r>
      <w:r>
        <w:rPr>
          <w:b/>
          <w:bCs/>
          <w:lang w:val="el" w:eastAsia="el"/>
        </w:rPr>
        <w:t>οι αποζημιώσεις εξόδων κίνησης και εξόδων παράστασης που καταβάλλονται από την Εθνική Σχολή Δικαστικών Λειτουργών [παρ. 1 του άρθρου 52 του ν. 4871/2021 (Α’ 246)], vii) 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παρ. Α3 του άρθρου 33 του ν.3205/2003 (Α’ 297)], όπως και η αποζημίωση εξόδων παράστασης που χορηγείται στους δικαιούχους δικαστικούς λειτουργούς και μέλη του κυρίου προσωπικού του ΝΣΚ (παρ. Α6 του άρθρου 30 και παρ. Α6 του άρθρου 33 ν.3205/2003),</w:t>
      </w:r>
    </w:p>
    <w:p>
      <w:pPr>
        <w:pStyle w:val="StructureList1"/>
        <w:spacing w:before="120" w:after="0"/>
        <w:rPr>
          <w:lang w:val="el" w:eastAsia="el"/>
        </w:rPr>
      </w:pPr>
      <w:r>
        <w:rPr>
          <w:b/>
          <w:bCs/>
          <w:lang w:val="el" w:eastAsia="el"/>
        </w:rPr>
        <w:t>viii)</w:t>
      </w:r>
      <w:r>
        <w:rPr>
          <w:b/>
          <w:bCs/>
          <w:lang w:val="en" w:eastAsia="en"/>
        </w:rPr>
        <w:tab/>
      </w:r>
      <w:r>
        <w:rPr>
          <w:b/>
          <w:bCs/>
          <w:lang w:val="el" w:eastAsia="el"/>
        </w:rPr>
        <w:t>το Επίδομα Στέγασης που σύμφωνα με τις διατάξεις της παρ.1 του άρθρου 3 του ν. 4472/2017 (Α’ 74) θεσπίζεται από το Υπουργείο Κοινωνικής Συνοχής και Οικογένειας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παρ.4 του ίδιου ως άνω άρθρου και νόμου δεν εμπίπτει σε καμία κατηγορία εισοδήματος,</w:t>
      </w:r>
    </w:p>
    <w:p>
      <w:pPr>
        <w:pStyle w:val="StructureList1"/>
        <w:spacing w:before="120" w:after="0"/>
        <w:rPr>
          <w:lang w:val="el" w:eastAsia="el"/>
        </w:rPr>
      </w:pPr>
      <w:r>
        <w:rPr>
          <w:b/>
          <w:bCs/>
          <w:lang w:val="el" w:eastAsia="el"/>
        </w:rPr>
        <w:t>ix)</w:t>
      </w:r>
      <w:r>
        <w:rPr>
          <w:b/>
          <w:bCs/>
          <w:lang w:val="en" w:eastAsia="en"/>
        </w:rPr>
        <w:tab/>
      </w:r>
      <w:r>
        <w:rPr>
          <w:b/>
          <w:bCs/>
          <w:lang w:val="el" w:eastAsia="el"/>
        </w:rPr>
        <w:t>οι οικονομικές ενισχύσεις που δόθηκαν στο πλαίσιο ενίσχυσης πληγέντων από φυσικές καταστροφές, στήριξης του εγχώριου τουρισμού, καθώς και στο πλαίσιο ενίσχυσης του εισοδήματος της οικογένειας και των νέων [ενδεικτικά, Market Pass άρθρου 46 του ν. 5045/2023 (Α’ 136) και άρθρου 35 του ν. 5058/2023 (Α’ 170), ενίσχυση πρώτης αρωγής έναντι στεγαστικής συνδρομής του άρθρου 24Α ν. 4797/2021 (Α’ 66), οικονομικές διευκολύνσεις του άρθρου 37 του ν. 5086/2024 (Α’23) (Thessaly και Evros Pass), καθώς και του άρθρου 99 του ν.5079/2023 (Α’ 215) για τη νήσο Ρόδο), Youth Pass άρθρου 47 του ν. 5045/2023 (Α’ 136), ενίσχυση για την κάλυψη εξόδων έκτακτου ελέγχου ηλεκτρικών εγκαταστάσεων του άρθρου 27 του ν. 5049/2023 (Α’ 152) προς κάλυψη συγκεκριμένων δαπανών.</w:t>
      </w:r>
    </w:p>
    <w:p>
      <w:pPr>
        <w:pStyle w:val="StructureList1"/>
        <w:spacing w:before="120" w:after="0"/>
        <w:rPr>
          <w:lang w:val="el" w:eastAsia="el"/>
        </w:rPr>
      </w:pPr>
      <w:r>
        <w:rPr>
          <w:b/>
          <w:bCs/>
          <w:lang w:val="el" w:eastAsia="el"/>
        </w:rPr>
        <w:t>x)</w:t>
      </w:r>
      <w:r>
        <w:rPr>
          <w:b/>
          <w:bCs/>
          <w:lang w:val="en" w:eastAsia="en"/>
        </w:rPr>
        <w:tab/>
      </w:r>
      <w:r>
        <w:rPr>
          <w:b/>
          <w:bCs/>
          <w:lang w:val="el" w:eastAsia="el"/>
        </w:rPr>
        <w:t>Το ποσό των τριακοσίων (300) ευρώ του άρθρου 15 του ν.5143/2024 (Α’ 161) που καταβάλλεται, σε ετήσια βάση, στους δικαιούχους παροχής γάλακτος σύμφωνα με την υπ' αρ. 43726/8.6.2019 κοινή υπουργική απόφαση με θέμα «Παροχή μέσων ατομικής προστασίας σε υπαλλήλους των Ο.Τ.Α. α' και β' βαθμού και των νομικών προσώπων αυτών και μέτρα προληπτικής ιατρικής» (Β' 2208),</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Ομοίως δεν αποστέλλεται αρχείο, για τις περιπτώσεις των αναδρομικών που αφορούν αποβιώσαντες και τα οποία έχουν εισπραχθεί από τους κληρονόμους και όχι από τον αποβιώσαντα, καθώς τα ποσά αυτά δεν εμπίπτουν στην έννοια του εισοδήματος.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b/>
          <w:bCs/>
          <w:lang w:val="el" w:eastAsia="el"/>
        </w:rPr>
        <w:t>i)</w:t>
      </w:r>
      <w:r>
        <w:rPr>
          <w:b/>
          <w:bCs/>
          <w:lang w:val="en" w:eastAsia="en"/>
        </w:rPr>
        <w:tab/>
      </w:r>
      <w:r>
        <w:rPr>
          <w:b/>
          <w:bCs/>
          <w:lang w:val="el" w:eastAsia="el"/>
        </w:rPr>
        <w:t>Έξοδα κηδείας της περ. γ΄του άρθρου 4 του ν. 4520/2018 (Α’ 30),</w:t>
      </w:r>
    </w:p>
    <w:p>
      <w:pPr>
        <w:pStyle w:val="StructureList1"/>
        <w:spacing w:before="120" w:after="0"/>
        <w:rPr>
          <w:lang w:val="el" w:eastAsia="el"/>
        </w:rPr>
      </w:pPr>
      <w:r>
        <w:rPr>
          <w:b/>
          <w:bCs/>
          <w:lang w:val="el" w:eastAsia="el"/>
        </w:rPr>
        <w:t>ii)</w:t>
      </w:r>
      <w:r>
        <w:rPr>
          <w:b/>
          <w:bCs/>
          <w:lang w:val="en" w:eastAsia="en"/>
        </w:rPr>
        <w:tab/>
      </w:r>
      <w:r>
        <w:rPr>
          <w:b/>
          <w:bCs/>
          <w:lang w:val="el" w:eastAsia="el"/>
        </w:rPr>
        <w:t>παροχές και υπηρεσίες του Λογαριασμού Αγροτικής Εστίας σύμφωνα με τον ν. 3050/2002 (περ. δ΄ του άρθρου 4 του ν. 4520/2018),</w:t>
      </w:r>
    </w:p>
    <w:p>
      <w:pPr>
        <w:pStyle w:val="StructureList1"/>
        <w:spacing w:before="120" w:after="0"/>
        <w:rPr>
          <w:lang w:val="el" w:eastAsia="el"/>
        </w:rPr>
      </w:pPr>
      <w:r>
        <w:rPr>
          <w:b/>
          <w:bCs/>
          <w:lang w:val="el" w:eastAsia="el"/>
        </w:rPr>
        <w:t>iii)</w:t>
      </w:r>
      <w:r>
        <w:rPr>
          <w:b/>
          <w:bCs/>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 4520/2018),</w:t>
      </w:r>
    </w:p>
    <w:p>
      <w:pPr>
        <w:pStyle w:val="StructureList1"/>
        <w:spacing w:before="120" w:after="0"/>
        <w:rPr>
          <w:lang w:val="el" w:eastAsia="el"/>
        </w:rPr>
      </w:pPr>
      <w:r>
        <w:rPr>
          <w:b/>
          <w:bCs/>
          <w:lang w:val="el" w:eastAsia="el"/>
        </w:rPr>
        <w:t>iv)</w:t>
      </w:r>
      <w:r>
        <w:rPr>
          <w:b/>
          <w:bCs/>
          <w:lang w:val="en" w:eastAsia="en"/>
        </w:rPr>
        <w:tab/>
      </w:r>
      <w:r>
        <w:rPr>
          <w:b/>
          <w:bCs/>
          <w:lang w:val="el" w:eastAsia="el"/>
        </w:rPr>
        <w:t>παροχή της περ. θ΄ του άρθρου 4 του ν. 4520/2018,</w:t>
      </w:r>
    </w:p>
    <w:p>
      <w:pPr>
        <w:pStyle w:val="StructureList1"/>
        <w:spacing w:before="120" w:after="0"/>
        <w:rPr>
          <w:lang w:val="el" w:eastAsia="el"/>
        </w:rPr>
      </w:pPr>
      <w:r>
        <w:rPr>
          <w:b/>
          <w:bCs/>
          <w:lang w:val="el" w:eastAsia="el"/>
        </w:rPr>
        <w:t>v)</w:t>
      </w:r>
      <w:r>
        <w:rPr>
          <w:b/>
          <w:bCs/>
          <w:lang w:val="en" w:eastAsia="en"/>
        </w:rPr>
        <w:tab/>
      </w:r>
      <w:r>
        <w:rPr>
          <w:b/>
          <w:bCs/>
          <w:lang w:val="el" w:eastAsia="el"/>
        </w:rPr>
        <w:t>επίδομα ομογενών προσφύγων που χορηγείται βάσει των διατάξεων του ν.δ. 57/1973 (Α’ 149) στο πλαίσιο παροχής προγραμμάτων Κοινωνικής Προστασίας του οποίου η διαδικασία χορήγησης προβλέπεται από τις υπό στοιχεία Γ1α/οικ842/19.4.1988 (Β΄242), Π3οικ/603/23.2.1994 (Β΄148), Π3οικ.2091/6.6.1995 (Β΄537), Π3/οικ.3427/5.10.1995 (Β΄ 868) υπουργικές αποφάσεις (εκτός του μηνιαίου χρηματικού βοηθήματος),</w:t>
      </w:r>
    </w:p>
    <w:p>
      <w:pPr>
        <w:pStyle w:val="StructureList1"/>
        <w:spacing w:before="120" w:after="0"/>
        <w:rPr>
          <w:lang w:val="el" w:eastAsia="el"/>
        </w:rPr>
      </w:pPr>
      <w:r>
        <w:rPr>
          <w:b/>
          <w:bCs/>
          <w:lang w:val="el" w:eastAsia="el"/>
        </w:rPr>
        <w:t>vi)</w:t>
      </w:r>
      <w:r>
        <w:rPr>
          <w:b/>
          <w:bCs/>
          <w:lang w:val="en" w:eastAsia="en"/>
        </w:rPr>
        <w:tab/>
      </w:r>
      <w:r>
        <w:rPr>
          <w:b/>
          <w:bCs/>
          <w:lang w:val="el" w:eastAsia="el"/>
        </w:rPr>
        <w:t>επίδομα γέννησης [άρθρο 1 του ν. 4659/2020 (Α’ 21)] που χορηγείται στους δικαιούχους και το οποίο σύμφωνα με τις διατάξεις του άρθρου 10, μεταξύ άλλων, απαλλάσσεται από κάθε φόρο και εισφορά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Με τον κωδικό 1 του αρχείου εισοδήματος από μισθωτή εργασία και συντάξεις αποστέλλονται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επί του καθαρού ποσού των οποίων διενεργείται, από 14.6.2018, παρακράτηση φόρου με συντελεστή πέντε τοις εκατό (5%) (ΠΟΛ.1147/2018 εγκύκλιος).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Με τον κωδικό 5 του αρχείου εισοδήματος από μισθωτή εργασία και συντάξεις αποστέλλονται οι αμοιβές της περ. δ΄ της παρ. 2 του άρθρου 12 του ν. 4172/2013 που καταβάλλονται σε μέλη Δ.Σ. εταιρίας ή κάθε άλλου νομικού προσώπου ή νομικής οντότητας.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Με τους κωδικούς 8 και 9 του αρχείου εισοδήματος από μισθωτή εργασία αποστέλλονται οι αμοιβές των πληρωμάτων των πλοίων του Ελληνικού Κέντρου Θαλασσίων Ερευνών (ΕΛΚΕΘΕ), που εμπίπτουν στην αυτοτελή φορολόγηση των διατάξεων της παρ. 2 του άρθρου 15 του ν. 4172/2013, ενώ οι αντίστοιχες αναδρομικές αμοιβές υποβάλλονται με τους κωδικούς 84 και 85 του ίδιου αρχείου.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Με τον κωδικό 17 αποστέλλεται το Ελάχιστο Εγγυημένο Εισόδημα (άρθρο 235 ν. 4389/2016, (Α’ 94) που χορηγεί ο ΟΠΕΚΑ, σύμφωνα με τις διατάξεις της περ. ζ΄ της παρ.1 του άρθρου 4 του ν. 4520/2018 και αποστέλλεται το σύνολο των ποσών του εν λόγω εισοδήματος που αφορούν όλους τους μήνες του 2024, ανεξάρτητα από το πότε πραγματοποιήθηκε η καταβολή τους.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Με τον κωδικό 20 αποστέλλονται αναδρομικά εισοδήματα φορολογικών ετών 2019 και 2020 που προκύπτουν από την επιστροφή αχρεωστήτως καταβληθεισών ασφαλιστικών εισφορών από τον e-ΕΦΚΑ σε έμμισθους δικηγόρους, μισθωτούς μηχανικούς, υγειονομικούς και σε πρόσωπα υπαγόμενα στις διατάξεις της παρ. 9 του άρθρου 39 του ν. 4387/2016 (Α΄ 85), δυνάμει της εγκυκλίου του e-ΕΦΚΑ 65/15-12- 2021. Οι εν λόγω επιστροφές αχρεωστήτως καταβληθεισών ασφαλιστικών εισφορών πραγματοποιούνται από τον e-ΕΦΚΑ, κατόπιν υποβολής σχετικής ηλεκτρονική αίτησης του μισθωτού (σχετ. το υπ’ αρ. 180696/10.4.2023 έγγραφο της Διεύθυνσης Εισφορών Μισθωτών του e-ΕΦΚΑ), ως εκ τούτου οι εργοδότες των ενδιαφερόμενων φυσικών προσώπων, καθώς δεν προβαίνουν σε καταβολή αναδρομικών εισοδημάτων δεν προβαίνουν σε αποστολή στοιχείων στην Φορολογική Διοίκηση για τις εν λόγω επιστροφές αχρεωστήτως καταβληθεισών ασφαλιστικών εισφορών.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Με τον κωδικό 39 αποστέλλεται το επίδομα παιδιού [άρθρο 214 του ν. 4512/2018 (Α΄ 5)] που χορηγεί ο ΟΠΕΚΑ σύμφωνα με τις διατάξεις της περ. α΄ της παρ.1 του άρθρου 4 του ν. 4520/2018, ενώ τα αναδρομικά ποσά του επιδόματος παιδιού αποστέλλονται με τον κωδικό 65 με αναγραφή του έτους/χρήσης που αυτά αφορούν.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Οι προσαυξήσεις ποσών που δόθηκαν τον Δεκέμβριο του 2024 με το άρθρο 18 περί επιδόματος κοινωνικής αλληλεγγύης ευάλωτων νοικοκυριών Δεκεμβρίου 2024 του ν.5162/2024 (Α’ 198) (προνοιακές παροχές ατόμων με αναπηρία, ποσά σε δικαιούχους του Ελάχιστου Εγγυημένου Εισοδήματος καθώς και σε δικαιούχους του επιδόματος παιδιού) αποστέλλονται με τον αντίστοιχο κωδικό των ποσών που προσαυξάνουν.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Με τον κωδικό 40 αποστέλλεται το εξωιδρυματικό επίδομα και κάθε συναφές ποσό που καταβάλλεται σε άτομα με αναπηρία, το οποίο από 1/1/2022 εξαιρείται από τον υπολογισμό του εισοδήματος από μισθωτή εργασία και συντάξεις (περ. ιθ’ της παρ. 1 του άρθρου 14 του ν. 4172/2013). Τυχόν καταβολές με περίοδο αναφοράς προ του 2022, αποστέλλονται με τον κωδικό 54 με αναγραφή του έτους/χρήσης που αυτά αφορούν, ενώ τυχόν αναδρομικές καταβολές που πραγματοποιήθηκαν εντός του έτους 2024 με έτη αναφοράς το 2022 και το 2023, υποβάλλονται αθροιστικά μαζί με τις καταβολές έτους 2024 με τον κωδικό 40.</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δεν υπόκεινται σε φόρο σύμφωνα με την περ. στ’ της παρ.1 του άρθρου 14 του ν. 4172/2013 και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 της παρ.1 του άρθρου 14 του ν. 4172/2013 και όχι τα ποσά της περ. γ΄ της παρ. 1 του άρθρου 14 του ν. 4172/2013 (επίδομα αλλοδαπής), τα οποία δηλώνονται με βάση τα οριζόμενα στην παρ. 28.</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Με τον κωδικό 42 αποστέλλονται, στο σύνολό τους, τα επιδόματα επικίνδυνης εργασίας και η ειδική αποζημίωση στους εκτελούντες διατεταγμένη υπηρεσία με αεροπορικά μέσα για παροχή (Α’ βοηθειών, τα οποία, κατά τις διατάξεις της περ. θ΄ της παρ. 2 του άρθρου 14 του ν. 4172/2013, όπως ισχύει μετά την τροποποίησή της με το άρθρο 1 του ν. 4890/2022, εφόσον πρόκειται για εισοδήματα που αποκτώνται από 1/1/2022, απαλλάσσονται από το φόρο εισοδήματος σε ποσοστό 100% . Με τον κωδικό 42 αποστέλλεται και το 65% της πτητικής αποζημίωσης των πιλότων της πολιτικής αεροπορίας και της Υπηρεσίας Πολιτικής Αεροπορίας.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Με τον κωδικό 47 του αρχείου εισοδήματος από μισθωτή εργασία και συντάξεις αποστέλλονται, ενδεικτικά:</w:t>
      </w:r>
    </w:p>
    <w:p>
      <w:pPr>
        <w:pStyle w:val="StructureList1"/>
        <w:spacing w:before="120" w:after="0"/>
        <w:rPr>
          <w:lang w:val="el" w:eastAsia="el"/>
        </w:rPr>
      </w:pPr>
      <w:r>
        <w:rPr>
          <w:b/>
          <w:bCs/>
          <w:lang w:val="el" w:eastAsia="el"/>
        </w:rPr>
        <w:t>i)</w:t>
      </w:r>
      <w:r>
        <w:rPr>
          <w:b/>
          <w:bCs/>
          <w:lang w:val="en" w:eastAsia="en"/>
        </w:rPr>
        <w:tab/>
      </w:r>
      <w:r>
        <w:rPr>
          <w:b/>
          <w:bCs/>
          <w:lang w:val="el" w:eastAsia="el"/>
        </w:rPr>
        <w:t>η οικονομική ενίσχυση αναδοχής άρθρου 12 του ν. 4538/2018 (Α΄ 85), η οποία είναι αφορολόγητη,</w:t>
      </w:r>
    </w:p>
    <w:p>
      <w:pPr>
        <w:pStyle w:val="StructureList1"/>
        <w:spacing w:before="120" w:after="0"/>
        <w:rPr>
          <w:lang w:val="el" w:eastAsia="el"/>
        </w:rPr>
      </w:pPr>
      <w:r>
        <w:rPr>
          <w:b/>
          <w:bCs/>
          <w:lang w:val="el" w:eastAsia="el"/>
        </w:rPr>
        <w:t>ii)</w:t>
      </w:r>
      <w:r>
        <w:rPr>
          <w:b/>
          <w:bCs/>
          <w:lang w:val="en" w:eastAsia="en"/>
        </w:rPr>
        <w:tab/>
      </w:r>
      <w:r>
        <w:rPr>
          <w:b/>
          <w:bCs/>
          <w:lang w:val="el" w:eastAsia="el"/>
        </w:rPr>
        <w:t>η πρόσθετη αποζημίωση ιατρικού και νοσηλευτικού προσωπικού που μετακινείται για τις ανάγκες αντιμετώπισης του κορωνοϊού COVID-19 (άρθρο 170 του ν. 4759/2020, (Α’ 141), η οποία είναι αφορολόγητη,</w:t>
      </w:r>
    </w:p>
    <w:p>
      <w:pPr>
        <w:pStyle w:val="StructureList1"/>
        <w:spacing w:before="120" w:after="0"/>
        <w:rPr>
          <w:lang w:val="el" w:eastAsia="el"/>
        </w:rPr>
      </w:pPr>
      <w:r>
        <w:rPr>
          <w:b/>
          <w:bCs/>
          <w:lang w:val="el" w:eastAsia="el"/>
        </w:rPr>
        <w:t>iii)</w:t>
      </w:r>
      <w:r>
        <w:rPr>
          <w:b/>
          <w:bCs/>
          <w:lang w:val="en" w:eastAsia="en"/>
        </w:rPr>
        <w:tab/>
      </w:r>
      <w:r>
        <w:rPr>
          <w:b/>
          <w:bCs/>
          <w:lang w:val="el" w:eastAsia="el"/>
        </w:rPr>
        <w:t>οι ανταποδοτικές υποτροφίες της παρ. 11 του άρθρου 237 και της παρ. 2 του άρθρου 283 του ν. 4957/2022 (Α’ 141) για την παροχή ερευνητικού, επιστημονικού, διοικητικού, τεχνικού και λοιπού υποστηρικτικού έργου των δραστηριοτήτων των ΑΕΙ και ερευνητικών/τεχνολογικών φορέων, καθώς αυτές δεν υπόκεινται σε φόρο.</w:t>
      </w:r>
    </w:p>
    <w:p>
      <w:pPr>
        <w:spacing w:before="240" w:after="240"/>
        <w:rPr>
          <w:lang w:val="el" w:eastAsia="el"/>
        </w:rPr>
      </w:pPr>
      <w:r>
        <w:rPr>
          <w:b/>
          <w:bCs/>
          <w:lang w:val="el" w:eastAsia="el"/>
        </w:rPr>
        <w:t>Ειδικά, οι υποτροφίες αριστείας και τα βραβεία που χορηγούν ΑΕΙ σύμφωνα με την παρ. 11 του άρθρου 237 και την παρ. 1 του άρθρου 283 του ν. 4957/2022, καθώς και τα χορηγούμενα ποσά σύμφωνα με την παρ. 6 του άρθρου 24 του ν. 4386/2016 (Α’ 83), τα οποία δεν αποτελούν εισόδημα, αποστέλλονται με τον κωδικό 80.</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Επίσης, με τον κωδικό 47, η Τράπεζα Εμπορίου και Ανάπτυξης Ευξείνου Πόντου (Black Sea Trade and Development Bank) δύναται να αποστέλλει τους μισθούς/αποδοχές που καταβάλλει στους απασχολούμενους σε αυτήν βάσει των διατάξεων της Ιδρυτικής της Συμφωνίας που κυρώθηκε με το άρθρο πρώτο του ν. 2380/1996 (Α’38).</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Με τον κωδικό 55 αποστέλλονται τα αναδρομικά επιδομάτων ανεργίας ΔΥΠΑ, ΕΤΑΠ-ΜΜΕ, ΓΕΝΕ με αναγραφή του έτους χρήσης που αυτά αφορούν.</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Με τον κωδικό 56 αποστέλλονται οι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Με τον κωδικό 57 αποστέλλονται οι αμοιβές που καταβάλλονται για περιστασιακή απασχόληση στα μέλη αγροτικών ή γυναικείων συνεταιρισμών τα οποία υπάγονται στην ασφάλιση ΕΦΚΑ -ΟΓΑ.</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Με τον κωδικό 58 αποστέλλονται οι αμοιβές που καταβάλλονται κατ’ εφαρμογή των διατάξεων της περ. θ΄ της παρ. 3 του άρθρου 12 του ν. 4172/2013, ήτοι ποσοστό έως 35% των κερδών προ φόρων, από τους Φορείς Κοινωνικής και Αλληλέγγυας Οικονομίας (όπως αυτοί είναι εγγεγραμμένοι στο αντίστοιχο Μητρώο που τηρείται από το Υπουργείο Κοινωνικής Συνοχής και Οικογένειας), στους εργαζομένους τους και οι οποίες εντάσσονται στο εισόδημα από μισθωτή εργασία.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Με τον κωδικό 59 αποστέλλονται οι έκτακτες εφάπαξ οικονομικές ενισχύσεις ευάλωτων προσώπων που δόθηκαν τον Δεκέμβριο του 2024 [(παρ. 1 και 4 άρθρου 18 του ν.5162/2024 (Α’ 198)], οι οποίες είναι αφορολόγητες και δεν υπολογίζονται στα εισοδηματικά όρια για την καταβολή οποιασδήποτε παροχής κοινωνικού ή προνοιακού χαρακτήρα. Με τον ίδιο κωδικό αποστέλλεται και η εφάπαξ χρηματική παροχή που καταβάλλεται από τη ΔΥΠΑ σε πρόσωπα που καταρτίζουν Ψηφιακό Ατομικό Σχέδιο Δράσης ύψους 300 ευρώ [παρ. 4 άρθρο 17 του ν. 4921/2022 (Α’ 75)].</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Με τον κωδικό 60 αποστέλλονται τα επιδόματα εκπαίδευσης και επαγγελματικής κατάρτισης και αναζήτησης εργασίας στα πλαίσια δράσεων συμβουλευτικής που καταβλήθηκαν σε ανέργους μέσα στο έτος 2024, τα οποία, σύμφωνα με τις διατάξεις της παρ.5 του άρθρου 30 του ν. 4144/2013 (Α΄ 88) όπως αυτό διαμορφώθηκε με την παρ.1 του άρθρου 64 του ν. 4756/2020 και βάσει των όσων διευκρινίσθηκαν και με την υπό στοιχεία ΠΟΛ.1124/2018 εγκύκλιο, απαλλάσσονται από κάθε φόρο, δεν υπόκεινται σε παρακράτηση φόρου και δεν υπολογίζονται στα εισοδηματικά όρια για την καταβολή οποιασδήποτε παροχής κοινωνικού ή προνοιακού χαρακτήρα. Με τον ίδιο κωδικό αποστέλλεται και η ειδική παροχή προστασίας μητρότητας μη μισθωτών που καταβάλλεται από τη ΔΥΠΑ δυνάμει των διατάξεων του άρθρου 151 του ν.5078/2023 (Α’ 211), η οποία είναι αφορολόγητη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50 και 51 και υπάρχει ο κωδικός 61 που αφορά «Επιδόματα αυτοτελώς φορολογούμενα ή απαλλασσόμενα» και οι κωδικοί 63 και 64 για τα αναδρομικά ποσά των επιδομάτων που απαλλάσσονταν του φόρου ή/και της ειδικής εισφοράς αλληλεγγύης του άρθρου 43Α, αντίστοιχα, με αναγραφή του έτους/χρήσης που αυτά αφορούν. Ενδεικτικά, με τον κωδικό 61 αποστέλλονται οι παροχές που καταβάλλονται από την ΔΥΠΑ, οι οποίες σύμφωνα με τις διατάξεις του άρθρου 67 του ν.4756/2020, μεταξύ άλλων, απαλλάσσονται από φόρους και εισφορές. Οι παροχές αυτές καταβάλλονται από την ΔΥΠΑ, δυνάμει της παρ. 5 του άρθρου 27 του ν.δ. 2961/1954 (Α’ 197), όπως ισχύει (παροχή λόγω καταγγελίας σχέσης εργασίας ή αποχής του μισθωτού λόγω επίσχεσης ή όταν ο εργοδότης θέτει τους μισθωτούς σε διαθεσιμότητα), των άρθρων 16 και 22 του ν.1836/1989 (Α’79) (παροχή λόγω αφερεγγυότητας του εργοδότη και ειδικό εποχιακό βοήθημα), του άρθρου 142 του ν. 3655/2008 (Α’58) (ειδική παροχή προστασίας μητρότητας), της υποπερ.εε’ της περ. β’ της παρ. 6 του άρθρου 34 του ν.4144/2013 (παροχές που καλύπτουν δαπάνες για κοινωνικούς σκοπούς), της παρ. 2 του άρθρου 44 του ν.3986/2011 (Α’152) (βοήθημα λόγω αποδεδειγμένης διακοπής επαγγέλματος και ενίσχυση απασχόλησης προσώπων που καλύπτονται από τους κλάδους του Ειδικού Λογαριασμού υπέρ Αυτοτελώς και Ανεξαρτήτως Απασχολούμενων). Με τον ίδιο κωδικό αποστέλλεται, βάσει των διατάξεων της παρ. 2 του άρθρου 36 του ν.4808/2021 (Α’ 101) και η ειδική παροχή προστασίας μητρότητας που χορηγείται υπό τις προϋποθέσεις του άρθρου 142 του ν.3655/2008 στο προσωπικό υπηρεσιών του δημόσιου τομέα και καταβάλλεται από τον φορέα στον οποίο ανήκει οργανικά ο/η υπάλληλος ή από τον φορέα στον οποίο υπηρετεί και επιβαρύνεται με τη μισθοδοσία.</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Με τον νέο κωδικό 67 αποστέλλονται οι αμοιβές από παροχή εξαρτημένης εργασίας που καταβάλλονται σε επαγγελματίες αθλητές/προπονητές, προς ικανοποίηση των απαιτήσεών τους έναντι των αθλητικών ανωνύμων εταιρειών, από κατάπτωση εγγυητικής επιστολής σύμφωνα με τα οριζόμενα στον ν.2725/1999 και οι οποίες αφορούν στα ποσά που λαμβάνουν οι αθλητές/προπονητές, εφάπαξ ή τμηματικά, εξαιτίας υπογραφής συμβολαίου μετεγγραφής ή ανανέωσης ή λύσης συμβολαίου συνεργασίας με τις ως άνω ανώνυμες εταιρείες. Τυχόν αναδρομικά ποσά της περίπτωσης αυτής που καταβλήθηκαν εντός του 2024 και αφορούν στα φορολογικά έτη 2020 έως και 2023 αποστέλλονται με τον νέο κωδικό 86, ενώ εάν αφορούν στα φορολογικά έτη 2019 και προηγούμενα αποστέλλονται με τον κωδικό 20, με αναγραφή, σε κάθε περίπτωση, του έτους στο οποίο αφορούν.</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Με τον κωδικό 75 αποστέλλονται το επίδομα αλλοδαπής της περ. γ΄της παρ.1 του άρθρου 14 του ν. 4172/2013, καθώς και άλλα ποσά που δεν μειώνουν τις δαπάνες των άρθρων 31 και 32 του ν. 4172/2013.</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Με τον κωδικό 76 του αρχείου εισοδήματος από μισθωτή εργασία και συντάξεις αποστέλλονται:</w:t>
      </w:r>
    </w:p>
    <w:p>
      <w:pPr>
        <w:pStyle w:val="StructureList1"/>
        <w:spacing w:before="120" w:after="0"/>
        <w:rPr>
          <w:lang w:val="el" w:eastAsia="el"/>
        </w:rPr>
      </w:pPr>
      <w:r>
        <w:rPr>
          <w:b/>
          <w:bCs/>
          <w:lang w:val="el" w:eastAsia="el"/>
        </w:rPr>
        <w:t>i)</w:t>
      </w:r>
      <w:r>
        <w:rPr>
          <w:b/>
          <w:bCs/>
          <w:lang w:val="en" w:eastAsia="en"/>
        </w:rPr>
        <w:tab/>
      </w:r>
      <w:r>
        <w:rPr>
          <w:b/>
          <w:bCs/>
          <w:lang w:val="el" w:eastAsia="el"/>
        </w:rPr>
        <w:t>Οι προνοιακές παροχές σε χρήμα που χορηγεί ο ΟΠΕΚΑ σε άτομα με αναπηρία και οι οποίες σύμφωνα με τις διατάξεις του άρθρου 81 του ν. 4611/2019 δεν εμπίπτουν σε καμία κατηγορία εισοδήματος (υποπερ. αα, ββ, γγ, δδ, εε, στστ, ζζ, ηη, θθ, ιι΄ της περ. ε΄ του άρθρου 4 του ν. 4520/2018),</w:t>
      </w:r>
    </w:p>
    <w:p>
      <w:pPr>
        <w:pStyle w:val="StructureList1"/>
        <w:spacing w:before="120" w:after="0"/>
        <w:rPr>
          <w:lang w:val="el" w:eastAsia="el"/>
        </w:rPr>
      </w:pPr>
      <w:r>
        <w:rPr>
          <w:b/>
          <w:bCs/>
          <w:lang w:val="el" w:eastAsia="el"/>
        </w:rPr>
        <w:t>ii)</w:t>
      </w:r>
      <w:r>
        <w:rPr>
          <w:b/>
          <w:bCs/>
          <w:lang w:val="en" w:eastAsia="en"/>
        </w:rPr>
        <w:tab/>
      </w:r>
      <w:r>
        <w:rPr>
          <w:b/>
          <w:bCs/>
          <w:lang w:val="el" w:eastAsia="el"/>
        </w:rPr>
        <w:t>οι προνοιακές παροχές που χορηγούνται σε ανασφάλιστους υπερήλικες (μηνιαία σύνταξη που χορηγείται σύμφωνα με τον ν. 1296/1982 και την περ.5 της υποπαρ. ΙΑ6 του άρθρου πρώτου του ν.4093/2012, και το Επίδομα Κοινωνικής Αλληλεγγύης του άρθρου 93 του ν.4387/2016), καθώς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 μηνιαίο χρηματικό βοήθημα (Επίδομα Ομογενών Προσφύγων) του Κεφαλαίου Γ’ της υπό στοιχεία Γ1α/οικ. 842/19.4.1988 υπουργικής απόφασης, τα οποία ποσά των περ. ii) και iii), σύμφωνα με τις διατάξεις του άρθρου 18 του ν. 4756/2020 (Α΄235), δεν εμπίπτουν σε καμία κατηγορία εισοδήματος και δεν υπόκειται σε οποιοδήποτε φόρο και εισφορά.</w:t>
      </w:r>
    </w:p>
    <w:p>
      <w:pPr>
        <w:spacing w:before="240" w:after="240"/>
        <w:rPr>
          <w:lang w:val="el" w:eastAsia="el"/>
        </w:rPr>
      </w:pPr>
      <w:r>
        <w:rPr>
          <w:b/>
          <w:bCs/>
          <w:lang w:val="el" w:eastAsia="el"/>
        </w:rPr>
        <w:t>Με τον κωδικό 76 αποστέλλονται αθροιστικά τα ποσά των ανωτέρω καταβαλλόμενων παροχών από τον ΟΠΕΚΑ, εφόσον καταβλήθηκαν εντός του 2024 και είχαν περίοδο αναφοράς μετά την έναρξη ισχύος των διατάξεων του άρθρου 81 του ν. 4611/2019 και του άρθρου 18 του ν. 4756/2020, οπότε άλλαξε η φορολογική αντιμετώπιση των εν λόγω καταβαλλόμενων ποσών.</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Με τον κωδικό 77 αποστέλλεται η εφάπαξ οικονομική ενίσχυση συνταξιούχων του άρθρου 3 του ν. 5045/2023, καθώς και η έκτακτη εφάπαξ οικονομική ενίσχυση των συνταξιούχων του άρθρου 17 του ν.5162/2024, οι οποίες είναι αφορολόγητες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Με τον κωδικό 78 αποστέλλονται οι αποζημιώσεις ειδικού σκοπού που χορηγήθηκαν σε εργαζόμενους στα πλαίσια αντιμετώπισης των συνεπειών που επέφεραν έκτακτα γεγονότα (φυσικές καταστροφές, πόλεμος στην Ουκρανία) και εφόσον αυτές καταβλήθηκαν εντός του έτους 2024 ανεξαρτήτως του έτους στο οποίο ανάγονται.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w:t>
      </w:r>
    </w:p>
    <w:p>
      <w:pPr>
        <w:pStyle w:val="StructureList1"/>
        <w:spacing w:before="120" w:after="0"/>
        <w:rPr>
          <w:lang w:val="el" w:eastAsia="el"/>
        </w:rPr>
      </w:pPr>
      <w:r>
        <w:rPr>
          <w:b/>
          <w:bCs/>
          <w:lang w:val="el" w:eastAsia="el"/>
        </w:rPr>
        <w:t>i)</w:t>
      </w:r>
      <w:r>
        <w:rPr>
          <w:b/>
          <w:bCs/>
          <w:lang w:val="en" w:eastAsia="en"/>
        </w:rPr>
        <w:tab/>
      </w:r>
      <w:r>
        <w:rPr>
          <w:b/>
          <w:bCs/>
          <w:lang w:val="el" w:eastAsia="el"/>
        </w:rPr>
        <w:t>Έκτακτη οικονομική ενίσχυση ως αποζημίωση ειδικού σκοπού του άρθρου δέκατου τρίτου της από 14.3.2020 Πράξης Νομοθετικού Περιεχομένου (κυρωθείσα με το άρθρο 3 του ν. 4682/2020, (Α’ 76) εργαζομένων σε επιχειρήσεις πληγείσες από πυρκαγιές ή άλλες φυσικές καταστροφές (άρθρο 6Α του ν. 4797/2021, όπως αυτό προστέθηκε με το άρθρο 70 του ν. 5045/2023, Α’ 136),</w:t>
      </w:r>
    </w:p>
    <w:p>
      <w:pPr>
        <w:pStyle w:val="StructureList1"/>
        <w:spacing w:before="120" w:after="0"/>
        <w:rPr>
          <w:lang w:val="el" w:eastAsia="el"/>
        </w:rPr>
      </w:pPr>
      <w:r>
        <w:rPr>
          <w:b/>
          <w:bCs/>
          <w:lang w:val="el" w:eastAsia="el"/>
        </w:rPr>
        <w:t>ii)</w:t>
      </w:r>
      <w:r>
        <w:rPr>
          <w:b/>
          <w:bCs/>
          <w:lang w:val="en" w:eastAsia="en"/>
        </w:rPr>
        <w:tab/>
      </w:r>
      <w:r>
        <w:rPr>
          <w:b/>
          <w:bCs/>
          <w:lang w:val="el" w:eastAsia="el"/>
        </w:rPr>
        <w:t>έκτακτη οικονομική ενίσχυση ως αποζημίωση ειδικού σκοπού του άρθρου 79 του ν. 4949/2022 (Α΄126), καθώς και το επίδομα εορτών Πάσχα 2024 των εργαζομένων στον κλάδο γουνοποιίας, των οποίων οι συμβάσεις εργασίας τέθηκαν σε αναστολή, δυνάμει της υπ’ αρ. 43227/27.08.2024 (Β’ 4908) κοινής υπουργικής απόφασης.</w:t>
      </w:r>
    </w:p>
    <w:p>
      <w:pPr>
        <w:spacing w:before="240" w:after="240"/>
        <w:rPr>
          <w:lang w:val="el" w:eastAsia="el"/>
        </w:rPr>
      </w:pPr>
      <w:r>
        <w:rPr>
          <w:b/>
          <w:bCs/>
          <w:lang w:val="el" w:eastAsia="el"/>
        </w:rPr>
        <w:t>Με τον ίδιο κωδικό αποστέλλεται και η έκτακτη και τακτική οικονομική ενίσχυση πληγέντων από φυσικές καταστροφές του άρθρου 73 του ν. 5043/2023 (Α’ 91), η οποία είναι αφορολόγητη, δεν εμπίπτει σε καμία κατηγορία εισοδήματος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 71 του ν. 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33.</w:t>
      </w:r>
      <w:r>
        <w:rPr>
          <w:b/>
          <w:bCs/>
          <w:lang w:val="el" w:eastAsia="el"/>
        </w:rPr>
        <w:t xml:space="preserve"> </w:t>
      </w:r>
      <w:r>
        <w:rPr>
          <w:b/>
          <w:bCs/>
          <w:lang w:val="el" w:eastAsia="el"/>
        </w:rPr>
        <w:t>Με τον κωδικό 79 του αρχείου εισοδήματος από μισθωτή εργασία και συντάξεις αποστέλλεται η μηνιαία ισόβια τιμητική παροχή στους Έλληνες οπλίτες λόγω συμμετοχής τους στα γεγονότα της Κύπρου τα έτη 1964, 1967 και 1974, που σύμφωνα με τις διατάξεις του άρθρου 95 του ν. 4714/2020 είναι αφορολόγητη, και δεν υπολογίζεται στα εισοδηματικά κριτήρια για την καταβολή οποιασδήποτε παροχής κοινωνικού ή προνοιακού χαρακτήρα. Ο κωδικός 79 χρησιμοποιείται μόνο για καταβολές ποσών με περίοδο αναφοράς το 2024 οι οποίες πραγματοποιήθηκαν εντός του έτους 2024. Τυχόν καταβολές αναδρομικών ποσών με περιόδους αναφοράς τα έτη 2020 έως και 2023 αποστέλλονται με τον κωδικό 51 με υποχρεωτική αναγραφή του έτους που αφορούν και της σχετικής διάταξης. Με τον κωδικό 79 αποστέλλεται και η ειδική σύνταξη των παθόντων και των οικογενειών όσων απεβίωσαν στο σιδηροδρομικό δυστύχημα των Τεμπών της 28</w:t>
      </w:r>
      <w:r>
        <w:rPr>
          <w:b/>
          <w:bCs/>
          <w:sz w:val="30"/>
          <w:szCs w:val="30"/>
          <w:vertAlign w:val="superscript"/>
          <w:lang w:val="el" w:eastAsia="el"/>
        </w:rPr>
        <w:t>ης</w:t>
      </w:r>
      <w:r>
        <w:rPr>
          <w:b/>
          <w:bCs/>
          <w:lang w:val="el" w:eastAsia="el"/>
        </w:rPr>
        <w:t xml:space="preserve"> Φεβρουαρίου 2023, η οποία σύμφωνα με τις διατάξεις του άρθρου 57 του ν. 5039/2023 (Α΄ 83) είναι αφορολόγητη και δεν υπολογίζεται στα εισοδηματικά κριτήρια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34.</w:t>
      </w:r>
      <w:r>
        <w:rPr>
          <w:b/>
          <w:bCs/>
          <w:lang w:val="el" w:eastAsia="el"/>
        </w:rPr>
        <w:t xml:space="preserve"> </w:t>
      </w:r>
      <w:r>
        <w:rPr>
          <w:b/>
          <w:bCs/>
          <w:lang w:val="el" w:eastAsia="el"/>
        </w:rPr>
        <w:t>Με το κωδικό 82 του αρχείου εισοδήματος από μισθωτή εργασία και συντάξεις αποστέλλονται τα αναδρομικά ποσά, τα οποία προκύπτουν από την 1.1.2021, μετά την κατάργηση των μειώσεων που είχαν επιβληθεί, σύμφωνα με την υποπαρ. Β.3 της παρ. Β` του άρθρου πρώτου του ν. 4093/2012 (Α΄ 222) και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εντός του 2024. Τα εν λόγω ποσά, σύμφωνα με το τέταρτο και το πέμπτο εδάφιο της παρ. 4 του άρθρου 60 του ν. 4172/2013, φορολογούνται στο έτος καταβολής τους και διενεργείται παρακράτηση φόρου με συντελεστή είκοσι τοις εκατό (20%), με την οποία και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Με τον κωδικό 83 του αρχείου εισοδήματος από μισθωτή εργασία και συντάξεις αποστέλλονται:</w:t>
      </w:r>
    </w:p>
    <w:p>
      <w:pPr>
        <w:pStyle w:val="StructureList1"/>
        <w:spacing w:before="120" w:after="0"/>
        <w:rPr>
          <w:lang w:val="el" w:eastAsia="el"/>
        </w:rPr>
      </w:pPr>
      <w:r>
        <w:rPr>
          <w:b/>
          <w:bCs/>
          <w:lang w:val="el" w:eastAsia="el"/>
        </w:rPr>
        <w:t>i)</w:t>
      </w:r>
      <w:r>
        <w:rPr>
          <w:b/>
          <w:bCs/>
          <w:lang w:val="en" w:eastAsia="en"/>
        </w:rPr>
        <w:tab/>
      </w:r>
      <w:r>
        <w:rPr>
          <w:b/>
          <w:bCs/>
          <w:lang w:val="el" w:eastAsia="el"/>
        </w:rPr>
        <w:t>Η αποζημίωση που καταβάλλεται στα μέλη Προσφυγών του άρθρου 5 του ν. 4375/2016 (Α’ 51), η οποία φορολογείται αυτοτελώς με συντελεστή 15% και εξάντληση της φορολογικής υποχρέωσης των δικαιούχων, επί της οποίας διενεργείται παρακράτηση φόρου με τον ως άνω συντελεστή, βάσει των διατάξεων του άρθρου 16 του ν. 4690/2020 (Α’ 104),</w:t>
      </w:r>
    </w:p>
    <w:p>
      <w:pPr>
        <w:pStyle w:val="StructureList1"/>
        <w:spacing w:before="120" w:after="0"/>
        <w:rPr>
          <w:lang w:val="el" w:eastAsia="el"/>
        </w:rPr>
      </w:pPr>
      <w:r>
        <w:rPr>
          <w:b/>
          <w:bCs/>
          <w:lang w:val="el" w:eastAsia="el"/>
        </w:rPr>
        <w:t>ii)</w:t>
      </w:r>
      <w:r>
        <w:rPr>
          <w:b/>
          <w:bCs/>
          <w:lang w:val="en" w:eastAsia="en"/>
        </w:rPr>
        <w:tab/>
      </w:r>
      <w:r>
        <w:rPr>
          <w:b/>
          <w:bCs/>
          <w:lang w:val="el" w:eastAsia="el"/>
        </w:rPr>
        <w:t>οι απολαβές, οι παροχές και οι λοιπές αμοιβές που καταβάλλονται από την Εθνική Σχολή Δικαστικών Λειτουργών, σύμφωνα με τις διατάξεις της παρ. 1 του άρθρου 52 του ν. 4871/2021 (Α΄246) και σχετίζονται με την εισαγωγή και κατάρτιση των εκπαιδευομένων και τη συνεχιζόμενη εκπαίδευση των εν ενεργεία δικαστικών λειτουργών, οι οποίες φορολογούνται αυτοτελώς με συντελεστή 15%, με εξάντληση της φορολογικής υποχρέωσης των δικαιούχων και υπόκεινται σε παρακράτηση φόρου με τον ίδιο συντελεστή,</w:t>
      </w:r>
    </w:p>
    <w:p>
      <w:pPr>
        <w:pStyle w:val="StructureList1"/>
        <w:spacing w:before="120" w:after="0"/>
        <w:rPr>
          <w:lang w:val="el" w:eastAsia="el"/>
        </w:rPr>
      </w:pPr>
      <w:r>
        <w:rPr>
          <w:b/>
          <w:bCs/>
          <w:lang w:val="el" w:eastAsia="el"/>
        </w:rPr>
        <w:t>iii)</w:t>
      </w:r>
      <w:r>
        <w:rPr>
          <w:b/>
          <w:bCs/>
          <w:lang w:val="en" w:eastAsia="en"/>
        </w:rPr>
        <w:tab/>
      </w:r>
      <w:r>
        <w:rPr>
          <w:b/>
          <w:bCs/>
          <w:lang w:val="el" w:eastAsia="el"/>
        </w:rPr>
        <w:t>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 10 του άρθρου 16 του ν. 4714/2020 (Α΄ 148) οι οποίες φορολογούνται αυτοτελώς με συντελεστή 15% και εξάντληση της φορολογικής υποχρέωσης.</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 β΄ της παρ. 4 του άρθρου 22 του ν. 4283/2014] και πλέον, τα ως άνω πρόσωπα υποχρεούνται να παρακρατούν φόρο στις πληρωμές που διενεργούν σύμφωνα με τα αναφερόμενα στα άρθρα 62 και 64 του ν. 4172/2013, όπως εξάλλου ισχύει και για τα λοιπά νομικά πρόσωπα και κατά περίπτωση τις νομικές οντότητες, με βάση τον ν. 4172/2013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παρακρατηθέντος φόρου καθόσον με τις διατάξεις των παρ. 4α και 4β του άρθρου 99 του ν. 4446/2016 (οι οποίες κατάργησαν το δεύτερο εδάφιο της παρ.2 του άρθρου 59 του ν. 4172/2013, όπως αυτό είχε προστεθεί με την περ. α΄ της παρ.4 του άρθρου 22 του ν. 4283/2014 και προσέθεσαν νέα παρ. 7 στο τέλος του άρθρου 60 του ν. 4172/2013 αντίστοιχα) στο ανωτέρω εισόδημα από μισθωτή εργασία δεν διενεργείται ούτε αυτοαπόδοση του φόρου από τον λήπτη της πληρωμής ούτε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Σε περιπτώσεις αχρεωστήτως καταβληθέντων ποσών, είτε αποδοχών, είτε συντάξεων, τα οποία αφορούν το φορολογικό έτος 2024 και εφόσον τα ποσά έχουν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2024. Στην περίπτωση που η επιστροφή των αχρεωστήτως καταβληθέντων αφορά τα φορολογικά έτη 2023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Από τις τελευταίες αυτές περιπτώσεις εξαιρείται η επιστροφή των αχρεωστήτως καταβληθέντων ποσών συντάξεων μέσω ΗΔΙΚΑ που αφορούν τα φορολογικά έτη 2017 έως και 2023, για τα οποία αποστέλλεται διορθωμένο ηλεκτρονικό αρχείο.</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Οι υπόχρεοι υποβολής ηλεκτρονικού αρχείου βεβαιώσεων αποστέλλουν τις αμοιβές που εντάσσονται στην περ. στ΄ της παρ. 2 του άρθρου 12 του ν. 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Για την εφαρμογή των διατάξεων των τεσσάρων τελευταίων εδαφίων της περ. δ’ της παρ. 1 του άρθρου 64 του ν. 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ο οποίος συμψηφίζεται με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40.</w:t>
      </w:r>
      <w:r>
        <w:rPr>
          <w:b/>
          <w:bCs/>
          <w:lang w:val="el" w:eastAsia="el"/>
        </w:rPr>
        <w:t xml:space="preserve"> </w:t>
      </w:r>
      <w:r>
        <w:rPr>
          <w:b/>
          <w:bCs/>
          <w:lang w:val="el" w:eastAsia="el"/>
        </w:rPr>
        <w:t>Στην περίπτωση κατά την οποία ένα νομικό πρόσωπο ή νομική οντότητα (εντολέας) συμβάλλεται με έτερο νομικό πρόσωπο ή νομική οντότητα που ενεργεί ως αντιπρόσωπος του πρώτου, ώστε να πραγματοποιεί πωλήσεις αγαθών για λογαριασμό του σε φορέα Γενικής Κυβέρνησης, ο φορέας Γενικής Κυβέρνησης καταχωρεί στους κωδικούς 3 και 4 του Πίνακα κωδικοποίησης αμοιβών από επιχειρηματική δραστηριότητα το ποσό της ακαθάριστης αμοιβής και τον φόρο που παρακρατήθηκε στο όνομα του αντιπροσώπου (λήπτη) όταν αφορά σε αγαθά των περ. αα΄και ββ΄της παρ.2 του άρθρου 64 του ν. 4172/2013, κατά περίπτωση.</w:t>
      </w:r>
    </w:p>
    <w:p>
      <w:pPr>
        <w:spacing w:before="240" w:after="240"/>
        <w:rPr>
          <w:lang w:val="el" w:eastAsia="el"/>
        </w:rPr>
      </w:pPr>
      <w:r>
        <w:rPr>
          <w:b/>
          <w:bCs/>
          <w:lang w:val="el" w:eastAsia="el"/>
        </w:rPr>
        <w:t>Ο αντιπρόσωπος καταχωρεί στον κωδικό 14 του Πίνακα κωδικοποίησης αμοιβών από επιχειρηματική δραστηριότητα όταν αφορά σε αγαθά των περ. αα΄και ββ΄της παρ.2 του άρθρου 64 του ν.4172/2013, αντίστοιχα, το ποσό της ακαθάριστης αμοιβής και τον φόρο που παρακρατήθηκε από τον φορέα Γενικής Κυβέρνησης, ο οποίος συμψηφίζεται με τον αναλογούντα φόρο του εντολέα (δικαιούχου) με βάση την βεβαίωση που χορηγείται από τους υπόχρεους της υποπερ.v. της περ.β’ της παρ.7 του άρθρου 5 της παρούσας. Στην περίπτωση αυτή, ο αντιπρόσωπος, κατά την υποβολή της δήλωσης φορολογίας εισοδήματός του, θα πρέπει να διαγράψει από τους αντίστοιχους κωδικούς του εντύπου της δήλωσης τον φόρο που παρακρατήθηκε από τον φορέα Γενικής Κυβέρνησης.</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 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2024 και αφορούν υπηρεσίες που παρασχέθηκαν σε προηγούμενα έτη. Σύμφωνα με τα αναφερόμενα στην υπό στοιχεία ΠΟΛ.1178/2017 εγκύκλιο, τα εισοδήματα που αντιστοιχούν σε υπηρεσίες που παρασχέθηκαν στα φορολογικά έτη 2014 έως και 2023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2024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2024. Οι εν λόγω αμοιβές, που φορολογούνται στο φορολογικό έτος 2024,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2024.</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δεν εισφοροδοτούνται.</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Με τον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στο πλαίσιο αντιμετώπισης έκτακτων αναγκών, οι οποίες, μεταξύ άλλων, είναι απαλλασσόμενες του φόρου. Ενδεικτικά, με τον κωδικό αυτό αποστέλλεται η αποζημίωση πιστοποιημένων επαγγελματιών που συμπράττουν στην απονομή συνταξιοδοτικών παροχών του e-ΕΦΚΑ [άρθρο 255 του ν. 4798/2021 (Α΄ 68) και υπ’ αρ. 67154/2021 κοινή υπουργική απόφαση (Β’ 4245)], καθώς και οι ενισχύσεις με τη μορφή επιχορήγησης του άρθρου 6Γ του ν.4797/2021, όπως προστέθηκε με το άρθρο 38 του ν.5086/2024 σε επιχειρήσεις με οικονομικές απώλειες σε περιοχές που επλήγησαν από φυσικές καταστροφές.</w:t>
      </w:r>
    </w:p>
    <w:p>
      <w:pPr>
        <w:pStyle w:val="MainText"/>
        <w:spacing w:before="120" w:after="0"/>
        <w:rPr>
          <w:lang w:val="el" w:eastAsia="el"/>
        </w:rPr>
      </w:pPr>
      <w:r>
        <w:rPr>
          <w:b/>
          <w:bCs/>
          <w:lang w:val="el" w:eastAsia="el"/>
        </w:rPr>
        <w:t>45.</w:t>
      </w:r>
      <w:r>
        <w:rPr>
          <w:b/>
          <w:bCs/>
          <w:lang w:val="el" w:eastAsia="el"/>
        </w:rPr>
        <w:t xml:space="preserve"> </w:t>
      </w:r>
      <w:r>
        <w:rPr>
          <w:b/>
          <w:bCs/>
          <w:lang w:val="el" w:eastAsia="el"/>
        </w:rPr>
        <w:t>Με τον κωδικό 19 στον Πίνακα κωδικοποίησης αμοιβών από επιχειρηματική δραστηριότητα, αποστέλλονται οικονομικές ενισχύσεις και αμοιβές που είναι απαλλασσόμενες του φόρου, δεν υπολογίζονται στα εισοδηματικά κριτήρια για την καταβολή άλλων παροχών και χορηγήθηκαν σε επιτηδευματίες στο πλαίσιο αντιμετώπισης έκτακτων γεγονότων (φυσικές καταστροφές, πόλεμος στην Ουκρανία). Ενδεικτικά, με τον κωδικό αυτό αποστέλλονται:</w:t>
      </w:r>
    </w:p>
    <w:p>
      <w:pPr>
        <w:pStyle w:val="StructureList1"/>
        <w:spacing w:before="120" w:after="0"/>
        <w:rPr>
          <w:lang w:val="el" w:eastAsia="el"/>
        </w:rPr>
      </w:pPr>
      <w:r>
        <w:rPr>
          <w:b/>
          <w:bCs/>
          <w:lang w:val="el" w:eastAsia="el"/>
        </w:rPr>
        <w:t>i)</w:t>
      </w:r>
      <w:r>
        <w:rPr>
          <w:b/>
          <w:bCs/>
          <w:lang w:val="en" w:eastAsia="en"/>
        </w:rPr>
        <w:tab/>
      </w:r>
      <w:r>
        <w:rPr>
          <w:b/>
          <w:bCs/>
          <w:lang w:val="el" w:eastAsia="el"/>
        </w:rPr>
        <w:t>Οι οικονομικές ενισχύσεις στο πλαίσιο των συγχρηματοδοτούμενων από το ΕΣΠΑ δράσεων [επιχορήγηση του άρθρου 9 του ν. 4890/2022 (Α΄23) σε επιχειρήσεις που έχουν πληγεί από την πανδημία σε περιοχές που υπέστησαν μεγάλες φυσικές καταστροφές], καθώς και οι ενισχύσεις του άρθρου 23 του ν.5111/2024 (Α΄76) που καταβάλλονται στο πλαίσιο δράσης του ΕΠΑ 2021-2025 σε επιχειρήσεις που επλήγησαν από την κακοκαιρία “Daniel” στην Περιφέρεια Θεσσαλίας,</w:t>
      </w:r>
    </w:p>
    <w:p>
      <w:pPr>
        <w:pStyle w:val="StructureList1"/>
        <w:spacing w:before="120" w:after="0"/>
        <w:rPr>
          <w:lang w:val="el" w:eastAsia="el"/>
        </w:rPr>
      </w:pPr>
      <w:r>
        <w:rPr>
          <w:b/>
          <w:bCs/>
          <w:lang w:val="el" w:eastAsia="el"/>
        </w:rPr>
        <w:t>ii)</w:t>
      </w:r>
      <w:r>
        <w:rPr>
          <w:b/>
          <w:bCs/>
          <w:lang w:val="en" w:eastAsia="en"/>
        </w:rPr>
        <w:tab/>
      </w:r>
      <w:r>
        <w:rPr>
          <w:b/>
          <w:bCs/>
          <w:lang w:val="el" w:eastAsia="el"/>
        </w:rPr>
        <w:t>οι οικονομικές ενισχύσεις (επιχορήγηση) του άρθρου 68 του ν.4949/2022 σε επιχειρήσεις που έχουν πληγεί από τον πόλεμο στην Ουκρανία, οι οικονομικές ενισχύσεις του άρθρου 122 του ν.5043/2023 και του άρθρου 24 του ν.5111/2024 σε επιχειρήσεις του κλάδου γούνας που επιχορηγούνται, από το ΕΠΑ 2021-2025 για τον ίδιο λόγο,</w:t>
      </w:r>
    </w:p>
    <w:p>
      <w:pPr>
        <w:pStyle w:val="StructureList1"/>
        <w:spacing w:before="120" w:after="0"/>
        <w:rPr>
          <w:lang w:val="el" w:eastAsia="el"/>
        </w:rPr>
      </w:pPr>
      <w:r>
        <w:rPr>
          <w:b/>
          <w:bCs/>
          <w:lang w:val="el" w:eastAsia="el"/>
        </w:rPr>
        <w:t>iii)</w:t>
      </w:r>
      <w:r>
        <w:rPr>
          <w:b/>
          <w:bCs/>
          <w:lang w:val="en" w:eastAsia="en"/>
        </w:rPr>
        <w:tab/>
      </w:r>
      <w:r>
        <w:rPr>
          <w:b/>
          <w:bCs/>
          <w:lang w:val="el" w:eastAsia="el"/>
        </w:rPr>
        <w:t>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Πράξης Νομοθετικού Περιεχομένου (κυρωθείσα με το άρθρο 1 του ν. 4690/2020), εφόσον καταβλήθηκε εντός του έτους 2024, έχοντας περίοδο αναφοράς μόνο το έτος αυτό.</w:t>
      </w:r>
    </w:p>
    <w:p>
      <w:pPr>
        <w:pStyle w:val="MainText"/>
        <w:spacing w:before="120" w:after="0"/>
        <w:rPr>
          <w:lang w:val="el" w:eastAsia="el"/>
        </w:rPr>
      </w:pPr>
      <w:r>
        <w:rPr>
          <w:b/>
          <w:bCs/>
          <w:lang w:val="el" w:eastAsia="el"/>
        </w:rPr>
        <w:t>46.</w:t>
      </w:r>
      <w:r>
        <w:rPr>
          <w:b/>
          <w:bCs/>
          <w:lang w:val="el" w:eastAsia="el"/>
        </w:rPr>
        <w:t xml:space="preserve"> </w:t>
      </w:r>
      <w:r>
        <w:rPr>
          <w:b/>
          <w:bCs/>
          <w:lang w:val="el" w:eastAsia="el"/>
        </w:rPr>
        <w:t>Οι κωδικοί 18 και 19 του Πίνακα κωδικοποίησης αμοιβών από επιχειρηματική δραστηριότητα χρησιμοποιούνται αποκλειστικά για την αποστολή καταβολών που διενεργήθηκαν εντός του 2024 και είχαν περίοδο αναφοράς το έτος αυτό.</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 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 1 του άρθρου 64 του ν. 4172/2013, του οποίου το ποσοστό ανέρχεται σε 5% για τα εισοδήματα του φορολογικού έτους 2024.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Όσον αφορά στα μερίσματα, ο χρόνος απόκτησης αυτών προβλέπεται στην υπό στοιχεία ΠΟΛ. 1223/2015 εγκύκλιο και συνεπώς στα εισοδήματα από μερίσματα με τον κωδικό 1 του Παραρτήματος 3 - Μερίσματα (προ φόρου) νομικών προσώπων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που καταβλήθηκαν εντός 2024, καθόσον αυτά αποτελούν εισόδημα του φορολογικού έτους 2025.</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Στα μερίσματα με τον κωδικό 1 του Πίνακα κωδικοποίησης αμοιβών από μερίσματα, τόκους και δικαιώματα αναγράφονται και οι αμοιβές, που καταβάλλονται με οποιαδήποτε μορφή σε μέλη Δ.Σ., διαχειριστές και εργατοϋπαλληλικό προσωπικό, από τα κέρδη του νομικού προσώπου ή της νομικής οντότητας (ΠΟΛ 1042/2015 εγκύκλιος).</w:t>
      </w:r>
    </w:p>
    <w:p>
      <w:pPr>
        <w:pStyle w:val="MainText"/>
        <w:spacing w:before="120" w:after="0"/>
        <w:rPr>
          <w:lang w:val="el" w:eastAsia="el"/>
        </w:rPr>
      </w:pPr>
      <w:r>
        <w:rPr>
          <w:b/>
          <w:bCs/>
          <w:lang w:val="el" w:eastAsia="el"/>
        </w:rPr>
        <w:t>50.</w:t>
      </w:r>
      <w:r>
        <w:rPr>
          <w:b/>
          <w:bCs/>
          <w:lang w:val="el" w:eastAsia="el"/>
        </w:rPr>
        <w:t xml:space="preserve"> </w:t>
      </w:r>
      <w:r>
        <w:rPr>
          <w:b/>
          <w:bCs/>
          <w:lang w:val="el" w:eastAsia="el"/>
        </w:rPr>
        <w:t>Στα μερίσματα με τον κωδικό 2 - Μερίσματα νομικών προσώπων και νομικών οντοτήτων μη εισηγμένων στο Χρηματιστήριο Αθηνών με απλογραφικά βιβλία-δεν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Στα εισοδήματα από τόκους με τον κωδικό 3 του Πίνακα κωδικοποίησης αμοιβών από μερίσματα, τόκους και δικαιώματα αποστέλλονται τόκοι (προ φόρου) λοιπών φορέων, όπως ενδεικτικά οι τόκοι από δικαστικές αποφάσεις. Αντίθετα, δεν αποστέλλονται οι τόκοι που υπάγονται σε φόρο και αποστέλλονται μέσω ημεδαπού χρηματοπιστωτικού ιδρύματος σε εφαρμογή της υπό στοιχεία ΠΟΛ.1033/2014 απόφασης καθώς και οι τόκοι για τους οποίους έχει παρακρατηθεί και αποδοθεί ο αναλογών φόρος με αναλυτικές εγγραφές βάσει της υπό στοιχεία Α. 1100/2019 απόφασης.</w:t>
      </w:r>
    </w:p>
    <w:p>
      <w:pPr>
        <w:pStyle w:val="MainText"/>
        <w:spacing w:before="120" w:after="0"/>
        <w:rPr>
          <w:lang w:val="el" w:eastAsia="el"/>
        </w:rPr>
      </w:pPr>
      <w:r>
        <w:rPr>
          <w:b/>
          <w:bCs/>
          <w:lang w:val="el" w:eastAsia="el"/>
        </w:rPr>
        <w:t>52.</w:t>
      </w:r>
      <w:r>
        <w:rPr>
          <w:b/>
          <w:bCs/>
          <w:lang w:val="el" w:eastAsia="el"/>
        </w:rPr>
        <w:t xml:space="preserve"> </w:t>
      </w:r>
      <w:r>
        <w:rPr>
          <w:b/>
          <w:bCs/>
          <w:lang w:val="el" w:eastAsia="el"/>
        </w:rPr>
        <w:t>Ο κωδικός 5 του Πίνακα κωδικοποίησης αμοιβών από μερίσματα, τόκους και δικαιώματα συμπληρώνεται μόνο όταν ο δικαιούχος είναι φυσικό πρόσωπο και αφορά σε μερίσματα που απαλλάσσονται του φόρου, όπως μερίσματα από ημεδαπές πλοιοκτήτριες εταιρίες ή ναυλώτριες εταιρίες γυμνών πλοίων ή μισθώτριες εταιρίες πλοίων υπό χρηματοδοτική μίσθωση με πλοία πρώτης κατηγορίας σημαίας Ε.Ε και Ε.Ο.Χ πλην της ελληνικής, ή από ημεδαπές εταιρίες φορέων εμπορικής εκμετάλλευσης πλοίων πρώτης κατηγορίας που δεν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 4607/2019 (Α΄65), όπως τροποποιήθηκε με την πρόσθετη πράξη του νέου Συνυποσχετικού, η οποία κυρώθηκε με το άρθρο 6 του ν. 5000/2022 (Α΄226) ή από επιχειρήσεις εκμετάλλευσης πλοίων δεύτερης κατηγορίας με ελληνική σημαία και σημαία Ε.Ε και Ε.Ο.Χ.. Με τον ίδιο κωδικό αποστέλλονται και τα μερίσματα των ημεδαπών Ο.Σ.Ε.Κ.Α. ή Ο.Σ.Ε.Κ.Α. λοιπών χωρών της Ε.Ε. και του ΕΟΧ/ΕΖΕΣ που απαλλάσσονται του φόρου, εφόσον καταβάλλονται σε φορολογικούς κατοίκους Ελλάδας.</w:t>
      </w:r>
    </w:p>
    <w:p>
      <w:pPr>
        <w:pStyle w:val="MainText"/>
        <w:spacing w:before="120" w:after="0"/>
        <w:rPr>
          <w:lang w:val="el" w:eastAsia="el"/>
        </w:rPr>
      </w:pPr>
      <w:r>
        <w:rPr>
          <w:b/>
          <w:bCs/>
          <w:lang w:val="el" w:eastAsia="el"/>
        </w:rPr>
        <w:t>53.</w:t>
      </w:r>
      <w:r>
        <w:rPr>
          <w:b/>
          <w:bCs/>
          <w:lang w:val="el" w:eastAsia="el"/>
        </w:rPr>
        <w:t xml:space="preserve"> </w:t>
      </w:r>
      <w:r>
        <w:rPr>
          <w:b/>
          <w:bCs/>
          <w:lang w:val="el" w:eastAsia="el"/>
        </w:rPr>
        <w:t>O κωδικός 6 του Πίνακα κωδικοποίησης αμοιβών από μερίσματα, τόκους και δικαιώματα αφορά τόκους που απαλλάσσονται του φόρου και συμπληρώνεται μόνο όταν ο δικαιούχος είναι φυσικό πρόσωπο. Ενδεικτικά, για το φορολογικό έτος 2024, με τον κωδικό αυτό αποστέλλονται οι τόκοι από τα προϊόντα δανεισμού τίτλων της Αγοράς παραγώγων του Χρηματιστηρίου Αθηνών που αποκτούν φυσικά πρόσωπα, οι οποίοι απαλλάσσονται του φόρου, σύμφωνα με τις διατάξεις της παρ. 6 του άρθρου 37 ΚΦΕ. Στα εισοδήματα με τον κωδικό αυτό δεν αποστέλλονται οι τόκοι ομολόγων Ελληνικού Δημοσίου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υπό στοιχεία ΠΟΛ.1033/2014.</w:t>
      </w:r>
    </w:p>
    <w:p>
      <w:pPr>
        <w:pStyle w:val="MainText"/>
        <w:spacing w:before="120" w:after="0"/>
        <w:rPr>
          <w:lang w:val="el" w:eastAsia="el"/>
        </w:rPr>
      </w:pPr>
      <w:r>
        <w:rPr>
          <w:b/>
          <w:bCs/>
          <w:lang w:val="el" w:eastAsia="el"/>
        </w:rPr>
        <w:t>54.</w:t>
      </w:r>
      <w:r>
        <w:rPr>
          <w:b/>
          <w:bCs/>
          <w:lang w:val="el" w:eastAsia="el"/>
        </w:rPr>
        <w:t xml:space="preserve"> </w:t>
      </w:r>
      <w:r>
        <w:rPr>
          <w:b/>
          <w:bCs/>
          <w:lang w:val="el" w:eastAsia="el"/>
        </w:rPr>
        <w:t>Στα μερίσματα με τον κωδικό 7 - Μερίσματα (προ φόρου) Ν.Π. και Νομικών Οντοτήτων εισηγμένων σε αλλοδαπά Χρηματιστήρια, αναγράφονται τα μερίσματα των αλλοδαπών τίτλων,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σε Ειδικό Λογαριασμό Αξιογράφων Πελάτη στο Σύστημα Άυλων Τίτλων (Σ.Α.Τ.). Εφόσον πρόκειται για μερίσματα από αλλοδαπούς εισηγμένους τίτλους που τηρούνται ή παρακολουθούνται σε Λογαριασμούς Συμμετέχοντα για λογαριασμό πελατών του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Με τον ίδιο κωδικό αποστέλλονται τα μερίσματα Ο.Σ.Ε.Κ.Α. χωρών εκτός ΕΕ και ΕΟΧ/ΕΖΕΣ, εφόσον καταβάλλονται σε φορολογικούς κατοίκους Ελλάδας.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ν. 4172/2013 (ΚΦΕ).</w:t>
      </w:r>
    </w:p>
    <w:p>
      <w:pPr>
        <w:pStyle w:val="MainText"/>
        <w:spacing w:before="120" w:after="0"/>
        <w:rPr>
          <w:lang w:val="el" w:eastAsia="el"/>
        </w:rPr>
      </w:pPr>
      <w:r>
        <w:rPr>
          <w:b/>
          <w:bCs/>
          <w:lang w:val="el" w:eastAsia="el"/>
        </w:rPr>
        <w:t>55.</w:t>
      </w:r>
      <w:r>
        <w:rPr>
          <w:b/>
          <w:bCs/>
          <w:lang w:val="el" w:eastAsia="el"/>
        </w:rPr>
        <w:t xml:space="preserve"> </w:t>
      </w:r>
      <w:r>
        <w:rPr>
          <w:b/>
          <w:bCs/>
          <w:lang w:val="el" w:eastAsia="el"/>
        </w:rPr>
        <w:t>Στα μερίσματα με τον κωδικό 8 του Πίνακα κωδικοποίησης αμοιβών από μερίσματα, τόκους και δικαιώματα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Ελληνικό Κεντρικό Αποθετήριο Τίτλων (ΕΛ.Κ.Α.Τ.) Α.Ε. (ATHEXCSD) σε μέλη του Διοικητικού Συμβουλίου τους, με συμμετοχή στο μετοχικό κεφάλαιο τουλάχιστον 3% και όχι μερίσματα άλλης μορφής Νομικών Προσώπων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56.</w:t>
      </w:r>
      <w:r>
        <w:rPr>
          <w:b/>
          <w:bCs/>
          <w:lang w:val="el" w:eastAsia="el"/>
        </w:rPr>
        <w:t xml:space="preserve"> </w:t>
      </w:r>
      <w:r>
        <w:rPr>
          <w:b/>
          <w:bCs/>
          <w:lang w:val="el" w:eastAsia="el"/>
        </w:rPr>
        <w:t>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οι οποίες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57.</w:t>
      </w:r>
      <w:r>
        <w:rPr>
          <w:b/>
          <w:bCs/>
          <w:lang w:val="el" w:eastAsia="el"/>
        </w:rPr>
        <w:t xml:space="preserve"> </w:t>
      </w:r>
      <w:r>
        <w:rPr>
          <w:b/>
          <w:bCs/>
          <w:lang w:val="el" w:eastAsia="el"/>
        </w:rPr>
        <w:t>Με τον κωδικό 10 του Πίνακα κωδικοποίησης αμοιβών από μερίσματα, τόκους και δικαιώματα, αποστέλλονται τα μερίσματα ημεδαπών πλοιοκτητριών εταιριών ή ναυλωτριών εταιριών υπό γυμνή ναύλωση πλοίων ή μισθωτριών εταιριών πλοίων υπό χρηματοδοτική μίσθωση με ελληνική σημαία που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ν.4607/2019, όπως τροποποιήθηκε με την πρόσθετη πράξη του νέου Συνυποσχετικού, η οποία κυρώθηκε με το άρθρο 6 του ν. 5000/2022 (Α΄226) από 1/1/2022, για τα οποία καταβάλλεται, μέσω της δήλωσης φορολογίας εισοδήματος, οικειοθελής παροχή με συντελεστή 5%, με την οποία εξαντλείται η φορολογική υποχρέωση του δικαιούχου από κάθε φόρο. Με τον ίδιο κωδικό αποστέλλονται τα μερίσματα αλλοδαπών και ημεδαπών πλοιοκτητριών εταιριών ή ναυλωτριών εταιριών υπό γυμνή ναύλωση πλοίων ή μισθωτριών εταιριών πλοίων υπό χρηματοδοτική μίσθωση με ελληνική και ξένη σημαία που εμπίπτουν στις ίδιες ως άνω διατάξεις (εισαχθέντα) ή απαλλάσσονται (μη εισαχθέντα) όταν τα μερίσματα αυτά καταβάλλονται από ημεδαπά ή αλλοδαπά γραφεία του άρθρου 25 του ν. 27/1975 (Α΄77) που διαχειρίζονται τα πλοία τους.</w:t>
      </w:r>
    </w:p>
    <w:p>
      <w:pPr>
        <w:pStyle w:val="MainText"/>
        <w:spacing w:before="120" w:after="0"/>
        <w:rPr>
          <w:lang w:val="el" w:eastAsia="el"/>
        </w:rPr>
      </w:pPr>
      <w:r>
        <w:rPr>
          <w:b/>
          <w:bCs/>
          <w:lang w:val="el" w:eastAsia="el"/>
        </w:rPr>
        <w:t>58.</w:t>
      </w:r>
      <w:r>
        <w:rPr>
          <w:b/>
          <w:bCs/>
          <w:lang w:val="el" w:eastAsia="el"/>
        </w:rPr>
        <w:t xml:space="preserve"> </w:t>
      </w:r>
      <w:r>
        <w:rPr>
          <w:b/>
          <w:bCs/>
          <w:lang w:val="el" w:eastAsia="el"/>
        </w:rPr>
        <w:t>Με τον κωδικό 11 του Πίνακα κωδικοποίησης αμοιβών από μερίσματα, τόκους και δικαιώματα, αποστέλλονται τα μερίσματα από ημεδαπές ναυλομεσιτικές εταιρείες της περ. β΄ της παρ. 5 του άρθρου 43 του ν. 4111/2013 (Α΄18), καθώς και οι έκτακτες αμοιβές και τα ποσοστά (bonus) από τα κέρδη (πέραν των μισθών) που οι ημεδαπές εταιρίες του άρθρου 25 του ν. 27/1975 διανέμουν σε μέλη Δ.Σ. ή διευθυντές, στελέχη και υπαλλήλους τους. Οι δικαιούχοι των μερισμάτων για ποσά που καταβάλλονται ή πιστώνονται στα έτη 2023 και επόμενα, αποδίδουν οι ίδιοι τον φόρο με συντελεστή 5%, ενώ οι δικαιούχοι των εκτάκτων αμοιβών και των ποσοστών (bonus) πέραν των μισθών, εξακολουθούν να αποδίδουν τον φόρο με συντελεστή 10%, με εξάντληση της φορολογικής υποχρέωσης του δικαιούχου από κάθε φόρο.</w:t>
      </w:r>
    </w:p>
    <w:p>
      <w:pPr>
        <w:pStyle w:val="MainText"/>
        <w:spacing w:before="120" w:after="0"/>
        <w:rPr>
          <w:lang w:val="el" w:eastAsia="el"/>
        </w:rPr>
      </w:pPr>
      <w:r>
        <w:rPr>
          <w:b/>
          <w:bCs/>
          <w:lang w:val="el" w:eastAsia="el"/>
        </w:rPr>
        <w:t>59.</w:t>
      </w:r>
      <w:r>
        <w:rPr>
          <w:b/>
          <w:bCs/>
          <w:lang w:val="el" w:eastAsia="el"/>
        </w:rPr>
        <w:t xml:space="preserve"> </w:t>
      </w:r>
      <w:r>
        <w:rPr>
          <w:b/>
          <w:bCs/>
          <w:lang w:val="el" w:eastAsia="el"/>
        </w:rPr>
        <w:t>Με τον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1 του άρθρου 71Β και την παρ. 1 του άρθρου 71Γ του ν. 4172/2013. Σύμφωνα με την υπό στοιχεία ΠΟΛ. 1145/2018, με την καταβολή του φόρου 5% που προβλέπεται από τις διατάξεις αυτές, εξαντλείται κάθε φορολογική υποχρέωση από τον φόρο εισοδήματος της εταιρίας και των μετόχων. Με τον ίδιο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ή διανομή αφορολόγητων αποθεματικών της παρ. 6 του άρθρου 8 του ν. 3299/2004 (Α’ 261), μετά την παρέλευση δέκα ετών από τον χρόνο σχηματισμού τους. Σύμφωνα με την ανωτέρω διάταξη, με την καταβολή του οφειλόμενου φόρου από τα νομικά πρόσωπα εξαντλείται η φορολογική υποχρέωση των νομικών προσώπων και των μετόχων αυτών για τις εν λόγω κεφαλαιοποιήσεις ή διανομές αφορολόγητων αποθεματικών.</w:t>
      </w:r>
    </w:p>
    <w:p>
      <w:pPr>
        <w:pStyle w:val="MainText"/>
        <w:spacing w:before="120" w:after="0"/>
        <w:rPr>
          <w:lang w:val="el" w:eastAsia="el"/>
        </w:rPr>
      </w:pPr>
      <w:r>
        <w:rPr>
          <w:b/>
          <w:bCs/>
          <w:lang w:val="el" w:eastAsia="el"/>
        </w:rPr>
        <w:t>60.</w:t>
      </w:r>
      <w:r>
        <w:rPr>
          <w:b/>
          <w:bCs/>
          <w:lang w:val="el" w:eastAsia="el"/>
        </w:rPr>
        <w:t xml:space="preserve"> </w:t>
      </w:r>
      <w:r>
        <w:rPr>
          <w:b/>
          <w:bCs/>
          <w:lang w:val="el" w:eastAsia="el"/>
        </w:rPr>
        <w:t>Με τον κωδικό 15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6 του άρθρου 71Β του ν. 4172/2013. Σύμφωνα με το τελευταίο εδάφιο της παρ. 6 του άρθρου 71Β του ν. 4172/2013 η κεφαλαιοποίηση αυτή δεν υπόκειται σε φόρο μερισμάτων λόγω διανομής.</w:t>
      </w:r>
    </w:p>
    <w:p>
      <w:pPr>
        <w:pStyle w:val="MainText"/>
        <w:spacing w:before="120" w:after="0"/>
        <w:rPr>
          <w:lang w:val="el" w:eastAsia="el"/>
        </w:rPr>
      </w:pPr>
      <w:r>
        <w:rPr>
          <w:b/>
          <w:bCs/>
          <w:lang w:val="el" w:eastAsia="el"/>
        </w:rPr>
        <w:t>61.</w:t>
      </w:r>
      <w:r>
        <w:rPr>
          <w:b/>
          <w:bCs/>
          <w:lang w:val="el" w:eastAsia="el"/>
        </w:rPr>
        <w:t xml:space="preserve"> </w:t>
      </w:r>
      <w:r>
        <w:rPr>
          <w:b/>
          <w:bCs/>
          <w:lang w:val="el" w:eastAsia="el"/>
        </w:rPr>
        <w:t>Με τον κωδικό 18 του Πίνακα κωδικοποίησης αμοιβών από μερίσματα, τόκους και δικαιώματα αποστέλλονται τα μερίσματα που λαμβάνουν μέτοχοι/εταίροι των επιχειρήσεων οποιασδήποτε νομικής μορφής από την εκμετάλλευση των πλοίων του άρθρου 57 του ν. 4646/2019 (Α΄201), όπως αυτό τροποποιήθηκε με το άρθρο 8 του ν. 5000/2022. Τα μερίσματα αυτά φορολογούνται με τον συντελεστή φόρου μερισμάτων πέντε τοις εκατό (5%) της παρ. 1 του άρθρου 40 του ν. 4172/2013. Ο φόρος προσδιορίζεται κατά τον χρόνο εκπλήρωσης των φορολογικών υποχρεώσεων των δικαιούχων των εισοδημάτων αυτών με την υποβολή της δήλωσης φορολογίας εισοδήματος και εφαρμόζεται για μερίσματα που καταβάλλονται ή πιστώνονται στο έτος 2022 και επόμενα [άρθρο 49 του ν. 5036/2023 (Α΄ 77)].</w:t>
      </w:r>
    </w:p>
    <w:p>
      <w:pPr>
        <w:pStyle w:val="MainText"/>
        <w:spacing w:before="120" w:after="0"/>
        <w:rPr>
          <w:lang w:val="el" w:eastAsia="el"/>
        </w:rPr>
      </w:pPr>
      <w:r>
        <w:rPr>
          <w:b/>
          <w:bCs/>
          <w:lang w:val="el" w:eastAsia="el"/>
        </w:rPr>
        <w:t>62.</w:t>
      </w:r>
      <w:r>
        <w:rPr>
          <w:b/>
          <w:bCs/>
          <w:lang w:val="el" w:eastAsia="el"/>
        </w:rPr>
        <w:t xml:space="preserve"> </w:t>
      </w:r>
      <w:r>
        <w:rPr>
          <w:b/>
          <w:bCs/>
          <w:lang w:val="el" w:eastAsia="el"/>
        </w:rPr>
        <w:t>Για τις ανάγκες προσδιορισμού του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χαρτοσήμου/ψηφιακού τέλους συναλλαγής.</w:t>
      </w:r>
    </w:p>
    <w:p>
      <w:pPr>
        <w:pStyle w:val="MainText"/>
        <w:spacing w:before="120" w:after="0"/>
        <w:rPr>
          <w:lang w:val="el" w:eastAsia="el"/>
        </w:rPr>
      </w:pPr>
      <w:r>
        <w:rPr>
          <w:b/>
          <w:bCs/>
          <w:lang w:val="el" w:eastAsia="el"/>
        </w:rPr>
        <w:t>63.</w:t>
      </w:r>
      <w:r>
        <w:rPr>
          <w:b/>
          <w:bCs/>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αποστολή ηλεκτρονικού αρχείου βεβαιώσεων από τους υπόχρεους σε παρακράτηση φόρου, με βάση τις διατάξεις του άρθρου 61 του ν. 4172/2013.</w:t>
      </w:r>
    </w:p>
    <w:p>
      <w:pPr>
        <w:pStyle w:val="MainText"/>
        <w:spacing w:before="120" w:after="0"/>
        <w:rPr>
          <w:lang w:val="el" w:eastAsia="el"/>
        </w:rPr>
      </w:pPr>
      <w:r>
        <w:rPr>
          <w:b/>
          <w:bCs/>
          <w:lang w:val="el" w:eastAsia="el"/>
        </w:rPr>
        <w:t>64.</w:t>
      </w:r>
      <w:r>
        <w:rPr>
          <w:b/>
          <w:bCs/>
          <w:lang w:val="el" w:eastAsia="el"/>
        </w:rPr>
        <w:t xml:space="preserve"> </w:t>
      </w:r>
      <w:r>
        <w:rPr>
          <w:b/>
          <w:bCs/>
          <w:lang w:val="el" w:eastAsia="el"/>
        </w:rPr>
        <w:t>Για καταβολή εισοδημάτων που αφορούν σε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αποστολή ηλεκτρονικού αρχείου βεβαιώσεων από τους υπόχρεους σε παρακράτηση φόρου, με βάση τις διατάξεις του άρθρου 61 του ν. 4172/2013. Η υποβολή ηλεκτρονικού αρχείου βεβαιώσεων από τους υπόχρεους σε παρακράτηση φόρου δεν απαιτείται, επίσης, για την καταβολή εισοδημάτων που αφορούν σε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65.</w:t>
      </w:r>
      <w:r>
        <w:rPr>
          <w:b/>
          <w:bCs/>
          <w:lang w:val="el" w:eastAsia="el"/>
        </w:rPr>
        <w:t xml:space="preserve"> </w:t>
      </w:r>
      <w:r>
        <w:rPr>
          <w:b/>
          <w:bCs/>
          <w:lang w:val="el" w:eastAsia="el"/>
        </w:rPr>
        <w:t>Δεν απαιτείται η αποστολή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υπ΄αρ. 1332/15.11.2017 απόφασης του Αναπληρωτή Υπουργού Οικονομικών (Β΄3995), καθόσον τα κέρδη αυτά απαλλάσσονται του φόρου εισοδήματος και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66.</w:t>
      </w:r>
      <w:r>
        <w:rPr>
          <w:b/>
          <w:bCs/>
          <w:lang w:val="el" w:eastAsia="el"/>
        </w:rPr>
        <w:t xml:space="preserve"> </w:t>
      </w:r>
      <w:r>
        <w:rPr>
          <w:b/>
          <w:bCs/>
          <w:lang w:val="el" w:eastAsia="el"/>
        </w:rPr>
        <w:t>Στις περιπτώσεις που αποστέλλονται αμοιβές με τους κωδικούς 38, 40, 47, 50, 51, 54, 61, 63, 64 του αρχείου των μισθωτών και με τους κωδικούς 5, 6 του αρχείου των μερισμάτων, στη στήλη «Διάταξη νόμου με την οποία χορηγήθηκαν τα ποσά» θα αναγράφεται υποχρεωτικά το άρθρο και ο νόμος με βάση τον οποίο αυτά χορηγήθηκαν.</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το φορολογικό έτος 2024 ως καταληκτική ημερομηνία υποβολής ορίζεται η 28/02/2025.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νομικών προσώπων και νομικών οντοτήτων.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myAADE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ηλεκτρονικό αρχείο βεβαιώσεων δεν δύναται να υποβληθεί μετά το τέλος του αντίστοιχου έτους υποβολής αυτού.</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φορολογικό έτος.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αριθμός και η ημερομηνία υποβολής δήλωσης myAADE.</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σύνολο των παρακρατηθέντων φόρων.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Χαρτόσημο και ΟΓΑ Χαρτοσήμου/Ψηφιακό Τέλος Συναλλαγής.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46"/>
        <w:gridCol w:w="1028"/>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πινάκων Η’, Θ΄(εκτός του Εθνικού Τυπογραφείου), Ι’, ΙΑ’, ΙΒ’, ΙΓ’, ΙΖ’, ΙΘ’, ΚΓ΄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3. </w:t>
      </w:r>
      <w:r>
        <w:rPr>
          <w:b/>
          <w:bCs/>
          <w:lang w:val="el" w:eastAsia="el"/>
        </w:rPr>
        <w:t>Διεύθυνση Επιχειρησιακών Διαδικασιών</w:t>
      </w:r>
    </w:p>
    <w:p>
      <w:pPr>
        <w:spacing w:before="240" w:after="240"/>
        <w:rPr>
          <w:lang w:val="el" w:eastAsia="el"/>
        </w:rPr>
      </w:pPr>
      <w:r>
        <w:rPr>
          <w:b/>
          <w:bCs/>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5. </w:t>
      </w:r>
      <w:r>
        <w:rPr>
          <w:b/>
          <w:bCs/>
          <w:lang w:val="el" w:eastAsia="el"/>
        </w:rPr>
        <w:t>Διεύθυνση Επικοινωνίας</w:t>
      </w:r>
    </w:p>
    <w:p>
      <w:pPr>
        <w:spacing w:before="240" w:after="240"/>
        <w:rPr>
          <w:lang w:val="el" w:eastAsia="el"/>
        </w:rPr>
      </w:pPr>
      <w:r>
        <w:rPr>
          <w:b/>
          <w:bCs/>
          <w:lang w:val="el" w:eastAsia="el"/>
        </w:rPr>
        <w:t xml:space="preserve">6. </w:t>
      </w:r>
      <w:r>
        <w:rPr>
          <w:b/>
          <w:bCs/>
          <w:lang w:val="el" w:eastAsia="el"/>
        </w:rPr>
        <w:t>Διεύθυνση Εξυπηρέτησης</w:t>
      </w:r>
    </w:p>
    <w:p>
      <w:pPr>
        <w:spacing w:before="240" w:after="240"/>
        <w:rPr>
          <w:lang w:val="el" w:eastAsia="el"/>
        </w:rPr>
      </w:pPr>
      <w:r>
        <w:rPr>
          <w:b/>
          <w:bCs/>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w:t>
      </w:r>
    </w:p>
    <w:p>
      <w:pPr>
        <w:spacing w:before="240" w:after="240"/>
        <w:rPr>
          <w:lang w:val="el" w:eastAsia="el"/>
        </w:rPr>
      </w:pPr>
      <w:r>
        <w:rPr>
          <w:b/>
          <w:bCs/>
          <w:lang w:val="el" w:eastAsia="el"/>
        </w:rPr>
        <w:t xml:space="preserve">2. </w:t>
      </w:r>
      <w:r>
        <w:rPr>
          <w:b/>
          <w:bCs/>
          <w:lang w:val="el" w:eastAsia="el"/>
        </w:rPr>
        <w:t>Γραφείο κ. Υφυπουργού</w:t>
      </w:r>
    </w:p>
    <w:p>
      <w:pPr>
        <w:spacing w:before="240" w:after="240"/>
        <w:rPr>
          <w:lang w:val="el" w:eastAsia="el"/>
        </w:rPr>
      </w:pPr>
      <w:r>
        <w:rPr>
          <w:b/>
          <w:bCs/>
          <w:lang w:val="el" w:eastAsia="el"/>
        </w:rPr>
        <w:t xml:space="preserve">3. </w:t>
      </w:r>
      <w:r>
        <w:rPr>
          <w:b/>
          <w:bCs/>
          <w:lang w:val="el" w:eastAsia="el"/>
        </w:rPr>
        <w:t>Γραφείο Γενικής Γραμματείας Φορολογικής Πολιτικής</w:t>
      </w:r>
    </w:p>
    <w:p>
      <w:pPr>
        <w:spacing w:before="240" w:after="240"/>
        <w:rPr>
          <w:lang w:val="el" w:eastAsia="el"/>
        </w:rPr>
      </w:pPr>
      <w:r>
        <w:rPr>
          <w:b/>
          <w:bCs/>
          <w:lang w:val="el" w:eastAsia="el"/>
        </w:rPr>
        <w:t xml:space="preserve">4.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5. </w:t>
      </w:r>
      <w:r>
        <w:rPr>
          <w:b/>
          <w:bCs/>
          <w:lang w:val="el" w:eastAsia="el"/>
        </w:rPr>
        <w:t>ΟΠΕΚΑ – Γενική Δ/νση Παροχών – Δ/νση Παροχών Κοιν. Αλληλεγγύης – Τμήμα Ελέγχων &amp; Διαχείρισης Πληρωμών &amp; Μεταβολών – Πατησίων 30 101 70 ΑΘΗΝΑ</w:t>
      </w:r>
    </w:p>
    <w:p>
      <w:pPr>
        <w:spacing w:before="240" w:after="240"/>
        <w:rPr>
          <w:lang w:val="el" w:eastAsia="el"/>
        </w:rPr>
      </w:pPr>
      <w:r>
        <w:rPr>
          <w:b/>
          <w:bCs/>
          <w:lang w:val="el" w:eastAsia="el"/>
        </w:rPr>
        <w:t>I 6. Πίνακες Α’ (εκτός στοιχείων με α/α 2, 3, 4), Β’, Γ, Δ’, Ε’, ΣΤ’, Ζ’, ΙΔ’, ΙΕ’, ΙΣΤ’, ΙΗ’, Κ’, ΚΑ’, ΚΒ’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Διεύθυνσης Φορολογίας</w:t>
      </w:r>
    </w:p>
    <w:p>
      <w:pPr>
        <w:spacing w:before="240" w:after="240"/>
        <w:rPr>
          <w:lang w:val="el" w:eastAsia="el"/>
        </w:rPr>
      </w:pPr>
      <w:r>
        <w:rPr>
          <w:b/>
          <w:bCs/>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Δ/ντών</w:t>
      </w:r>
    </w:p>
    <w:p>
      <w:pPr>
        <w:spacing w:before="240" w:after="240"/>
        <w:rPr>
          <w:lang w:val="el" w:eastAsia="el"/>
        </w:rPr>
      </w:pPr>
      <w:r>
        <w:rPr>
          <w:b/>
          <w:bCs/>
          <w:lang w:val="el" w:eastAsia="el"/>
        </w:rPr>
        <w:t xml:space="preserve">5.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6. </w:t>
      </w:r>
      <w:r>
        <w:rPr>
          <w:b/>
          <w:bCs/>
          <w:lang w:val="el" w:eastAsia="el"/>
        </w:rPr>
        <w:t>Δ/νση Νομικής Υποστήριξης</w:t>
      </w:r>
    </w:p>
    <w:p>
      <w:pPr>
        <w:spacing w:before="240" w:after="240"/>
        <w:rPr>
          <w:lang w:val="el" w:eastAsia="el"/>
        </w:rPr>
      </w:pPr>
      <w:r>
        <w:rPr>
          <w:b/>
          <w:bCs/>
          <w:lang w:val="el" w:eastAsia="el"/>
        </w:rPr>
        <w:t xml:space="preserve">7. </w:t>
      </w:r>
      <w:r>
        <w:rPr>
          <w:b/>
          <w:bCs/>
          <w:lang w:val="el" w:eastAsia="el"/>
        </w:rPr>
        <w:t>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