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53348</w:t>
      </w:r>
    </w:p>
    <w:p>
      <w:pPr>
        <w:pStyle w:val="PreambelText"/>
        <w:spacing w:before="240" w:after="240"/>
        <w:rPr>
          <w:lang w:val="el" w:eastAsia="el"/>
        </w:rPr>
      </w:pPr>
      <w:r>
        <w:rPr>
          <w:b/>
          <w:bCs/>
          <w:lang w:val="el" w:eastAsia="el"/>
        </w:rPr>
        <w:t>Πρόγραμμα ενίσχυσης της επιχειρηματικότητας για ανέργους ηλικίας 30-59 ετών με έμφαση στις γυναίκες.</w:t>
      </w:r>
    </w:p>
    <w:p>
      <w:pPr>
        <w:pStyle w:val="PreambelText"/>
        <w:spacing w:before="240" w:after="240"/>
        <w:rPr>
          <w:lang w:val="el" w:eastAsia="el"/>
        </w:rPr>
      </w:pPr>
      <w:r>
        <w:rPr>
          <w:b/>
          <w:bCs/>
          <w:lang w:val="el" w:eastAsia="el"/>
        </w:rPr>
        <w:t>Η ΥΠΟΥΡΓΟΣ</w:t>
      </w:r>
    </w:p>
    <w:p>
      <w:pPr>
        <w:pStyle w:val="PreambelText"/>
        <w:spacing w:before="240" w:after="240"/>
        <w:rPr>
          <w:lang w:val="el" w:eastAsia="el"/>
        </w:rPr>
      </w:pPr>
      <w:r>
        <w:rPr>
          <w:b/>
          <w:bCs/>
          <w:lang w:val="el" w:eastAsia="el"/>
        </w:rPr>
        <w:t>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Κώδικα Διοικητικής Διαδικασίας (ν. 2690/1999, Α’ 45), όπως τροποποιήθηκε με την παρ. 3 του άρθρου 6 του ν. 3242/2004 (Α’ 102).</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6.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7. Τον ν. 4557/2018 «Πρόληψη και καταστολή της νομιμοποίησης εσόδων από εγκληματικές δραστηριότητες και της χρηματοδότησης της τρομοκρατίας και άλλες διατάξεις» και ειδικότερα το άρθρο 20 «Κεντρικό Μητρώο Πραγματικών Δικαιούχων» (Α’ 139).</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12.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 όπως τροποποιήθηκε από το Κεφάλαιο Β του ν. 5079/2023 «Οργανωτικές και διαδικαστικές διατάξεις για την ανάπτυξη, παρεμβάσεις για την ενίσχυση της δίκαιης αναπτυξιακής μετάβασης και άλλες επείγουσες διατάξεις» (Α’ 215) και ιδίως το άρθρο 47 αυτού.</w:t>
      </w:r>
    </w:p>
    <w:p>
      <w:pPr>
        <w:pStyle w:val="PreambelText"/>
        <w:spacing w:before="240" w:after="240"/>
        <w:rPr>
          <w:lang w:val="el" w:eastAsia="el"/>
        </w:rPr>
      </w:pPr>
      <w:r>
        <w:rPr>
          <w:lang w:val="el" w:eastAsia="el"/>
        </w:rPr>
        <w:t>13.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(A’ 226).</w:t>
      </w:r>
    </w:p>
    <w:p>
      <w:pPr>
        <w:pStyle w:val="PreambelText"/>
        <w:spacing w:before="240" w:after="240"/>
        <w:rPr>
          <w:lang w:val="el" w:eastAsia="el"/>
        </w:rPr>
      </w:pPr>
      <w:r>
        <w:rPr>
          <w:lang w:val="el" w:eastAsia="el"/>
        </w:rPr>
        <w:t>14. Τον ν. 5013/2023 «Πολυεπίπεδη διακυβέρνηση, διαχείριση κινδύνων στον δημόσιο τομέα και άλλες διατάξεις» (Α’ 12).</w:t>
      </w:r>
    </w:p>
    <w:p>
      <w:pPr>
        <w:pStyle w:val="PreambelText"/>
        <w:spacing w:before="240" w:after="240"/>
        <w:rPr>
          <w:lang w:val="el" w:eastAsia="el"/>
        </w:rPr>
      </w:pPr>
      <w:r>
        <w:rPr>
          <w:lang w:val="el" w:eastAsia="el"/>
        </w:rPr>
        <w:t>15. Τον Κανονισμό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 (L 231).</w:t>
      </w:r>
    </w:p>
    <w:p>
      <w:pPr>
        <w:pStyle w:val="PreambelText"/>
        <w:spacing w:before="240" w:after="240"/>
        <w:rPr>
          <w:lang w:val="el" w:eastAsia="el"/>
        </w:rPr>
      </w:pPr>
      <w:r>
        <w:rPr>
          <w:lang w:val="el" w:eastAsia="el"/>
        </w:rPr>
        <w:t>16. Τον Κανονισμό (ΕΕ) 2021/1057 του Ευρωπαϊκού Κοινοβουλίου και του Συμβουλίου της 24ης Ιουνίου 2021 για το Ευρωπαϊκό Κοινωνικό Ταμείο.</w:t>
      </w:r>
    </w:p>
    <w:p>
      <w:pPr>
        <w:pStyle w:val="PreambelText"/>
        <w:spacing w:before="240" w:after="240"/>
        <w:rPr>
          <w:lang w:val="el" w:eastAsia="el"/>
        </w:rPr>
      </w:pPr>
      <w:r>
        <w:rPr>
          <w:lang w:val="el" w:eastAsia="el"/>
        </w:rPr>
        <w:t>17. Τον Κανονισμό (ΕΕ) 2023/2831 (OJ L 15.12.2023)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18.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19. Την Οδηγία (ΕΕ) 2016/680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w:t>
      </w:r>
    </w:p>
    <w:p>
      <w:pPr>
        <w:pStyle w:val="PreambelText"/>
        <w:spacing w:before="240" w:after="240"/>
        <w:rPr>
          <w:lang w:val="el" w:eastAsia="el"/>
        </w:rPr>
      </w:pPr>
      <w:r>
        <w:rPr>
          <w:lang w:val="el" w:eastAsia="el"/>
        </w:rPr>
        <w:t>20. Την υπό στοιχεία C(2021) 5617 final εκτελεστική απόφαση της Επιτροπής της 29.7.2021 για την έγκριση της συμφωνίας εταιρικής σχέσης με την Ελληνική Δημοκρατία (ΕΣΠΑ 2021-2027).</w:t>
      </w:r>
    </w:p>
    <w:p>
      <w:pPr>
        <w:pStyle w:val="PreambelText"/>
        <w:spacing w:before="240" w:after="240"/>
        <w:rPr>
          <w:lang w:val="el" w:eastAsia="el"/>
        </w:rPr>
      </w:pPr>
      <w:r>
        <w:rPr>
          <w:lang w:val="el" w:eastAsia="el"/>
        </w:rPr>
        <w:t>21. Την υπό στοιχεία C(2016) 262/01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w:t>
      </w:r>
    </w:p>
    <w:p>
      <w:pPr>
        <w:pStyle w:val="PreambelText"/>
        <w:spacing w:before="240" w:after="240"/>
        <w:rPr>
          <w:lang w:val="el" w:eastAsia="el"/>
        </w:rPr>
      </w:pPr>
      <w:r>
        <w:rPr>
          <w:lang w:val="el" w:eastAsia="el"/>
        </w:rPr>
        <w:t>22. Την υπό στοιχεία C(2007) 272/05 ανακοίνωση της Ευρωπαϊκής Επιτροπής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23.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24.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25.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26.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27. Τo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29.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30. Το π.δ. 32/2024 «Διορισμός Υπουργών και Υφυπουργών» (Α’ 91).</w:t>
      </w:r>
    </w:p>
    <w:p>
      <w:pPr>
        <w:pStyle w:val="PreambelText"/>
        <w:spacing w:before="240" w:after="240"/>
        <w:rPr>
          <w:lang w:val="el" w:eastAsia="el"/>
        </w:rPr>
      </w:pPr>
      <w:r>
        <w:rPr>
          <w:lang w:val="el" w:eastAsia="el"/>
        </w:rPr>
        <w:t>31. Το π.δ. 50/2024 «Σύσταση Γενικών Γραμματειών, κατάργηση Γενικής Γραμματείας και Ειδικών Γραμματειών» (Α’ 138).</w:t>
      </w:r>
    </w:p>
    <w:p>
      <w:pPr>
        <w:pStyle w:val="PreambelText"/>
        <w:spacing w:before="240" w:after="240"/>
        <w:rPr>
          <w:lang w:val="el" w:eastAsia="el"/>
        </w:rPr>
      </w:pPr>
      <w:r>
        <w:rPr>
          <w:lang w:val="el" w:eastAsia="el"/>
        </w:rPr>
        <w:t>32. Την υπ’ αρ. 5483/20.1.2023 κοινή απόφαση των Υπουργών Οικονομικών - Ανάπτυξης και Επενδύσεων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w:t>
      </w:r>
    </w:p>
    <w:p>
      <w:pPr>
        <w:pStyle w:val="PreambelText"/>
        <w:spacing w:before="240" w:after="240"/>
        <w:rPr>
          <w:lang w:val="el" w:eastAsia="el"/>
        </w:rPr>
      </w:pPr>
      <w:r>
        <w:rPr>
          <w:lang w:val="el" w:eastAsia="el"/>
        </w:rPr>
        <w:t>33.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34. Την υπό στοιχεία 2/85154/ΔΠΓΚ/4.3.2022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35. Την υπ’ αρ. 110565/22.11.2022 απόφαση του Υφυπουργού Ανάπτυξης και Επενδύσεων «Διαδικασία υποβολής και αξιολόγησης ενστάσεων επί των αποτελεσμάτων αξιολόγησης προτάσεων ένταξης στα Προγράμματα ΕΣΠΑ 2021-2027 [(ένσταση της παρ. 7 του άρθρου 36 του ν. 4914/2022 (Α’ 61)].» (Β’ 5958).</w:t>
      </w:r>
    </w:p>
    <w:p>
      <w:pPr>
        <w:pStyle w:val="PreambelText"/>
        <w:spacing w:before="240" w:after="240"/>
        <w:rPr>
          <w:lang w:val="el" w:eastAsia="el"/>
        </w:rPr>
      </w:pPr>
      <w:r>
        <w:rPr>
          <w:lang w:val="el" w:eastAsia="el"/>
        </w:rPr>
        <w:t>36. Την υπ’ αρ. 114947/2022 απόφαση του Υφυπουργού Ανάπτυξης και Επενδύσεων «Εθνικοί κανόνες επιλεξιμότητας δαπανών για τα προγράμματα του ΕΣΠΑ 2021 - 2027» (Β’ 6132).</w:t>
      </w:r>
    </w:p>
    <w:p>
      <w:pPr>
        <w:pStyle w:val="PreambelText"/>
        <w:spacing w:before="240" w:after="240"/>
        <w:rPr>
          <w:lang w:val="el" w:eastAsia="el"/>
        </w:rPr>
      </w:pPr>
      <w:r>
        <w:rPr>
          <w:lang w:val="el" w:eastAsia="el"/>
        </w:rPr>
        <w:t>37. Την υπ’ αρ. 6701/8.4.2024 απόφαση του Αναπληρωτή Υπουργού Εθνικής Οικονομίας και Οικονομικών «Ορισμός της Δημόσιας Υπηρεσίας Απασχόλησης (ΔΥΠΑ) ως Ενδιάμεσου Φορέα του Προγράμματος «Ανθρώπινο Δυναμικό και Κοινωνική Συνοχή - ΠΑΔΚΣ 2021-2027» και ανάθεση καθηκόντων της Διαχειριστικής Αρχής του ΠΑΔΚΣ για τη διαχείριση Πράξεων Κρατικών Ενισχύσεων των Προτεραιοτήτων 2 - Απασχόληση και Αγορά Εργασίας και 5 - Απασχόληση των Νέων (ΕΑΕΚ)» (ΑΔΑ: 9Ρ0ΠΗ-Δ02).</w:t>
      </w:r>
    </w:p>
    <w:p>
      <w:pPr>
        <w:pStyle w:val="PreambelText"/>
        <w:spacing w:before="240" w:after="240"/>
        <w:rPr>
          <w:lang w:val="el" w:eastAsia="el"/>
        </w:rPr>
      </w:pPr>
      <w:r>
        <w:rPr>
          <w:lang w:val="el" w:eastAsia="el"/>
        </w:rPr>
        <w:t>38. Την υπό στοιχεία 115474 ΕΞ 2024/7.8.2024 απόφαση του Αναπληρωτή Υπουργού Εθνικής Οικονομίας και Οικονομικών «Τροποποίηση και αντικατάσταση της υπ’ αρ. 114274/28.11.2022 απόφασης «Διαδικασίες ελέγχου νομιμότητας διαδικασιών ανάθεσης και εκτέλεσης δημοσίων συμβάσεων στο πλαίσιο των Τομεακών και Περιφερειακών Προγραμμάτων του ΕΣΠΑ 2021-2027 (έλεγχος δημοσίων συμβάσεων του άρθρου 38 του ν. 4914/2022, Α’ 61)» (Β’ 6131).</w:t>
      </w:r>
    </w:p>
    <w:p>
      <w:pPr>
        <w:pStyle w:val="PreambelText"/>
        <w:spacing w:before="240" w:after="240"/>
        <w:rPr>
          <w:lang w:val="el" w:eastAsia="el"/>
        </w:rPr>
      </w:pPr>
      <w:r>
        <w:rPr>
          <w:lang w:val="el" w:eastAsia="el"/>
        </w:rPr>
        <w:t>39. Την υπ’ αρ. 60282/28.6.2022 απόφαση του Υπουργού Εργασίας και Κοινωνικών Υποθέσεων «Διορισμός Διοικητή και Υποδιοικητών στη Δημόσια Υπηρεσία Απασχόλησης (Δ.ΥΠ.Α)» (Υ.Ο.Δ.Δ. 536).</w:t>
      </w:r>
    </w:p>
    <w:p>
      <w:pPr>
        <w:pStyle w:val="PreambelText"/>
        <w:spacing w:before="240" w:after="240"/>
        <w:rPr>
          <w:lang w:val="el" w:eastAsia="el"/>
        </w:rPr>
      </w:pPr>
      <w:r>
        <w:rPr>
          <w:lang w:val="el" w:eastAsia="el"/>
        </w:rPr>
        <w:t>40. Την υπ’ αρ. 61498/1.7.2022 απόφαση του Υπουργού Εργασίας και Κοινωνικών Υποθέσεων «Διορισμός Προέδρου και μελών στο Διοικητικό Συμβούλιο της Δημόσιας Υπηρεσίας Απασχόλησης (Δ.ΥΠ.Α)» (Υ.Ο.Δ.Δ. 543).</w:t>
      </w:r>
    </w:p>
    <w:p>
      <w:pPr>
        <w:pStyle w:val="PreambelText"/>
        <w:spacing w:before="240" w:after="240"/>
        <w:rPr>
          <w:lang w:val="el" w:eastAsia="el"/>
        </w:rPr>
      </w:pPr>
      <w:r>
        <w:rPr>
          <w:lang w:val="el" w:eastAsia="el"/>
        </w:rPr>
        <w:t>41. Την υπ’ αρ. 1539/50/28.5.2024 (Β’ 3571) απόφαση του ΔΣ της Δ.ΥΠ.Α. περί Νέου Κανονισμού εξέτασης ενστάσεων της Δημόσιας Υπηρεσίας Απασχόλησης.</w:t>
      </w:r>
    </w:p>
    <w:p>
      <w:pPr>
        <w:pStyle w:val="PreambelText"/>
        <w:spacing w:before="240" w:after="240"/>
        <w:rPr>
          <w:lang w:val="el" w:eastAsia="el"/>
        </w:rPr>
      </w:pPr>
      <w:r>
        <w:rPr>
          <w:lang w:val="el" w:eastAsia="el"/>
        </w:rPr>
        <w:t>42. Την υπ’ αρ. 99801_27.10.2023 εγκύκλιο ΕΥΚΕ - ΧΕ σχετικά με οδηγίες προς φορείς που εμπλέκονται στη διαχείριση συγχρηματοδοτούμενων δράσεων κατά την προγραμματική περίοδο 2021-2027 αναφορικά με ζητήματα κρατικών ενισχύσεων.</w:t>
      </w:r>
    </w:p>
    <w:p>
      <w:pPr>
        <w:pStyle w:val="PreambelText"/>
        <w:spacing w:before="240" w:after="240"/>
        <w:rPr>
          <w:lang w:val="el" w:eastAsia="el"/>
        </w:rPr>
      </w:pPr>
      <w:r>
        <w:rPr>
          <w:lang w:val="el" w:eastAsia="el"/>
        </w:rPr>
        <w:t>43. Το Εγχειρίδιο του Συστήματος Διαχείρισης και Ελέγχου (ΣΔΕ) 2021-2027_Δεκέμβριος 2023 (</w:t>
      </w:r>
      <w:hyperlink r:id="rId4" w:history="1">
        <w:r>
          <w:rPr>
            <w:rStyle w:val="Hyperlink"/>
            <w:color w:val="0000EE"/>
            <w:u w:color="0000EE"/>
            <w:lang w:val="el" w:eastAsia="el"/>
          </w:rPr>
          <w:t>https://www</w:t>
        </w:r>
      </w:hyperlink>
      <w:r>
        <w:rPr>
          <w:lang w:val="el" w:eastAsia="el"/>
        </w:rPr>
        <w:t>. espa.gr/el/Pages/SDE.aspx).</w:t>
      </w:r>
    </w:p>
    <w:p>
      <w:pPr>
        <w:pStyle w:val="PreambelText"/>
        <w:spacing w:before="240" w:after="240"/>
        <w:rPr>
          <w:lang w:val="el" w:eastAsia="el"/>
        </w:rPr>
      </w:pPr>
      <w:r>
        <w:rPr>
          <w:lang w:val="el" w:eastAsia="el"/>
        </w:rPr>
        <w:t>44. Τον Οδηγό Επικοινωνίας ΕΣΠΑ 2021-2027_Αύγουστος 2023 (</w:t>
      </w:r>
      <w:hyperlink r:id="rId5" w:history="1">
        <w:r>
          <w:rPr>
            <w:rStyle w:val="Hyperlink"/>
            <w:color w:val="0000EE"/>
            <w:u w:color="0000EE"/>
            <w:lang w:val="el" w:eastAsia="el"/>
          </w:rPr>
          <w:t>https://www.espa.gr/el/Pages/</w:t>
        </w:r>
      </w:hyperlink>
      <w:r>
        <w:rPr>
          <w:lang w:val="el" w:eastAsia="el"/>
        </w:rPr>
        <w:t xml:space="preserve"> Communication_Guide.aspx).</w:t>
      </w:r>
    </w:p>
    <w:p>
      <w:pPr>
        <w:pStyle w:val="PreambelText"/>
        <w:spacing w:before="240" w:after="240"/>
        <w:rPr>
          <w:lang w:val="el" w:eastAsia="el"/>
        </w:rPr>
      </w:pPr>
      <w:r>
        <w:rPr>
          <w:lang w:val="el" w:eastAsia="el"/>
        </w:rPr>
        <w:t>45. Την υπό στοιχεία C (2022) 4464 final/22.6.2022 απόφαση της Ευρωπαϊκής Επιτροπής αναφορικά με την έγκριση του Προγράμματος «Ανθρώπινο Δυναμικό και Κοινωνική Συνοχή» 2021-2027 (CCI 2021EL05SFPR001).</w:t>
      </w:r>
    </w:p>
    <w:p>
      <w:pPr>
        <w:pStyle w:val="PreambelText"/>
        <w:spacing w:before="240" w:after="240"/>
        <w:rPr>
          <w:lang w:val="el" w:eastAsia="el"/>
        </w:rPr>
      </w:pPr>
      <w:r>
        <w:rPr>
          <w:lang w:val="el" w:eastAsia="el"/>
        </w:rPr>
        <w:t>46. Την υπό στοιχεία 109188/ΕΞ 2024/25.7.2024 απόφαση της Ειδικής Γραμματέως Διαχείρισης Προγραμμάτων Ευρωπαϊκού Κοινωνικού Ταμείου με την οποία εγκρίθηκε η 6η Εξειδίκευση και η επικαιροποίηση του Προγραμματισμού Προσκλήσεων του Προγράμματος «Ανθρώπινο Δυναμικό και Κοινωνική Συνοχή»</w:t>
      </w:r>
    </w:p>
    <w:p>
      <w:pPr>
        <w:pStyle w:val="PreambelText"/>
        <w:spacing w:before="240" w:after="240"/>
        <w:rPr>
          <w:lang w:val="el" w:eastAsia="el"/>
        </w:rPr>
      </w:pPr>
      <w:r>
        <w:rPr>
          <w:lang w:val="el" w:eastAsia="el"/>
        </w:rPr>
        <w:t>47. Την απόφαση Νο 16 (υπ’ αρ. 105818/19.7.2024) της Επιτροπής Παρακολούθησης του Προγράμματος «Ανθρώπινο Δυναμικό και Κοινωνική Συνοχή» για έγκριση της μεθοδολογίας και των κριτηρίων επιλογής πράξεων Κρατικών Ενισχύσεων (ΚΕ) του ΕΦ Δημόσια Υπηρεσία Απασχόλησης (ΔΥΠΑ), στο πλαίσιο (1) της Προτεραιότητας 2 - Ε.Σ. 4.α «Προγράμματα Νέων Ελεύθερων Επαγγελματιών (ΝΕΕ)» και (2) της Προτεραιότητας 5 - Ε.Σ. 4.α «Προγράμματα Νέων Ελεύθερων Επαγγελματιών (ΝΕΕ)» με τα συνημμένα αρχεία.</w:t>
      </w:r>
    </w:p>
    <w:p>
      <w:pPr>
        <w:pStyle w:val="PreambelText"/>
        <w:spacing w:before="240" w:after="240"/>
        <w:rPr>
          <w:lang w:val="el" w:eastAsia="el"/>
        </w:rPr>
      </w:pPr>
      <w:r>
        <w:rPr>
          <w:lang w:val="el" w:eastAsia="el"/>
        </w:rPr>
        <w:t>48. Τη μεθοδολογία υπολογισμού που εγκρίθηκε από την Αρχή Ελέγχου (ΕΔΕΛ) με το υπό στοιχεία 5047/ΕΞ 2021/15.1.2021 έγγραφό της και αναθεωρήθηκε σύμφωνα με την υπ’ αρ. 117015/9.8.2024 αντίστοιχη γνωμοδότησή της επί της αναθεώρησης της έκθεσης τεκμηρίωσης κατ’ αποκοπή ποσού για δράσεις επιχορήγησης νέων ελεύθερων επαγγελματιών της Δ.ΥΠ.Α..</w:t>
      </w:r>
    </w:p>
    <w:p>
      <w:pPr>
        <w:pStyle w:val="PreambelText"/>
        <w:spacing w:before="240" w:after="240"/>
        <w:rPr>
          <w:lang w:val="el" w:eastAsia="el"/>
        </w:rPr>
      </w:pPr>
      <w:r>
        <w:rPr>
          <w:lang w:val="el" w:eastAsia="el"/>
        </w:rPr>
        <w:t>49. Την υπό στοιχεία 135181/ΕΞ2024/20.9.2024 σύμφωνη γνώμη της Ειδικής Υπηρεσίας Διαχείρισης (ΕΥΔ) του Προγράμματος «Ανθρώπινο Δυναμικό και Κοινωνική Συνοχή» 2021-2027 της Γενικής Γραμματείας Διαχείρισης Τομεακών Προγραμμάτων ΕΤΠΑ, ΤΣ και ΕΚΤ του Υπουργείου Εθνικής Οικονομίας και Οικονομικών.</w:t>
      </w:r>
    </w:p>
    <w:p>
      <w:pPr>
        <w:pStyle w:val="PreambelText"/>
        <w:spacing w:before="240" w:after="240"/>
        <w:rPr>
          <w:lang w:val="el" w:eastAsia="el"/>
        </w:rPr>
      </w:pPr>
      <w:r>
        <w:rPr>
          <w:lang w:val="el" w:eastAsia="el"/>
        </w:rPr>
        <w:t>50. Τη σύμφωνη γνώμη της Γενικής Γραμματέως ΕΣΠΑ, όπως αποτυπώνεται στο υπό στοιχεία 145729 ΕΞ 2024/8.10.2024 έγγραφο της Ειδικής Υπηρεσίας Κρατικών Ενισχύσεων και Χρηματοδοτικών Εργαλείων της Γενικής Γραμματείας ΕΣΠΑ του Υπουργείου Εθνικής Οικονομίας και Οικονομικών.</w:t>
      </w:r>
    </w:p>
    <w:p>
      <w:pPr>
        <w:pStyle w:val="PreambelText"/>
        <w:spacing w:before="240" w:after="240"/>
        <w:rPr>
          <w:lang w:val="el" w:eastAsia="el"/>
        </w:rPr>
      </w:pPr>
      <w:r>
        <w:rPr>
          <w:lang w:val="el" w:eastAsia="el"/>
        </w:rPr>
        <w:t>51. Την υπ’ αρ. 2676/93/15.10.2024 απόφαση του ΔΣ της Δ.ΥΠ.Α και το από 4.11.2024 μήνυμα ηλεκτρονικού ταχυδρομείου σχετικά με την κατ’ έτος κατανομή της δαπάνης.</w:t>
      </w:r>
    </w:p>
    <w:p>
      <w:pPr>
        <w:pStyle w:val="PreambelText"/>
        <w:spacing w:before="240" w:after="240"/>
        <w:rPr>
          <w:lang w:val="el" w:eastAsia="el"/>
        </w:rPr>
      </w:pPr>
      <w:r>
        <w:rPr>
          <w:lang w:val="el" w:eastAsia="el"/>
        </w:rPr>
        <w:t>52. Την υπ’ αρ. 1153945/4.11.2024 βεβαίωση δέσμευσης πίστωσης της Δ.ΥΠ.Α..</w:t>
      </w:r>
    </w:p>
    <w:p>
      <w:pPr>
        <w:pStyle w:val="PreambelText"/>
        <w:spacing w:before="240" w:after="240"/>
        <w:rPr>
          <w:lang w:val="el" w:eastAsia="el"/>
        </w:rPr>
      </w:pPr>
      <w:r>
        <w:rPr>
          <w:lang w:val="el" w:eastAsia="el"/>
        </w:rPr>
        <w:t>53. Την υπ’ αρ. 50887/18.11.2024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54. Το γεγονός ότι από τις διατάξεις της παρούσας προκαλείται συνολική δαπάνη ύψους εκατό εκατομμυρίων ευρώ (100.000.000,00 ευρώ) στον κρατικό προϋπολογισμό και τον προϋπολογισμό της Δ.ΥΠ.Α., η οποία προβλέπεται να συγχρηματοδοτηθεί από το Ευρωπαϊκό Κοινωνικό Ταμείο (ΕΚΤ) και το Ελληνικό Δημόσιο στο πλαίσιο του Προγράμματος «Ανθρώπινο Δυναμικό και Κοινωνική Συνοχή -ΠΑΔΚΣ 2021-2027», βαρύνει τις πιστώσεις του ΚΑΕ 9496 «Επιχορηγήσεις για την καταπολέμηση της ανεργίας -ΠΔΕ» του Προϋπολογισμού της Δ.ΥΠ.Α. και κατανέμεται σε ετήσια βάση ως εξής:</w:t>
      </w:r>
    </w:p>
    <w:p>
      <w:pPr>
        <w:pStyle w:val="PreambelText"/>
        <w:spacing w:before="240" w:after="240"/>
        <w:rPr>
          <w:lang w:val="el" w:eastAsia="el"/>
        </w:rPr>
      </w:pPr>
      <w:r>
        <w:rPr>
          <w:lang w:val="el" w:eastAsia="el"/>
        </w:rPr>
        <w:t>Για το έτος 2025: 60.000.000,00 ευρώ</w:t>
      </w:r>
    </w:p>
    <w:p>
      <w:pPr>
        <w:pStyle w:val="PreambelText"/>
        <w:spacing w:before="240" w:after="240"/>
        <w:rPr>
          <w:lang w:val="el" w:eastAsia="el"/>
        </w:rPr>
      </w:pPr>
      <w:r>
        <w:rPr>
          <w:lang w:val="el" w:eastAsia="el"/>
        </w:rPr>
        <w:t>Για το έτος 2026: 38.000.000,00 ευρώ</w:t>
      </w:r>
    </w:p>
    <w:p>
      <w:pPr>
        <w:pStyle w:val="PreambelText"/>
        <w:spacing w:before="240" w:after="240"/>
        <w:rPr>
          <w:lang w:val="el" w:eastAsia="el"/>
        </w:rPr>
      </w:pPr>
      <w:r>
        <w:rPr>
          <w:lang w:val="el" w:eastAsia="el"/>
        </w:rPr>
        <w:t>Για το έτος 2027: 2.000.000,00 ευρώ, αποφασίζουμε:</w:t>
      </w:r>
    </w:p>
    <w:p>
      <w:pPr>
        <w:pStyle w:val="PreambelText"/>
        <w:spacing w:before="240" w:after="240"/>
        <w:rPr>
          <w:lang w:val="el" w:eastAsia="el"/>
        </w:rPr>
      </w:pPr>
      <w:r>
        <w:rPr>
          <w:lang w:val="el" w:eastAsia="el"/>
        </w:rPr>
        <w:t>Την προκήρυξη της δράσης: «Πρόγραμμα ενίσχυσης της επιχειρηματικότητας για ανέργους ηλικίας 30-59 ετών με έμφαση στις γυναίκες»,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ενίσχυσης της επιχειρηματικότητας για ανέργους ηλικίας 30-59 ετών με έμφαση στις γυναίκες» συγχρηματοδοτείται από το Ελληνικό Δημόσιο και το Ευρωπαϊκό Κοινωνικό Ταμείο+ στο πλαίσιο του Προγράμματος «Ανθρώπινο Δυναμικό και Κοινωνική Συνοχή» 2021-2027 με τη συνολική συγχρηματοδοτούμενη Δημόσια Δαπάνη να ανέρχεται σε 100.000.000 ευρώ.</w:t>
      </w:r>
    </w:p>
    <w:p>
      <w:pPr>
        <w:spacing w:before="240" w:after="240"/>
        <w:rPr>
          <w:lang w:val="el" w:eastAsia="el"/>
        </w:rPr>
      </w:pPr>
      <w:r>
        <w:rPr>
          <w:lang w:val="el" w:eastAsia="el"/>
        </w:rPr>
        <w:t>Ως βασικό στόχο έχει την προώθηση στην απασχόληση ανέργων μέσω της ενίσχυσης τους για τη δημιουργία νέων επιχειρήσεων.</w:t>
      </w:r>
    </w:p>
    <w:p>
      <w:pPr>
        <w:spacing w:before="240" w:after="240"/>
        <w:rPr>
          <w:lang w:val="el" w:eastAsia="el"/>
        </w:rPr>
      </w:pPr>
      <w:r>
        <w:rPr>
          <w:lang w:val="el" w:eastAsia="el"/>
        </w:rPr>
        <w:t>Αντικείμενο της δράσης είναι η προώθηση στην αυτοαπασχόληση με τη δημιουργία νέων μικρών και μεσαίων επιχειρήσεων από 5.880 ανέργους, ηλικίας 30 - 59 ετών. Έμφαση θα δοθεί στην προώθηση στην επιχειρηματικότητα άνεργων γυναικών.</w:t>
      </w:r>
    </w:p>
    <w:p>
      <w:pPr>
        <w:spacing w:before="240" w:after="240"/>
        <w:rPr>
          <w:lang w:val="el" w:eastAsia="el"/>
        </w:rPr>
      </w:pPr>
      <w:r>
        <w:rPr>
          <w:lang w:val="el" w:eastAsia="el"/>
        </w:rPr>
        <w:t>Η δράση αφορά στο σύνολο της Ελληνικής Επικράτειας.</w:t>
      </w:r>
    </w:p>
    <w:p>
      <w:pPr>
        <w:spacing w:before="240" w:after="240"/>
        <w:rPr>
          <w:lang w:val="el" w:eastAsia="el"/>
        </w:rPr>
      </w:pPr>
      <w:r>
        <w:rPr>
          <w:lang w:val="el" w:eastAsia="el"/>
        </w:rPr>
        <w:t>Πίνακας 1: Γενικά Στοιχεία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1"/>
        <w:gridCol w:w="6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14118</w:t>
            </w:r>
          </w:p>
          <w:p>
            <w:pPr>
              <w:spacing w:before="240"/>
              <w:rPr>
                <w:b w:val="0"/>
                <w:bCs w:val="0"/>
                <w:i w:val="0"/>
                <w:iCs w:val="0"/>
                <w:smallCaps w:val="0"/>
                <w:color w:val="000000"/>
                <w:lang w:val="el" w:eastAsia="el"/>
              </w:rPr>
            </w:pPr>
            <w:r>
              <w:rPr>
                <w:b w:val="0"/>
                <w:bCs w:val="0"/>
                <w:i w:val="0"/>
                <w:iCs w:val="0"/>
                <w:smallCaps w:val="0"/>
                <w:color w:val="000000"/>
                <w:lang w:val="el" w:eastAsia="el"/>
              </w:rPr>
              <w:t>ΔΥΠΑ_02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Ανθρώπινο Δυναμικό και Κοινωνική Συνοχή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ενίσχυσης της επιχειρηματικότητας για ανέργους ηλικίας 30-59 ετών με έμφαση στις 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Περιφέρειες της χώρας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επιχειρηματικότητας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 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αριθ. 2023/2831 (OJ</w:t>
            </w:r>
          </w:p>
          <w:p>
            <w:pPr>
              <w:spacing w:before="240"/>
              <w:rPr>
                <w:b w:val="0"/>
                <w:bCs w:val="0"/>
                <w:i w:val="0"/>
                <w:iCs w:val="0"/>
                <w:smallCaps w:val="0"/>
                <w:color w:val="000000"/>
                <w:lang w:val="el" w:eastAsia="el"/>
              </w:rPr>
            </w:pPr>
            <w:r>
              <w:rPr>
                <w:b w:val="0"/>
                <w:bCs w:val="0"/>
                <w:i w:val="0"/>
                <w:iCs w:val="0"/>
                <w:smallCaps w:val="0"/>
                <w:color w:val="000000"/>
                <w:lang w:val="el" w:eastAsia="el"/>
              </w:rPr>
              <w:t>L 15.12.2023)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Συγχρηματοδοτούμενη</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100.000.000,00 €</w:t>
            </w:r>
          </w:p>
        </w:tc>
      </w:tr>
    </w:tbl>
    <w:p>
      <w:pPr>
        <w:pStyle w:val="MainText"/>
        <w:spacing w:before="120" w:after="0"/>
        <w:rPr>
          <w:lang w:val="el" w:eastAsia="el"/>
        </w:rPr>
      </w:pPr>
      <w:r>
        <w:rPr>
          <w:b/>
          <w:bCs/>
          <w:lang w:val="el" w:eastAsia="el"/>
        </w:rPr>
        <w:t>2.</w:t>
      </w:r>
      <w:r>
        <w:rPr>
          <w:lang w:val="el" w:eastAsia="el"/>
        </w:rPr>
        <w:t xml:space="preserve"> Η δράση υλοποιείται σε κύκλους ως εξής:</w:t>
      </w:r>
    </w:p>
    <w:p>
      <w:pPr>
        <w:spacing w:before="240" w:after="240"/>
        <w:rPr>
          <w:lang w:val="el" w:eastAsia="el"/>
        </w:rPr>
      </w:pPr>
      <w:r>
        <w:rPr>
          <w:lang w:val="el" w:eastAsia="el"/>
        </w:rPr>
        <w:t>Ο πρώτος κύκλος αφορά περίπου 5.880 δικαιούχους.</w:t>
      </w:r>
    </w:p>
    <w:p>
      <w:pPr>
        <w:spacing w:before="240" w:after="240"/>
        <w:rPr>
          <w:lang w:val="el" w:eastAsia="el"/>
        </w:rPr>
      </w:pPr>
      <w:r>
        <w:rPr>
          <w:lang w:val="el" w:eastAsia="el"/>
        </w:rPr>
        <w:t>Επόμενοι κύκλοι προκηρύσσονται σε περίπτωση που δεν καλυφθούν οι 5.880 θέσεις και εφόσον δεν έχει εξαντληθεί ο προϋπολογισμός της δράσης.</w:t>
      </w:r>
    </w:p>
    <w:p>
      <w:pPr>
        <w:spacing w:before="240" w:after="240"/>
        <w:rPr>
          <w:lang w:val="el" w:eastAsia="el"/>
        </w:rPr>
      </w:pPr>
      <w:r>
        <w:rPr>
          <w:lang w:val="el" w:eastAsia="el"/>
        </w:rPr>
        <w:t>Ο κάθε επόμενος κύκλος προκηρύσσεται με δελτίο τύπου της Δ.ΥΠ.Α., μετά την ολοκλήρωση της διαδικασίας ένταξης των δικαιούχων του προηγούμενου κύκλου για τον αριθμό των θέσεων που κάθε φορά δεν καλύφθηκε από τον προηγούμενο κύκλο σύμφωνα και με τον υπολειπόμενο προϋπολογισμό της δράσης.</w:t>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της Δ.ΥΠ.Α (</w:t>
      </w:r>
      <w:hyperlink r:id="rId6" w:history="1">
        <w:r>
          <w:rPr>
            <w:rStyle w:val="Hyperlink"/>
            <w:color w:val="0000EE"/>
            <w:u w:color="0000EE"/>
            <w:lang w:val="el" w:eastAsia="el"/>
          </w:rPr>
          <w:t>www.dypa</w:t>
        </w:r>
      </w:hyperlink>
      <w:r>
        <w:rPr>
          <w:lang w:val="el" w:eastAsia="el"/>
        </w:rPr>
        <w:t>. gov.gr), στην ιστοσελίδα του ΟΠΣΚΕ (</w:t>
      </w:r>
      <w:hyperlink r:id="rId7" w:history="1">
        <w:r>
          <w:rPr>
            <w:rStyle w:val="Hyperlink"/>
            <w:color w:val="0000EE"/>
            <w:u w:color="0000EE"/>
            <w:lang w:val="el" w:eastAsia="el"/>
          </w:rPr>
          <w:t>https://opske.gr/el</w:t>
        </w:r>
      </w:hyperlink>
      <w:r>
        <w:rPr>
          <w:lang w:val="el" w:eastAsia="el"/>
        </w:rPr>
        <w:t>) και στην ιστοσελίδα του ΕΣΠΑ (</w:t>
      </w:r>
      <w:hyperlink r:id="rId8"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Ημερομηνία λήξης επιλεξιμότητας δαπανών ορίζεται η 31.12.2029.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δράση «Πρόγραμμα ενίσχυσης της επιχειρηματικότητας για ανέργους ηλικίας 30-59 ετών με έμφαση στις γυναίκες» εντάσσεται στο πλαίσιο του Προγράμματος: «Ανθρώπινο Δυναμικό και Κοινωνική Συνοχή - ΠΑΔΚΣ 2021-2027»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Προτεραιότητα 2 «Απασχόληση και Αγορά Εργασίας»,</w:t>
      </w:r>
    </w:p>
    <w:p>
      <w:pPr>
        <w:pStyle w:val="StructureList1"/>
        <w:spacing w:before="120" w:after="0"/>
        <w:rPr>
          <w:lang w:val="el" w:eastAsia="el"/>
        </w:rPr>
      </w:pPr>
      <w:r>
        <w:rPr>
          <w:lang w:val="el" w:eastAsia="el"/>
        </w:rPr>
        <w:t>β)</w:t>
      </w:r>
      <w:r>
        <w:rPr>
          <w:lang w:val="en" w:eastAsia="en"/>
        </w:rPr>
        <w:tab/>
      </w:r>
      <w:r>
        <w:rPr>
          <w:lang w:val="el" w:eastAsia="el"/>
        </w:rPr>
        <w:t>Στόχος Πολιτικής 4 «Μια πιο κοινωνική Ευρώπη μέσω της υλοποίησης του ευρωπαϊκού πυλώνα κοινωνικών δικαιωμάτων»,</w:t>
      </w:r>
    </w:p>
    <w:p>
      <w:pPr>
        <w:pStyle w:val="StructureList1"/>
        <w:spacing w:before="120" w:after="0"/>
        <w:rPr>
          <w:lang w:val="el" w:eastAsia="el"/>
        </w:rPr>
      </w:pPr>
      <w:r>
        <w:rPr>
          <w:lang w:val="el" w:eastAsia="el"/>
        </w:rPr>
        <w:t>γ)</w:t>
      </w:r>
      <w:r>
        <w:rPr>
          <w:lang w:val="en" w:eastAsia="en"/>
        </w:rPr>
        <w:tab/>
      </w:r>
      <w:r>
        <w:rPr>
          <w:lang w:val="el" w:eastAsia="el"/>
        </w:rPr>
        <w:t>Ειδικός στόχος ESO4.1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ανέργους και τις μειονεκτούσες ομάδες στην αγορά εργασίας, και για τα οικονομικώς αδρανή άτομα, καθώς και μέσω της προώθησης της αυτοαπασχόλησης και της κοινωνικής οικονομίας· (ΕΚΤ+)», δ) Πεδίο/α Παρέμβασης: 134 «Μέτρα για τη βελτίωση της πρόσβασης στην απασχόληση».</w:t>
      </w:r>
    </w:p>
    <w:p>
      <w:pPr>
        <w:pStyle w:val="MainText"/>
        <w:spacing w:before="120" w:after="0"/>
        <w:rPr>
          <w:lang w:val="el" w:eastAsia="el"/>
        </w:rPr>
      </w:pPr>
      <w:r>
        <w:rPr>
          <w:b/>
          <w:bCs/>
          <w:lang w:val="el" w:eastAsia="el"/>
        </w:rPr>
        <w:t>2.</w:t>
      </w:r>
      <w:r>
        <w:rPr>
          <w:lang w:val="el" w:eastAsia="el"/>
        </w:rPr>
        <w:t xml:space="preserve"> Οι ενισχύσεις στο πλαίσιο της εν λόγω δράσης παρέχονται βάσει του Κανονισμού (ΕΕ) 2023/2831 σχετικά με την εφαρμογή των άρθρων 107 και 108 της Συνθήκης για τη λειτουργία της Ευρωπαϊκής Ένωσης στις ενισχύσεις ήσσονος σημασίας (de minimis).</w:t>
      </w:r>
    </w:p>
    <w:p>
      <w:pPr>
        <w:spacing w:before="240" w:after="240"/>
        <w:rPr>
          <w:lang w:val="el" w:eastAsia="el"/>
        </w:rPr>
      </w:pPr>
      <w:r>
        <w:rPr>
          <w:lang w:val="el" w:eastAsia="el"/>
        </w:rPr>
        <w:t>Η ενίσχυση που χορηγείται σε μία επιχείρηση βάσει της παρούσας δράσης αθροιζόμενη με οποιαδήποτε άλλη de minimis ενίσχυση έχει χορηγηθεί ή θα χορηγηθεί, δεν πρέπει να υπερβαίνει το ποσό των 300.000 ευρώ σε οποιαδήποτε περίοδο τριών ετών (υπολογιζόμενη σε κυλιόμενη ημερολογιακή βάση) σε επίπεδο ενιαίας επιχείρησης. 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Κανονισμού (ΕΕ) 2023/2831 που ορίζει τα εξής:</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Το συνολικό ποσό των ενισχύσεων ήσσονος σημασίας που χορηγούνται σε μία ενιαία επιχείρηση δεν πρέπει να υπερβαίνει το ποσό των 300.000 ευρώ σε οποιαδήποτε περίοδο 3 ετών σε επίπεδο ενιαίας επιχείρησης.</w:t>
      </w:r>
    </w:p>
    <w:p>
      <w:pPr>
        <w:spacing w:before="240" w:after="240"/>
        <w:rPr>
          <w:lang w:val="el" w:eastAsia="el"/>
        </w:rPr>
      </w:pPr>
      <w:r>
        <w:rPr>
          <w:lang w:val="el" w:eastAsia="el"/>
        </w:rPr>
        <w:t>Όταν σημειωθεί υπέρβαση του ανωτέρω ορίου η εν λόγω νέα ενίσχυση δεν υπάγεται στο ευεργέτημα του κανονισμού.</w:t>
      </w:r>
    </w:p>
    <w:p>
      <w:pPr>
        <w:spacing w:before="240" w:after="240"/>
        <w:rPr>
          <w:lang w:val="el" w:eastAsia="el"/>
        </w:rPr>
      </w:pPr>
      <w:r>
        <w:rPr>
          <w:lang w:val="el" w:eastAsia="el"/>
        </w:rPr>
        <w:t>Ο σχετικός έλεγχος σώρευσης διενεργείται μέσω υποβληθείσας κατά την αίτηση χρηματοδότησης υπεύθυνης δήλωσης εκ μέρους της επιχείρησης στην οποία αναφέρεται οποιαδήποτε άλλη ενίσχυση ήσσονος σημασίας έλαβε ή αιτήθηκε η οικεία επιχείρηση βάσει του παραπάνω Κανονισμού ή άλλων Κανονισμών για ενισχύσεις ήσσονος σημασίας κατά τη διάρκεια περιόδου τριών ετών (υπολογιζόμενη σε κυλιόμενη ημερολογιακή βάση), σύμφωνα με την παρ. 2 του άρθρου 3 του Κανονισμού (ΕΕ) 2023/2831, καθώς και μέσω του Πληροφοριακού Συστήματος Σώρευσης Κρατικών Ενισχύσεων Ήσσονος Σημασίας (ΠΣΣΕΗΣ) του Υπουργείου Εθνικής Οικονομίας και Οικονομικών και του αρχείου της Υπηρεσίας (ΚΠΑ 2).</w:t>
      </w:r>
    </w:p>
    <w:p>
      <w:pPr>
        <w:spacing w:before="240" w:after="240"/>
        <w:rPr>
          <w:lang w:val="el" w:eastAsia="el"/>
        </w:rPr>
      </w:pPr>
      <w:r>
        <w:rPr>
          <w:lang w:val="el" w:eastAsia="el"/>
        </w:rPr>
        <w:t xml:space="preserve">Ενισχύσεις ήσσονος σημασίας που χορηγούνται βάσει του Κανονισμού (ΕΕ) 2023/2831 </w:t>
      </w:r>
    </w:p>
    <w:p>
      <w:pPr>
        <w:spacing w:before="240" w:after="240"/>
        <w:rPr>
          <w:lang w:val="el" w:eastAsia="el"/>
        </w:rPr>
      </w:pPr>
      <w:r>
        <w:rPr>
          <w:lang w:val="el" w:eastAsia="el"/>
        </w:rPr>
        <w:t>μπορούν να σωρεύονται: (α) με ενισχύσεις ήσσονος σημασίας που χορηγούνται βάσει του Κανονισμού (ΕΕ) 2023/2832 και με (β) ενισχύσεις ήσσονος σημασίας που χορηγούνται βάσει του Κανονισμού (ΕΕ) 1408/2013 και του Κανονισμού (ΕΕ) 717/2014 μέχρι το σχετικό ανώτατο όριο που ορίζεται στο άρθρο 3 παράγραφος 2 του Κανονισμού (ΕΕ) 2023/2831.</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κατά τον προσδιορισμό του κατά πόσον τυχόν νέα ενίσχυση ήσσονος σημασίας στη νέα ή στην εξαγοράζουσα επιχείρηση υπερβαίνει το ανώτατο όριο που προβλέπεται στην παρ. 2 του άρθρου 3 του Κανονισμού (ΕΕ) 2023/2831, δηλαδή του ποσού των 300.000 €.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Νέα ενίσχυση ήσσονος σημασίας χορηγείται μόνο αφού εξακριβωθεί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στην παρ. 2 του άρθρου 3 του (ΕΕ) 2023/2831 Κανονισμού και ότι τηρούνται όλοι οι όροι που καθορίζονται στον Κανονισμό. Πριν από τη χορήγηση της ενίσχυσης, το οικείο κράτος μέλος φροντίζει επίσης να λάβει από την αποδέκτρια επιχείρηση δήλωση, σε έγγραφη ή ηλεκτρονική μορφή, για οποιαδήποτε άλλη ενίσχυση ήσσονος σημασίας την οποία έλαβε η οικεία επιχείρηση βάσει του παρόντος κανονισμού ή άλλων κανονισμών για ενισχύσεις ήσσονος σημασίας σε οποιαδήποτε περίοδο 3 ετών.</w:t>
      </w:r>
    </w:p>
    <w:p>
      <w:pPr>
        <w:spacing w:before="240" w:after="240"/>
        <w:rPr>
          <w:lang w:val="el" w:eastAsia="el"/>
        </w:rPr>
      </w:pPr>
      <w:r>
        <w:rPr>
          <w:lang w:val="el" w:eastAsia="el"/>
        </w:rPr>
        <w:t>Ο δικαιούχος ενημερώνεται για το ύψος του ποσού της ενίσχυσης [παρ. 4 του άρθρου 7 του Κανονισμού (ΕΕ) 2023/2831]. Η ενίσχυση ήσσονος σημασίας θεωρείται ότι χορηγείται κατά τον χρόνο παραχώρησης στην οικεία επιχείρηση του εννόμου δικαιώματος λήψης της ενίσχυσης (ημερομηνία της εγκριτικής απόφασης) σύμφωνα με το εφαρμοστέο εθνικό νομικό καθεστώς, ανεξαρτήτως της ημερομηνίας καταβολής της ενίσχυσης ήσσονος σημασίας στην επιχείρηση [παρ. 3 του άρθρου 3 του Κανονισμού (ΕΕ) 2023/2831].</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Πρόγραμμα για τον υπολογισμό της κοινοτικής συνδρομής) που διατίθεται για την ένταξη πράξεων με την παρούσα, αφορά όλες τις Διοικητικές Περιφέρειες της χώρας, ανέρχεται σε 100.000.000,00 ευρώ ως εξής:</w:t>
      </w:r>
    </w:p>
    <w:p>
      <w:pPr>
        <w:spacing w:before="240" w:after="240"/>
        <w:rPr>
          <w:lang w:val="el" w:eastAsia="el"/>
        </w:rPr>
      </w:pPr>
      <w:r>
        <w:rPr>
          <w:lang w:val="el" w:eastAsia="el"/>
        </w:rPr>
        <w:t>Λιγότερες Αναπτυγμένες Περιφέρειες (ΛΑΠ): 77.937.253,00 € Δημόσια Δαπάνη (Δ.Δ.).</w:t>
      </w:r>
    </w:p>
    <w:p>
      <w:pPr>
        <w:spacing w:before="240" w:after="240"/>
        <w:rPr>
          <w:lang w:val="el" w:eastAsia="el"/>
        </w:rPr>
      </w:pPr>
      <w:r>
        <w:rPr>
          <w:lang w:val="el" w:eastAsia="el"/>
        </w:rPr>
        <w:t>Περιφέρειες σε Μετάβαση (ΜΕΤ): 22.062.747,00 € Δ.Δ. και σε ετήσια βάση ως εξής:</w:t>
      </w:r>
    </w:p>
    <w:p>
      <w:pPr>
        <w:spacing w:before="240" w:after="240"/>
        <w:rPr>
          <w:lang w:val="el" w:eastAsia="el"/>
        </w:rPr>
      </w:pPr>
      <w:r>
        <w:rPr>
          <w:lang w:val="el" w:eastAsia="el"/>
        </w:rPr>
        <w:t>Για το έτος 2025: 60.000.000,00 ευρώ</w:t>
      </w:r>
    </w:p>
    <w:p>
      <w:pPr>
        <w:spacing w:before="240" w:after="240"/>
        <w:rPr>
          <w:lang w:val="el" w:eastAsia="el"/>
        </w:rPr>
      </w:pPr>
      <w:r>
        <w:rPr>
          <w:lang w:val="el" w:eastAsia="el"/>
        </w:rPr>
        <w:t>Για το έτος 2026: 38.000.000,00 ευρώ.</w:t>
      </w:r>
    </w:p>
    <w:p>
      <w:pPr>
        <w:spacing w:before="240" w:after="240"/>
        <w:rPr>
          <w:lang w:val="el" w:eastAsia="el"/>
        </w:rPr>
      </w:pPr>
      <w:r>
        <w:rPr>
          <w:lang w:val="el" w:eastAsia="el"/>
        </w:rPr>
        <w:t>Για το έτος 2027: 2.000.000,00 ευρώ.</w:t>
      </w:r>
    </w:p>
    <w:p>
      <w:pPr>
        <w:pStyle w:val="MainText"/>
        <w:spacing w:before="120" w:after="0"/>
        <w:rPr>
          <w:lang w:val="el" w:eastAsia="el"/>
        </w:rPr>
      </w:pPr>
      <w:r>
        <w:rPr>
          <w:b/>
          <w:bCs/>
          <w:lang w:val="el" w:eastAsia="el"/>
        </w:rPr>
        <w:t>4.</w:t>
      </w:r>
      <w:r>
        <w:rPr>
          <w:lang w:val="el" w:eastAsia="el"/>
        </w:rPr>
        <w:t xml:space="preserve"> Οι εγκρίσεις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 μέχρι εξάντλησης του προϋπολογισμού.</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7.4 του άρθρου 7 και οι οποίες περιλαμβάνονται στους συμπληρωματικούς πίνακες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χρησιμοποιούνται οι ακόλουθοι δείκτες εκροών και αποτελέσματος:</w:t>
      </w:r>
    </w:p>
    <w:p>
      <w:pPr>
        <w:pStyle w:val="StructureList1"/>
        <w:spacing w:before="120" w:after="0"/>
        <w:rPr>
          <w:lang w:val="el" w:eastAsia="el"/>
        </w:rPr>
      </w:pPr>
      <w:r>
        <w:rPr>
          <w:lang w:val="el" w:eastAsia="el"/>
        </w:rPr>
        <w:t>α)</w:t>
      </w:r>
      <w:r>
        <w:rPr>
          <w:lang w:val="en" w:eastAsia="en"/>
        </w:rPr>
        <w:tab/>
      </w:r>
      <w:r>
        <w:rPr>
          <w:lang w:val="el" w:eastAsia="el"/>
        </w:rPr>
        <w:t>EECO02: Άνεργοι, συμπεριλαμβανομένων των μακροχρόνια ανέργων</w:t>
      </w:r>
    </w:p>
    <w:p>
      <w:pPr>
        <w:pStyle w:val="StructureList1"/>
        <w:spacing w:before="120" w:after="0"/>
        <w:rPr>
          <w:lang w:val="el" w:eastAsia="el"/>
        </w:rPr>
      </w:pPr>
      <w:r>
        <w:rPr>
          <w:lang w:val="el" w:eastAsia="el"/>
        </w:rPr>
        <w:t>β)</w:t>
      </w:r>
      <w:r>
        <w:rPr>
          <w:lang w:val="en" w:eastAsia="en"/>
        </w:rPr>
        <w:tab/>
      </w:r>
      <w:r>
        <w:rPr>
          <w:lang w:val="el" w:eastAsia="el"/>
        </w:rPr>
        <w:t>EECR05: Συμμετέχοντες που εργάζονται, συμπεριλαμβανομένης της αυτοαπασχόλησης, έξι μήνες μετά τη συμμετοχή τους.</w:t>
      </w:r>
    </w:p>
    <w:p>
      <w:pPr>
        <w:spacing w:before="240" w:after="240"/>
        <w:rPr>
          <w:lang w:val="el" w:eastAsia="el"/>
        </w:rPr>
      </w:pPr>
      <w:r>
        <w:rPr>
          <w:lang w:val="el" w:eastAsia="el"/>
        </w:rPr>
        <w:t>Πρόγραμμα ενίσχυσης της επιχειρηματικότητας για ανέργους ηλικίας 30-59 ετών με έμφαση στις γυναίκες</w:t>
      </w:r>
    </w:p>
    <w:p>
      <w:pPr>
        <w:spacing w:before="240" w:after="240"/>
        <w:rPr>
          <w:lang w:val="el" w:eastAsia="el"/>
        </w:rPr>
      </w:pPr>
      <w:r>
        <w:rPr>
          <w:lang w:val="el" w:eastAsia="el"/>
        </w:rPr>
        <w:t>Κοινοί Δείκτες εκροών για συμμετέχοντες σε πράξεις που αφορούν φυσικά πρόσωπα</w:t>
      </w:r>
    </w:p>
    <w:p>
      <w:pPr>
        <w:spacing w:before="240" w:after="240"/>
        <w:rPr>
          <w:lang w:val="el" w:eastAsia="el"/>
        </w:rPr>
      </w:pPr>
      <w:r>
        <w:rPr>
          <w:lang w:val="el" w:eastAsia="el"/>
        </w:rPr>
        <w:t>ΕΕCO01</w:t>
      </w:r>
    </w:p>
    <w:p>
      <w:pPr>
        <w:spacing w:before="240" w:after="240"/>
        <w:rPr>
          <w:lang w:val="el" w:eastAsia="el"/>
        </w:rPr>
      </w:pPr>
      <w:r>
        <w:rPr>
          <w:lang w:val="el" w:eastAsia="el"/>
        </w:rPr>
        <w:t>ΕΕCO01. συνολικός αριθμός συμμετεχόντων</w:t>
      </w:r>
    </w:p>
    <w:p>
      <w:pPr>
        <w:spacing w:before="240" w:after="240"/>
        <w:rPr>
          <w:lang w:val="el" w:eastAsia="el"/>
        </w:rPr>
      </w:pPr>
      <w:r>
        <w:rPr>
          <w:lang w:val="el" w:eastAsia="el"/>
        </w:rPr>
        <w:t>Πίνακας 2: Κοινοί δείκτες παρακολούθησης</w:t>
      </w:r>
    </w:p>
    <w:p>
      <w:pPr>
        <w:spacing w:before="240" w:after="240"/>
        <w:rPr>
          <w:lang w:val="el" w:eastAsia="el"/>
        </w:rPr>
      </w:pPr>
      <w:r>
        <w:rPr>
          <w:lang w:val="el" w:eastAsia="el"/>
        </w:rPr>
        <w:t>Ακολουθεί πίνακας κοινών δεικτών που παρακολουθεί η πράξη:</w:t>
      </w:r>
    </w:p>
    <w:p>
      <w:pPr>
        <w:spacing w:before="240" w:after="240"/>
        <w:rPr>
          <w:lang w:val="el" w:eastAsia="el"/>
        </w:rPr>
      </w:pPr>
      <w:r>
        <w:rPr>
          <w:lang w:val="el" w:eastAsia="el"/>
        </w:rPr>
        <w:t>ΕΕCO02</w:t>
      </w:r>
    </w:p>
    <w:p>
      <w:pPr>
        <w:spacing w:before="240" w:after="240"/>
        <w:rPr>
          <w:lang w:val="el" w:eastAsia="el"/>
        </w:rPr>
      </w:pPr>
      <w:r>
        <w:rPr>
          <w:lang w:val="el" w:eastAsia="el"/>
        </w:rPr>
        <w:t>ΕΕCO02. άνεργοι, συμπεριλαμβανομένων των μακροχρόνια ανέργων</w:t>
      </w:r>
    </w:p>
    <w:p>
      <w:pPr>
        <w:pStyle w:val="MainText"/>
        <w:spacing w:before="120" w:after="0"/>
        <w:rPr>
          <w:lang w:val="el" w:eastAsia="el"/>
        </w:rPr>
      </w:pPr>
      <w:r>
        <w:rPr>
          <w:b/>
          <w:bCs/>
          <w:lang w:val="el" w:eastAsia="el"/>
        </w:rPr>
        <w:t>5.</w:t>
      </w:r>
      <w:r>
        <w:rPr>
          <w:lang w:val="el" w:eastAsia="el"/>
        </w:rPr>
        <w:t xml:space="preserve"> 880</w:t>
      </w:r>
    </w:p>
    <w:p>
      <w:pPr>
        <w:spacing w:before="240" w:after="240"/>
        <w:rPr>
          <w:lang w:val="el" w:eastAsia="el"/>
        </w:rPr>
      </w:pPr>
      <w:r>
        <w:rPr>
          <w:lang w:val="el" w:eastAsia="el"/>
        </w:rPr>
        <w:t>ΕΕCO03</w:t>
      </w:r>
    </w:p>
    <w:p>
      <w:pPr>
        <w:spacing w:before="240" w:after="240"/>
        <w:rPr>
          <w:lang w:val="el" w:eastAsia="el"/>
        </w:rPr>
      </w:pPr>
      <w:r>
        <w:rPr>
          <w:lang w:val="el" w:eastAsia="el"/>
        </w:rPr>
        <w:t>ΕΕCO03. μακροχρόνια άνεργοι</w:t>
      </w:r>
    </w:p>
    <w:p>
      <w:pPr>
        <w:spacing w:before="240" w:after="240"/>
        <w:rPr>
          <w:lang w:val="el" w:eastAsia="el"/>
        </w:rPr>
      </w:pPr>
      <w:r>
        <w:rPr>
          <w:lang w:val="el" w:eastAsia="el"/>
        </w:rPr>
        <w:t>ΕΕCO08</w:t>
      </w:r>
    </w:p>
    <w:p>
      <w:pPr>
        <w:spacing w:before="240" w:after="240"/>
        <w:rPr>
          <w:lang w:val="el" w:eastAsia="el"/>
        </w:rPr>
      </w:pPr>
      <w:r>
        <w:rPr>
          <w:lang w:val="el" w:eastAsia="el"/>
        </w:rPr>
        <w:t>ΕΕCO08. αριθμός συμμετεχόντων ηλικίας 55 ετών και άνω</w:t>
      </w:r>
    </w:p>
    <w:p>
      <w:pPr>
        <w:spacing w:before="240" w:after="240"/>
        <w:rPr>
          <w:lang w:val="el" w:eastAsia="el"/>
        </w:rPr>
      </w:pPr>
      <w:r>
        <w:rPr>
          <w:lang w:val="el" w:eastAsia="el"/>
        </w:rPr>
        <w:t>ΕΕCO09</w:t>
      </w:r>
    </w:p>
    <w:p>
      <w:pPr>
        <w:spacing w:before="240" w:after="240"/>
        <w:rPr>
          <w:lang w:val="el" w:eastAsia="el"/>
        </w:rPr>
      </w:pPr>
      <w:r>
        <w:rPr>
          <w:lang w:val="el" w:eastAsia="el"/>
        </w:rPr>
        <w:t>ΕΕCO09. με μόρφωση κατώτερης δευτεροβάθμιας εκπαίδευσης ή χαμηλότερης βαθμίδας (ISCED 0-2)</w:t>
      </w:r>
    </w:p>
    <w:p>
      <w:pPr>
        <w:spacing w:before="240" w:after="240"/>
        <w:rPr>
          <w:lang w:val="el" w:eastAsia="el"/>
        </w:rPr>
      </w:pPr>
      <w:r>
        <w:rPr>
          <w:lang w:val="el" w:eastAsia="el"/>
        </w:rPr>
        <w:t>ΕΕCO10</w:t>
      </w:r>
    </w:p>
    <w:p>
      <w:pPr>
        <w:spacing w:before="240" w:after="240"/>
        <w:rPr>
          <w:lang w:val="el" w:eastAsia="el"/>
        </w:rPr>
      </w:pPr>
      <w:r>
        <w:rPr>
          <w:lang w:val="el" w:eastAsia="el"/>
        </w:rPr>
        <w:t>ΕΕCO10. με μόρφωση ανώτερης δευτεροβάθμιας (ISCED 3) ή μεταδευτεροβάθμιας εκπαίδευσης (ISCED 4)</w:t>
      </w:r>
    </w:p>
    <w:p>
      <w:pPr>
        <w:spacing w:before="240" w:after="240"/>
        <w:rPr>
          <w:lang w:val="el" w:eastAsia="el"/>
        </w:rPr>
      </w:pPr>
      <w:r>
        <w:rPr>
          <w:lang w:val="el" w:eastAsia="el"/>
        </w:rPr>
        <w:t>ΕΕCO11</w:t>
      </w:r>
    </w:p>
    <w:p>
      <w:pPr>
        <w:spacing w:before="240" w:after="240"/>
        <w:rPr>
          <w:lang w:val="el" w:eastAsia="el"/>
        </w:rPr>
      </w:pPr>
      <w:r>
        <w:rPr>
          <w:lang w:val="el" w:eastAsia="el"/>
        </w:rPr>
        <w:t>ΕΕCO11. με μόρφωση τριτοβάθμιας εκπαίδευσης (ISCED 5 έως 8)</w:t>
      </w:r>
    </w:p>
    <w:p>
      <w:pPr>
        <w:spacing w:before="240" w:after="240"/>
        <w:rPr>
          <w:lang w:val="el" w:eastAsia="el"/>
        </w:rPr>
      </w:pPr>
      <w:r>
        <w:rPr>
          <w:lang w:val="el" w:eastAsia="el"/>
        </w:rPr>
        <w:t>Λοιποί Κοινοί Δείκτες εκροών για συμμετέχοντες σε πράξεις που αφορούν σε φυσικά πρόσωπα</w:t>
      </w:r>
    </w:p>
    <w:p>
      <w:pPr>
        <w:spacing w:before="240" w:after="240"/>
        <w:rPr>
          <w:lang w:val="el" w:eastAsia="el"/>
        </w:rPr>
      </w:pPr>
      <w:r>
        <w:rPr>
          <w:lang w:val="el" w:eastAsia="el"/>
        </w:rPr>
        <w:t>ΕΕCO12</w:t>
      </w:r>
    </w:p>
    <w:p>
      <w:pPr>
        <w:spacing w:before="240" w:after="240"/>
        <w:rPr>
          <w:lang w:val="el" w:eastAsia="el"/>
        </w:rPr>
      </w:pPr>
      <w:r>
        <w:rPr>
          <w:lang w:val="el" w:eastAsia="el"/>
        </w:rPr>
        <w:t>ΕΕCO12. συμμετέχοντες με αναπηρίες</w:t>
      </w:r>
    </w:p>
    <w:p>
      <w:pPr>
        <w:spacing w:before="240" w:after="240"/>
        <w:rPr>
          <w:lang w:val="el" w:eastAsia="el"/>
        </w:rPr>
      </w:pPr>
      <w:r>
        <w:rPr>
          <w:lang w:val="el" w:eastAsia="el"/>
        </w:rPr>
        <w:t>ΕΕCO13</w:t>
      </w:r>
    </w:p>
    <w:p>
      <w:pPr>
        <w:spacing w:before="240" w:after="240"/>
        <w:rPr>
          <w:lang w:val="el" w:eastAsia="el"/>
        </w:rPr>
      </w:pPr>
      <w:r>
        <w:rPr>
          <w:lang w:val="el" w:eastAsia="el"/>
        </w:rPr>
        <w:t>ΕΕCO13. υπήκοοι τρίτων χωρών</w:t>
      </w:r>
    </w:p>
    <w:p>
      <w:pPr>
        <w:spacing w:before="240" w:after="240"/>
        <w:rPr>
          <w:lang w:val="el" w:eastAsia="el"/>
        </w:rPr>
      </w:pPr>
      <w:r>
        <w:rPr>
          <w:lang w:val="el" w:eastAsia="el"/>
        </w:rPr>
        <w:t>ΕΕCO14</w:t>
      </w:r>
    </w:p>
    <w:p>
      <w:pPr>
        <w:spacing w:before="240" w:after="240"/>
        <w:rPr>
          <w:lang w:val="el" w:eastAsia="el"/>
        </w:rPr>
      </w:pPr>
      <w:r>
        <w:rPr>
          <w:lang w:val="el" w:eastAsia="el"/>
        </w:rPr>
        <w:t>ΕΕCO14. συμμετέχοντες αλλοδαπής προέλευσης</w:t>
      </w:r>
    </w:p>
    <w:p>
      <w:pPr>
        <w:spacing w:before="240" w:after="240"/>
        <w:rPr>
          <w:lang w:val="el" w:eastAsia="el"/>
        </w:rPr>
      </w:pPr>
      <w:r>
        <w:rPr>
          <w:lang w:val="el" w:eastAsia="el"/>
        </w:rPr>
        <w:t>ΕΕCO15</w:t>
      </w:r>
    </w:p>
    <w:p>
      <w:pPr>
        <w:spacing w:before="240" w:after="240"/>
        <w:rPr>
          <w:lang w:val="el" w:eastAsia="el"/>
        </w:rPr>
      </w:pPr>
      <w:r>
        <w:rPr>
          <w:lang w:val="el" w:eastAsia="el"/>
        </w:rPr>
        <w:t>ΕΕCO15. μειονότητες (συμπεριλαμβανομένων περιθωριοποιημένων κοινοτήτων, όπως οι Ρομά)</w:t>
      </w:r>
    </w:p>
    <w:p>
      <w:pPr>
        <w:spacing w:before="240" w:after="240"/>
        <w:rPr>
          <w:lang w:val="el" w:eastAsia="el"/>
        </w:rPr>
      </w:pPr>
      <w:r>
        <w:rPr>
          <w:lang w:val="el" w:eastAsia="el"/>
        </w:rPr>
        <w:t>ΕΕCO16</w:t>
      </w:r>
    </w:p>
    <w:p>
      <w:pPr>
        <w:spacing w:before="240" w:after="240"/>
        <w:rPr>
          <w:lang w:val="el" w:eastAsia="el"/>
        </w:rPr>
      </w:pPr>
      <w:r>
        <w:rPr>
          <w:lang w:val="el" w:eastAsia="el"/>
        </w:rPr>
        <w:t>ΕΕCO16. άστεγοι ή άτομα που αντιμετωπίζουν στεγαστικό αποκλεισμό</w:t>
      </w:r>
    </w:p>
    <w:p>
      <w:pPr>
        <w:spacing w:before="240" w:after="240"/>
        <w:rPr>
          <w:lang w:val="el" w:eastAsia="el"/>
        </w:rPr>
      </w:pPr>
      <w:r>
        <w:rPr>
          <w:lang w:val="el" w:eastAsia="el"/>
        </w:rPr>
        <w:t>ΕΕCO17</w:t>
      </w:r>
    </w:p>
    <w:p>
      <w:pPr>
        <w:spacing w:before="240" w:after="240"/>
        <w:rPr>
          <w:lang w:val="el" w:eastAsia="el"/>
        </w:rPr>
      </w:pPr>
      <w:r>
        <w:rPr>
          <w:lang w:val="el" w:eastAsia="el"/>
        </w:rPr>
        <w:t>ΕΕCO17. συμμετέχοντες από αγροτικές περιοχές</w:t>
      </w:r>
    </w:p>
    <w:p>
      <w:pPr>
        <w:spacing w:before="240" w:after="240"/>
        <w:rPr>
          <w:lang w:val="el" w:eastAsia="el"/>
        </w:rPr>
      </w:pPr>
      <w:r>
        <w:rPr>
          <w:lang w:val="el" w:eastAsia="el"/>
        </w:rPr>
        <w:t>Κοινοί Δείκτες Άμεσων Αποτελεσμάτων για τους συμμετέχοντες</w:t>
      </w:r>
    </w:p>
    <w:p>
      <w:pPr>
        <w:spacing w:before="240" w:after="240"/>
        <w:rPr>
          <w:lang w:val="el" w:eastAsia="el"/>
        </w:rPr>
      </w:pPr>
      <w:r>
        <w:rPr>
          <w:lang w:val="el" w:eastAsia="el"/>
        </w:rPr>
        <w:t>ΕΕCR04</w:t>
      </w:r>
    </w:p>
    <w:p>
      <w:pPr>
        <w:spacing w:before="240" w:after="240"/>
        <w:rPr>
          <w:lang w:val="el" w:eastAsia="el"/>
        </w:rPr>
      </w:pPr>
      <w:r>
        <w:rPr>
          <w:lang w:val="el" w:eastAsia="el"/>
        </w:rPr>
        <w:t>ΕΕCR04. συμμετέχοντες που εργάζονται, συμπεριλαμβανομένης της αυτοαπασχόλησης, αμέσως μετά τη συμμετοχή τους</w:t>
      </w:r>
    </w:p>
    <w:p>
      <w:pPr>
        <w:spacing w:before="240" w:after="240"/>
        <w:rPr>
          <w:lang w:val="el" w:eastAsia="el"/>
        </w:rPr>
      </w:pPr>
      <w:r>
        <w:rPr>
          <w:lang w:val="el" w:eastAsia="el"/>
        </w:rPr>
        <w:t>Κοινοί Δείκτες Μακροπρόθεσμων Αποτελεσμάτων για τους συμμετέχοντες</w:t>
      </w:r>
    </w:p>
    <w:p>
      <w:pPr>
        <w:spacing w:before="240" w:after="240"/>
        <w:rPr>
          <w:lang w:val="el" w:eastAsia="el"/>
        </w:rPr>
      </w:pPr>
      <w:r>
        <w:rPr>
          <w:lang w:val="el" w:eastAsia="el"/>
        </w:rPr>
        <w:t>ΕΕCR05</w:t>
      </w:r>
    </w:p>
    <w:p>
      <w:pPr>
        <w:spacing w:before="240" w:after="240"/>
        <w:rPr>
          <w:lang w:val="el" w:eastAsia="el"/>
        </w:rPr>
      </w:pPr>
      <w:r>
        <w:rPr>
          <w:lang w:val="el" w:eastAsia="el"/>
        </w:rPr>
        <w:t>ΕΕCR05. συμμετέχοντες που εργάζονται, συμπεριλαμβανομένης της αυτοαπασχόλησης, έξι μήνες μετά τη συμμετοχή τους</w:t>
      </w:r>
    </w:p>
    <w:p>
      <w:pPr>
        <w:pStyle w:val="MainText"/>
        <w:spacing w:before="120" w:after="0"/>
        <w:rPr>
          <w:lang w:val="el" w:eastAsia="el"/>
        </w:rPr>
      </w:pPr>
      <w:r>
        <w:rPr>
          <w:b/>
          <w:bCs/>
          <w:lang w:val="el" w:eastAsia="el"/>
        </w:rPr>
        <w:t>1.</w:t>
      </w:r>
      <w:r>
        <w:rPr>
          <w:lang w:val="el" w:eastAsia="el"/>
        </w:rPr>
        <w:t xml:space="preserve"> 470</w:t>
      </w:r>
    </w:p>
    <w:p>
      <w:pPr>
        <w:pStyle w:val="MainText"/>
        <w:spacing w:before="120" w:after="0"/>
        <w:rPr>
          <w:lang w:val="el" w:eastAsia="el"/>
        </w:rPr>
      </w:pPr>
      <w:r>
        <w:rPr>
          <w:b/>
          <w:bCs/>
          <w:lang w:val="el" w:eastAsia="el"/>
        </w:rPr>
        <w:t>6.</w:t>
      </w:r>
      <w:r>
        <w:rPr>
          <w:lang w:val="el" w:eastAsia="el"/>
        </w:rPr>
        <w:t xml:space="preserve"> 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για την είσοδό τους στη δράση (κατά την υποβολή του Αιτήματος Καταβολής για την πρώτη δόση) και για την έξοδο από τη δράση (έως 30 ημέρες από την παρέλευση των 12 μηνών επιχορήγησης της επιχείρησης (παρέλευση οροσήμου Γ, βλ. άρθρο 5) και οπωσδήποτε κατά την υποβολή του Αιτήματος Καταβολής για την τρίτη δόση. Όμοια και στην περίπτωση εξόδου νωρίτερα της 12μηνης επιχορήγησης.</w:t>
      </w:r>
    </w:p>
    <w:p>
      <w:pPr>
        <w:spacing w:before="240" w:after="240"/>
        <w:rPr>
          <w:lang w:val="el" w:eastAsia="el"/>
        </w:rPr>
      </w:pPr>
      <w:r>
        <w:rPr>
          <w:lang w:val="el" w:eastAsia="el"/>
        </w:rPr>
        <w:t>Ο Δικαιούχος υποχρεούται να δημιουργήσει Σχέση Ολοκληρωμένου Πληροφοριακού Συστήματος Κρατικών Ενισχύσεων (ΟΠΣΚΕ) με Φυσικό Πρόσωπο, το οποίο είναι εγγεγραμμένος χρήστης του συστήματος και ορίζεται ως “Ωφελούμενος - Συμμετέχων”. Ο Ωφελούμενος - Συμμετέχων, μέσω της ενότητας «Τα Απογραφικά Δελτία μου», προβαίνει στην καταχώριση των Απογραφικών Δελτίων Εισόδου και Εξόδου, κατά περίπτωση.</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Ολοκληρωμένου Πληροφοριακού Συστήματος Κρατικών Ενισχύσεων (ΟΠΣΚΕ). Η Δ.ΥΠ.Α. είναι υπεύθυνη για την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Φορέας υλοποίησης της δράσης</w:t>
      </w:r>
    </w:p>
    <w:p>
      <w:pPr>
        <w:pStyle w:val="MainText"/>
        <w:spacing w:before="120" w:after="0"/>
        <w:rPr>
          <w:lang w:val="el" w:eastAsia="el"/>
        </w:rPr>
      </w:pPr>
      <w:r>
        <w:rPr>
          <w:b/>
          <w:bCs/>
          <w:lang w:val="el" w:eastAsia="el"/>
        </w:rPr>
        <w:t>1.</w:t>
      </w:r>
      <w:r>
        <w:rPr>
          <w:lang w:val="el" w:eastAsia="el"/>
        </w:rPr>
        <w:t xml:space="preserve"> Η δράση υλοποιείται από τη Δ.ΥΠ.Α., ως Ενδιάμεσος Φορέας της Ειδικής Υπηρεσίας Διαχείρισης του Προγράμματος «Ανθρώπινο Δυναμικό και Κοινωνική Συνοχή» 2021-2027, σύμφωνα με την υπ’ αρ. 6701/8.4.2024 απόφαση του Αναπληρωτή Υπουργού Εθνικής Οικονομίας και Οικονομικών (ΑΔΑ: 9Ρ0ΠΗ-Δ02).</w:t>
      </w:r>
    </w:p>
    <w:p>
      <w:pPr>
        <w:pStyle w:val="MainText"/>
        <w:spacing w:before="120" w:after="0"/>
        <w:rPr>
          <w:lang w:val="el" w:eastAsia="el"/>
        </w:rPr>
      </w:pPr>
      <w:r>
        <w:rPr>
          <w:b/>
          <w:bCs/>
          <w:lang w:val="el" w:eastAsia="el"/>
        </w:rPr>
        <w:t>2.</w:t>
      </w:r>
      <w:r>
        <w:rPr>
          <w:lang w:val="el" w:eastAsia="el"/>
        </w:rPr>
        <w:t xml:space="preserve"> Η υλοποίηση της δράσης γίνεται μέσω του Ολοκληρωμένου Πληροφοριακού Συστήματος Κρατικών Ενισχύσεων (ΟΠΣΚΕ) βάσει διαδικασίας που περιγράφεται στο άρθρο 6 της παρούσας. Ειδικότερα, μέσω του ΟΠ- ΣΚΕ γίνεται η υποβολή των αιτήσεων χρηματοδότησης / επιχειρηματικών σχεδίων, η αξιολόγησή τους από τους αρμόδιους αξιολογητές της Δ.ΥΠ.Α. και η παρακολούθηση των ενταγμένων πράξεων από τα ΚΠΑ2 (Τμήματα ή Γραφεία Παρακολούθησης Προγραμμάτων Ενεργητικών Πολιτικών Απασχόλησης) της Δ.ΥΠ.Α. σύμφωνα με το π.δ. 11/2022 (Α’ 25).</w:t>
      </w:r>
    </w:p>
    <w:p>
      <w:pPr>
        <w:pStyle w:val="MainText"/>
        <w:spacing w:before="120" w:after="0"/>
        <w:rPr>
          <w:lang w:val="el" w:eastAsia="el"/>
        </w:rPr>
      </w:pPr>
      <w:r>
        <w:rPr>
          <w:b/>
          <w:bCs/>
          <w:lang w:val="el" w:eastAsia="el"/>
        </w:rPr>
        <w:t>3.</w:t>
      </w:r>
      <w:r>
        <w:rPr>
          <w:lang w:val="el" w:eastAsia="el"/>
        </w:rPr>
        <w:t xml:space="preserve"> Η Ειδική Υπηρεσία Διαχείρισης του Προγράμματος διατηρεί το δικαίωμα να πραγματοποιεί επαληθεύσεις στη Δ.ΥΠ.Α. ως προς την τήρηση των καθηκόντων της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της δράσης είναι οι εγγεγραμμένοι άνεργοι στο ψηφιακό μητρώο της Δ.ΥΠ.Α., ηλικίας 30-59 ετών, οι οποίοι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είναι οι ατομικές επιχειρήσεις και οι νομικές οντότητες, όπως αναφέρονται στο Παράρτημα 4 της παρούσης, οι οποίες λαμβάνουν την ενίσχυση σε συνέχεια της έγκρισης της αίτησης χρηματοδότησης και της ένταξης στη δράση.</w:t>
      </w:r>
    </w:p>
    <w:p>
      <w:pPr>
        <w:pStyle w:val="MainText"/>
        <w:spacing w:before="120" w:after="0"/>
        <w:rPr>
          <w:lang w:val="el" w:eastAsia="el"/>
        </w:rPr>
      </w:pPr>
      <w:r>
        <w:rPr>
          <w:b/>
          <w:bCs/>
          <w:lang w:val="el" w:eastAsia="el"/>
        </w:rPr>
        <w:t>3.</w:t>
      </w:r>
      <w:r>
        <w:rPr>
          <w:lang w:val="el" w:eastAsia="el"/>
        </w:rPr>
        <w:t xml:space="preserve"> Οι δυνητικοί δικαιούχοι κατά την ημερομηνία υποβολής της ηλεκτρονικής αίτησης χρηματοδότησης, πρέπει σωρευτικά να πληρούν τις κάτωθι προϋποθέσεις:</w:t>
      </w:r>
    </w:p>
    <w:p>
      <w:pPr>
        <w:spacing w:before="240" w:after="240"/>
        <w:rPr>
          <w:lang w:val="el" w:eastAsia="el"/>
        </w:rPr>
      </w:pPr>
      <w:r>
        <w:rPr>
          <w:lang w:val="el" w:eastAsia="el"/>
        </w:rPr>
        <w:t>α. Να είναι άνεργοι εγγεγραμμένοι στο ψηφιακό μητρώο της Δ.ΥΠ.Α., ηλικίας 30 έως 59 ετών (να έχουν συμπληρώσει το 59ο έτος ηλικίας και να διανύουν το 60ο) κατά την ημερομηνία υποβολής της αίτησης χρηματοδότησης.</w:t>
      </w:r>
    </w:p>
    <w:p>
      <w:pPr>
        <w:spacing w:before="240" w:after="240"/>
        <w:rPr>
          <w:lang w:val="el" w:eastAsia="el"/>
        </w:rPr>
      </w:pPr>
      <w:r>
        <w:rPr>
          <w:lang w:val="el" w:eastAsia="el"/>
        </w:rPr>
        <w:t>β.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γ.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δ. Οι άντρες υποψήφιοι να έχουν εκπληρώσει ή νόµιµα απαλλαγεί από τις στρατιωτικές τους υποχρεώσεις. Οι δυνητικοί δικαιούχοι επισυνάπτουν ηλεκτρονικά - κατά την αίτηση χρηματοδότησης (επιχειρηματικό σχέδιο) - το πιστοποιητικό στρατολογικής κατάστασης. Οι οµογενείς, οι πολίτες χωρών της ΕΕ και οι πολίτες τρίτων χωρών προσκομίζουν υπεύθυνη δήλωση ότι δεν εκκρεμούν προς το πρόσωπό τους στρατιωτικές υποχρεώσεις.</w:t>
      </w:r>
    </w:p>
    <w:p>
      <w:pPr>
        <w:spacing w:before="240" w:after="240"/>
        <w:rPr>
          <w:lang w:val="el" w:eastAsia="el"/>
        </w:rPr>
      </w:pPr>
      <w:r>
        <w:rPr>
          <w:lang w:val="el" w:eastAsia="el"/>
        </w:rPr>
        <w:t>Ο έλεγχος των ως άνω προϋποθέσεων διενεργείται μέσω ΠΣ Δ.ΥΠ.Α ή/και υπεύθυνων δηλώσεων των δυνητικών δικαιούχων.</w:t>
      </w:r>
    </w:p>
    <w:p>
      <w:pPr>
        <w:pStyle w:val="MainText"/>
        <w:spacing w:before="120" w:after="0"/>
        <w:rPr>
          <w:lang w:val="el" w:eastAsia="el"/>
        </w:rPr>
      </w:pPr>
      <w:r>
        <w:rPr>
          <w:b/>
          <w:bCs/>
          <w:lang w:val="el" w:eastAsia="el"/>
        </w:rPr>
        <w:t>4.</w:t>
      </w:r>
      <w:r>
        <w:rPr>
          <w:lang w:val="el" w:eastAsia="el"/>
        </w:rPr>
        <w:t xml:space="preserve"> Όροι συμμετοχής: Οι δυνητικοί δικαιούχοι πρέπει να τηρούν σωρευτικά τους ακόλουθους όρους:</w:t>
      </w:r>
    </w:p>
    <w:p>
      <w:pPr>
        <w:pStyle w:val="MainText"/>
        <w:spacing w:before="120" w:after="0"/>
        <w:rPr>
          <w:lang w:val="el" w:eastAsia="el"/>
        </w:rPr>
      </w:pPr>
      <w:r>
        <w:rPr>
          <w:b/>
          <w:bCs/>
          <w:lang w:val="el" w:eastAsia="el"/>
        </w:rPr>
        <w:t>4.1.</w:t>
      </w:r>
      <w:r>
        <w:rPr>
          <w:lang w:val="el" w:eastAsia="el"/>
        </w:rPr>
        <w:t xml:space="preserve"> Να ιδρύσουν τις επιχειρήσεις τους και να δραστηριοποιηθούν νόμιμα εντός της ελληνικής επικράτειας (έδρα και τυχόν υποκαταστήματα).</w:t>
      </w:r>
    </w:p>
    <w:p>
      <w:pPr>
        <w:pStyle w:val="MainText"/>
        <w:spacing w:before="120" w:after="0"/>
        <w:rPr>
          <w:lang w:val="el" w:eastAsia="el"/>
        </w:rPr>
      </w:pPr>
      <w:r>
        <w:rPr>
          <w:b/>
          <w:bCs/>
          <w:lang w:val="el" w:eastAsia="el"/>
        </w:rPr>
        <w:t>4.2.</w:t>
      </w:r>
      <w:r>
        <w:rPr>
          <w:lang w:val="el" w:eastAsia="el"/>
        </w:rPr>
        <w:t xml:space="preserve"> Η έναρξη δραστηριότητας πραγματοποιείται μετά την ημερομηνία υποβολής της αίτησης χρηματοδότησης και το αργότερο εντός 90 ημερών από την ενημέρωση των δικαιούχων μέσω ηλεκτρονικού ταχυδρομείου (e-mail) για την έκδοση εγκριτικής απόφασης της αίτησής τους από τον Υποδιοικητή της Δ.ΥΠ.Α. στο πλαίσιο μεταβίβασης αρμοδιοτήτων του Διοικητή στους Υποδιοικητές.</w:t>
      </w:r>
    </w:p>
    <w:p>
      <w:pPr>
        <w:pStyle w:val="MainText"/>
        <w:spacing w:before="120" w:after="0"/>
        <w:rPr>
          <w:lang w:val="el" w:eastAsia="el"/>
        </w:rPr>
      </w:pPr>
      <w:r>
        <w:rPr>
          <w:b/>
          <w:bCs/>
          <w:lang w:val="el" w:eastAsia="el"/>
        </w:rPr>
        <w:t>4.3.</w:t>
      </w:r>
      <w:r>
        <w:rPr>
          <w:lang w:val="el" w:eastAsia="el"/>
        </w:rPr>
        <w:t xml:space="preserve"> Κάθε δυνητικός δικαιούχος υποβάλλει μία και μόνο αίτηση χρηματοδότησης (είτε ατομικά, είτε ως μέλος νομικού προσώπου/νομικής οντότητας) ανά κύκλο.</w:t>
      </w:r>
    </w:p>
    <w:p>
      <w:pPr>
        <w:pStyle w:val="MainText"/>
        <w:spacing w:before="120" w:after="0"/>
        <w:rPr>
          <w:lang w:val="el" w:eastAsia="el"/>
        </w:rPr>
      </w:pPr>
      <w:r>
        <w:rPr>
          <w:b/>
          <w:bCs/>
          <w:lang w:val="el" w:eastAsia="el"/>
        </w:rPr>
        <w:t>4.4.</w:t>
      </w:r>
      <w:r>
        <w:rPr>
          <w:lang w:val="el" w:eastAsia="el"/>
        </w:rPr>
        <w:t xml:space="preserve"> Οι δυνητικοί δικαιούχοι εντάσσονται στη δράση είτε ως ατομικοί επιχειρηματίες, είτε ως μέλη νομικών οντοτήτων. Οι επιλέξιμες μορφές επιχειρήσεων που μπορούν να δημιουργήσουν οι δυνητικοί δικαιούχοι αναφέρονται στο Παράρτημα 4 της παρούσης.</w:t>
      </w:r>
    </w:p>
    <w:p>
      <w:pPr>
        <w:spacing w:before="240" w:after="240"/>
        <w:rPr>
          <w:lang w:val="el" w:eastAsia="el"/>
        </w:rPr>
      </w:pPr>
      <w:r>
        <w:rPr>
          <w:lang w:val="el" w:eastAsia="el"/>
        </w:rPr>
        <w:t>Οι δυνητικά δικαιούχοι (που υποβάλλουν την αίτηση χρηματοδότησης) των αναφερόμενων στο σχετικό Παράρτημα 4 νομικών προσώπων, θα είναι μελλοντικοί εταίροι - μέλη που θα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θα κατέχουν το 51% του εταιρικού μεριδίου και θα είναι οι νόμιμοι εκπρόσωποι της επιχείρησης, πλην των συνεταιρισμών που ισχύουν τα οριζόμενα στον ν. 4430/2016 (Α’ 205) καθ’ όλη τη διάρκεια της δράσης.</w:t>
      </w:r>
    </w:p>
    <w:p>
      <w:pPr>
        <w:pStyle w:val="MainText"/>
        <w:spacing w:before="120" w:after="0"/>
        <w:rPr>
          <w:lang w:val="el" w:eastAsia="el"/>
        </w:rPr>
      </w:pPr>
      <w:r>
        <w:rPr>
          <w:b/>
          <w:bCs/>
          <w:lang w:val="el" w:eastAsia="el"/>
        </w:rPr>
        <w:t>4.5.</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 iii. Εποχικές ως προς τον κύκλο εργασιών επιχειρήσεις, κυλικεία, καντίνες, περίπτερα, πλανόδιες επιχειρήσεις, τυχερά ή ηλεκτρονικά τυχερά παιχνίδια καθώς και οι δραστηριότητες που ανήκουν στους μη επιλέξιμους ΚΑΔ της παρούσας (ΠΑΡΑΡΤΗΜΑ 3). Οι επιλέξιμοι και μη επιλέξιμοι Κωδικοί Αριθμοί Δραστηριότητας (Κ.Α.Δ.) αναρτώνται την ιστοσελίδα της Δ.ΥΠ.Α.</w:t>
      </w:r>
    </w:p>
    <w:p>
      <w:pPr>
        <w:spacing w:before="240" w:after="240"/>
        <w:rPr>
          <w:lang w:val="el" w:eastAsia="el"/>
        </w:rPr>
      </w:pPr>
      <w:r>
        <w:rPr>
          <w:lang w:val="el" w:eastAsia="el"/>
        </w:rPr>
        <w:t>iv. Επιχειρήσεις που έχουν σύνθετο αντικείμενο δραστηριότητας και το ένα εξ αυτών περιλαμβάνεται στις εξαιρέσεις της παρούσας (ΠΑΡΑΡΤΗΜΑ 3).</w:t>
      </w:r>
    </w:p>
    <w:p>
      <w:pPr>
        <w:spacing w:before="240" w:after="240"/>
        <w:rPr>
          <w:lang w:val="el" w:eastAsia="el"/>
        </w:rPr>
      </w:pPr>
      <w:r>
        <w:rPr>
          <w:lang w:val="el" w:eastAsia="el"/>
        </w:rPr>
        <w:t>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 in shop, δίκτυο πρακτόρευσης με τα παραπάνω χαρακτηριστικά).</w:t>
      </w:r>
    </w:p>
    <w:p>
      <w:pPr>
        <w:spacing w:before="240" w:after="240"/>
        <w:rPr>
          <w:lang w:val="el" w:eastAsia="el"/>
        </w:rPr>
      </w:pPr>
      <w:r>
        <w:rPr>
          <w:lang w:val="el" w:eastAsia="el"/>
        </w:rPr>
        <w:t>vi.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Κανονισμός 2023/2831 όπως αναφέρονται στο ΠΑΡΑΡΤΗΜΑ 5 της παρούσας.</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w:t>
      </w:r>
    </w:p>
    <w:p>
      <w:pPr>
        <w:spacing w:before="240" w:after="240"/>
        <w:rPr>
          <w:lang w:val="el" w:eastAsia="el"/>
        </w:rPr>
      </w:pPr>
      <w:r>
        <w:rPr>
          <w:lang w:val="el" w:eastAsia="el"/>
        </w:rPr>
        <w:t>ix. Οι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(έδρας και τυχόν υποκαταστημάτων) σε ίδιο, μη διακριτό, χώρο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 / co-working 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w:t>
      </w:r>
    </w:p>
    <w:p>
      <w:pPr>
        <w:spacing w:before="240" w:after="240"/>
        <w:rPr>
          <w:lang w:val="el" w:eastAsia="el"/>
        </w:rPr>
      </w:pPr>
      <w:r>
        <w:rPr>
          <w:lang w:val="el" w:eastAsia="el"/>
        </w:rPr>
        <w:t>Συνεπώς είναι αποδεκτή η δραστηριοποίηση της επιχείρησης σε μία από τις ανωτέρω δομές με τις εξής βασικές προϋποθέσεις:</w:t>
      </w:r>
    </w:p>
    <w:p>
      <w:pPr>
        <w:pStyle w:val="StructureList1"/>
        <w:spacing w:before="120" w:after="0"/>
        <w:rPr>
          <w:lang w:val="el" w:eastAsia="el"/>
        </w:rPr>
      </w:pPr>
      <w:r>
        <w:rPr>
          <w:lang w:val="el" w:eastAsia="el"/>
        </w:rPr>
        <w:t>-</w:t>
      </w:r>
      <w:r>
        <w:rPr>
          <w:lang w:val="en" w:eastAsia="en"/>
        </w:rPr>
        <w:tab/>
      </w:r>
      <w:r>
        <w:rPr>
          <w:lang w:val="el" w:eastAsia="el"/>
        </w:rPr>
        <w:t>Η νόμιμη δραστηριότητα της επιχείρησης (βάσει ΚΑΔ) να δύναται να εξυπηρετηθεί σε αυτές.</w:t>
      </w:r>
    </w:p>
    <w:p>
      <w:pPr>
        <w:pStyle w:val="StructureList1"/>
        <w:spacing w:before="120" w:after="0"/>
        <w:rPr>
          <w:lang w:val="el" w:eastAsia="el"/>
        </w:rPr>
      </w:pPr>
      <w:r>
        <w:rPr>
          <w:lang w:val="el" w:eastAsia="el"/>
        </w:rPr>
        <w:t>-</w:t>
      </w:r>
      <w:r>
        <w:rPr>
          <w:lang w:val="en" w:eastAsia="en"/>
        </w:rPr>
        <w:tab/>
      </w:r>
      <w:r>
        <w:rPr>
          <w:lang w:val="el" w:eastAsia="el"/>
        </w:rPr>
        <w:t>Στην επιτόπια επαλήθευση να διαπιστωθεί η δραστηριοποίηση της επιχείρησης στο συγκεκριμένο χώρο (π.χ. ύπαρξη επαγγελματικής επιγραφής, ύπαρξη αφίσας της Δράσης).</w:t>
      </w:r>
    </w:p>
    <w:p>
      <w:pPr>
        <w:pStyle w:val="MainText"/>
        <w:spacing w:before="120" w:after="0"/>
        <w:rPr>
          <w:lang w:val="el" w:eastAsia="el"/>
        </w:rPr>
      </w:pPr>
      <w:r>
        <w:rPr>
          <w:b/>
          <w:bCs/>
          <w:lang w:val="el" w:eastAsia="el"/>
        </w:rPr>
        <w:t>4.6</w:t>
      </w:r>
      <w:r>
        <w:rPr>
          <w:lang w:val="el" w:eastAsia="el"/>
        </w:rPr>
        <w:t xml:space="preserve"> . Οι δικαιούχοι πρέπει να πληρούν τους όρους και τις προϋποθέσεις του Κανονισμού (ΕΕ) 2023/2831.</w:t>
      </w:r>
    </w:p>
    <w:p>
      <w:pPr>
        <w:spacing w:before="240" w:after="240"/>
        <w:rPr>
          <w:lang w:val="el" w:eastAsia="el"/>
        </w:rPr>
      </w:pPr>
      <w:r>
        <w:rPr>
          <w:lang w:val="el" w:eastAsia="el"/>
        </w:rPr>
        <w:t>Ο Κανονισμός (ΕΕ) 2023/2831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Τις ενισχύσεις προς επιχειρήσεις που δραστηριοποιούνται στην πρωτογενή παραγωγή προϊόντων αλιείας και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γ)</w:t>
      </w:r>
      <w:r>
        <w:rPr>
          <w:lang w:val="en" w:eastAsia="en"/>
        </w:rPr>
        <w:tab/>
      </w:r>
      <w:r>
        <w:rPr>
          <w:lang w:val="el" w:eastAsia="el"/>
        </w:rPr>
        <w:t>Τις ενισχύσεις προς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δ)</w:t>
      </w:r>
      <w:r>
        <w:rPr>
          <w:lang w:val="en" w:eastAsia="en"/>
        </w:rPr>
        <w:tab/>
      </w:r>
      <w:r>
        <w:rPr>
          <w:lang w:val="el" w:eastAsia="el"/>
        </w:rPr>
        <w:t>Τις ενισχύσεις προς επιχειρήσεις που δραστηριοποιούνται στον τομέα της μεταποίησης και της εμπορίας γεωργικών προϊόντων, σε μία από 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Όταν η ενίσχυση συνοδεύεται από την υποχρέωση απόδοσής της εν μέρει ή εξολοκλήρου σε πρωτογενείς παραγωγούς·</w:t>
      </w:r>
    </w:p>
    <w:p>
      <w:pPr>
        <w:pStyle w:val="StructureList1"/>
        <w:spacing w:before="120" w:after="0"/>
        <w:rPr>
          <w:lang w:val="el" w:eastAsia="el"/>
        </w:rPr>
      </w:pPr>
      <w:r>
        <w:rPr>
          <w:lang w:val="el" w:eastAsia="el"/>
        </w:rPr>
        <w:t>ε)</w:t>
      </w:r>
      <w:r>
        <w:rPr>
          <w:lang w:val="en" w:eastAsia="en"/>
        </w:rPr>
        <w:tab/>
      </w:r>
      <w:r>
        <w:rPr>
          <w:lang w:val="el" w:eastAsia="el"/>
        </w:rPr>
        <w:t>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Τις ενισχύσεις για τις οποίες τίθεται ως όρος η χρήση εγχώριων αγαθών και υπηρεσιών αντί εισαγόμενων.</w:t>
      </w:r>
    </w:p>
    <w:p>
      <w:pPr>
        <w:pStyle w:val="MainText"/>
        <w:spacing w:before="120" w:after="0"/>
        <w:rPr>
          <w:lang w:val="el" w:eastAsia="el"/>
        </w:rPr>
      </w:pPr>
      <w:r>
        <w:rPr>
          <w:b/>
          <w:bCs/>
          <w:lang w:val="el" w:eastAsia="el"/>
        </w:rPr>
        <w:t>4.7.</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pStyle w:val="MainText"/>
        <w:spacing w:before="120" w:after="0"/>
        <w:rPr>
          <w:lang w:val="el" w:eastAsia="el"/>
        </w:rPr>
      </w:pPr>
      <w:r>
        <w:rPr>
          <w:b/>
          <w:bCs/>
          <w:lang w:val="el" w:eastAsia="el"/>
        </w:rPr>
        <w:t>4.8.</w:t>
      </w:r>
      <w:r>
        <w:rPr>
          <w:lang w:val="el" w:eastAsia="el"/>
        </w:rPr>
        <w:t xml:space="preserve"> Δεν επιτρέπεται η απασχόληση των δυνητικών δικαιούχων µε την ιδιότητα του μισθωτού είτε στις επιχειρήσεις τους, είτε σε άλλους εργοδότες κατά τη διάρκεια της δράσης.</w:t>
      </w:r>
    </w:p>
    <w:p>
      <w:pPr>
        <w:pStyle w:val="MainText"/>
        <w:spacing w:before="120" w:after="0"/>
        <w:rPr>
          <w:lang w:val="el" w:eastAsia="el"/>
        </w:rPr>
      </w:pPr>
      <w:r>
        <w:rPr>
          <w:b/>
          <w:bCs/>
          <w:lang w:val="el" w:eastAsia="el"/>
        </w:rPr>
        <w:t>4.9.</w:t>
      </w:r>
      <w:r>
        <w:rPr>
          <w:lang w:val="el" w:eastAsia="el"/>
        </w:rPr>
        <w:t xml:space="preserve"> Η επιχειρηματική δραστηριότητα που θα αναπτύξουν οι δυνητικοί δικαιούχοι (έδρα και τυχόν υποκαταστήματα)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μόνο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ετών (κατά την ημερομηνία έναρξης δραστηριότητας),</w:t>
      </w:r>
    </w:p>
    <w:p>
      <w:pPr>
        <w:pStyle w:val="StructureList1"/>
        <w:spacing w:before="120" w:after="0"/>
        <w:rPr>
          <w:lang w:val="el" w:eastAsia="el"/>
        </w:rPr>
      </w:pPr>
      <w:r>
        <w:rPr>
          <w:lang w:val="el" w:eastAsia="el"/>
        </w:rPr>
        <w:t>β)</w:t>
      </w:r>
      <w:r>
        <w:rPr>
          <w:lang w:val="en" w:eastAsia="en"/>
        </w:rPr>
        <w:tab/>
      </w:r>
      <w:r>
        <w:rPr>
          <w:lang w:val="el" w:eastAsia="el"/>
        </w:rPr>
        <w:t>ατόμου που φροντίζει στην οικία σύζυγο ή συγγενείς α’ βαθμού με αναπηρία 80% και άνω</w:t>
      </w:r>
    </w:p>
    <w:p>
      <w:pPr>
        <w:spacing w:before="240" w:after="240"/>
        <w:rPr>
          <w:lang w:val="el" w:eastAsia="el"/>
        </w:rPr>
      </w:pPr>
      <w:r>
        <w:rPr>
          <w:lang w:val="el" w:eastAsia="el"/>
        </w:rPr>
        <w:t>Για τις περιπτώσεις αυτές οι δικαιούχοι, κατά το αίτημα καταβολής της 1ης δόσης, προσκομίζουν σχετικές βεβαιώσεις ή/και πιστοποιητικά, από δημόσιους φορείς (π.χ. πιστοποιητικό οικογενειακής κατάστασης ή/ και ληξιαρχική πράξη γέννησης τέκνου, πιστοποιητικό αναπηρίας συζύγου ή συγγενούς α’ βαθμού από αρμόδιο Δημόσιο φορέα με το οποίο προσδιορίζεται το ποσοστό αναπηρίας, κ.λπ.).</w:t>
      </w:r>
    </w:p>
    <w:p>
      <w:pPr>
        <w:pStyle w:val="MainText"/>
        <w:spacing w:before="120" w:after="0"/>
        <w:rPr>
          <w:lang w:val="el" w:eastAsia="el"/>
        </w:rPr>
      </w:pPr>
      <w:r>
        <w:rPr>
          <w:b/>
          <w:bCs/>
          <w:lang w:val="el" w:eastAsia="el"/>
        </w:rPr>
        <w:t>4.10.</w:t>
      </w:r>
      <w:r>
        <w:rPr>
          <w:lang w:val="el" w:eastAsia="el"/>
        </w:rPr>
        <w:t xml:space="preserve"> Οι επιχειρήσεις / 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4.11.</w:t>
      </w:r>
      <w:r>
        <w:rPr>
          <w:lang w:val="el" w:eastAsia="el"/>
        </w:rPr>
        <w:t xml:space="preserve"> Κατά τη διάρκεια της δράσης, οι δικαιούχοι δεν μπορούν να ενισχυθούν από άλλα Εθνικά ή Κοινοτικά Προγράμματα ενίσχυσης επιχειρήσεων για δαπάνες που εμπεριέχονται στο κατ’ αποκοπή ποσό (lump sum).</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MainText"/>
        <w:spacing w:before="120" w:after="0"/>
        <w:rPr>
          <w:lang w:val="el" w:eastAsia="el"/>
        </w:rPr>
      </w:pPr>
      <w:r>
        <w:rPr>
          <w:b/>
          <w:bCs/>
          <w:lang w:val="el" w:eastAsia="el"/>
        </w:rPr>
        <w:t>4.12.</w:t>
      </w:r>
      <w:r>
        <w:rPr>
          <w:lang w:val="el" w:eastAsia="el"/>
        </w:rPr>
        <w:t xml:space="preserve"> Πρέπει να τηρηθούν οι απαιτήσεις δημοσιότητας, όπως ορίζονται στα άρθρα 47, 49 και 50 και στο Παράρτημα ΙΧ του Κανονισμού (ΕΕ) 2021/1060, στον Οδηγό Επικοινωνίας για το ΕΣΠΑ 2021 - 2027, στον Οδηγό Τήρησης μέτρων Πληροφόρησης και Επικοινωνίας του ΠΑΔΚΣ και τα οριζόμενα στο άρθρο 11 της παρούσας και στο Παράρτημα Υποχρεώσεων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MainText"/>
        <w:spacing w:before="120" w:after="0"/>
        <w:rPr>
          <w:lang w:val="el" w:eastAsia="el"/>
        </w:rPr>
      </w:pPr>
      <w:r>
        <w:rPr>
          <w:b/>
          <w:bCs/>
          <w:lang w:val="el" w:eastAsia="el"/>
        </w:rPr>
        <w:t>4.13.</w:t>
      </w:r>
      <w:r>
        <w:rPr>
          <w:lang w:val="el" w:eastAsia="el"/>
        </w:rPr>
        <w:t xml:space="preserve"> Οι πράξεις δεν επιλέγονται για στήριξη από τα Ταμεία σε περίπτωση που έχουν ολοκληρώσει το φυσικό αντικείμενό τους ή υλοποιηθεί πλήρως πριν να υποβληθεί αίτηση χρηματοδότησης βάσει του προγράμματος, ανεξαρτήτως του αν έχουν εκτελεστεί όλες τις σχετικές πληρωμές.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 μεθοδολογία υπολογισμού που εγκρίθηκε από την Αρχή Ελέγχου (ΕΔΕΛ) με το υπό στοιχεία 5047/ΕΞ2021/15.1.2021 έγγραφό της και αναθεωρήθηκε σύμφωνα με υπ’ αρ. 117015/9.8.2024 αντίστοιχη γνωμοδότησή της επί της αναθεώρησης της έκθεσης τεκμηρίωσης κατ’ αποκοπή ποσού για δράσεις επιχορήγησης νέων ελεύθερων επαγγελματιών που υλοποιείται από την Δημόσια Υπηρεσία Απασχόλησης (Δ.ΥΠ.Α.) με συγχρηματοδότηση από το Ευρωπαϊκό Κοινωνικό Ταμείο (ΕΚΤ+), όπως αυτή εγκρίθηκε από την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17.000 €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4.600 ευρώ: μετά την έναρξη δραστηριότητας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6.200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6.200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w:t>
      </w:r>
    </w:p>
    <w:p>
      <w:pPr>
        <w:spacing w:before="240" w:after="240"/>
        <w:rPr>
          <w:lang w:val="el" w:eastAsia="el"/>
        </w:rPr>
      </w:pPr>
      <w:r>
        <w:rPr>
          <w:lang w:val="el" w:eastAsia="el"/>
        </w:rPr>
        <w:t>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Ολοκληρωμένο Πληροφοριακό Σύστημα Κρατικών Ενισχύσεων (ΟΠΣΚΕ) του Υπουργείου Εθνικής Οικονομίας και Οικονομικών. Για τη σύνδεση χρήστη στο ΟΠΣΚΕ απαιτείται η χρήση Web browser και η σύνδεση στην ηλεκτρονική διεύθυνση </w:t>
      </w:r>
      <w:hyperlink r:id="rId9" w:history="1">
        <w:r>
          <w:rPr>
            <w:rStyle w:val="Hyperlink"/>
            <w:color w:val="0000EE"/>
            <w:u w:color="0000EE"/>
            <w:lang w:val="el" w:eastAsia="el"/>
          </w:rPr>
          <w:t>https://opske.gr/el</w:t>
        </w:r>
      </w:hyperlink>
      <w:r>
        <w:rPr>
          <w:lang w:val="el" w:eastAsia="el"/>
        </w:rPr>
        <w:t>.</w:t>
      </w:r>
    </w:p>
    <w:p>
      <w:pPr>
        <w:spacing w:before="240" w:after="240"/>
        <w:rPr>
          <w:lang w:val="el" w:eastAsia="el"/>
        </w:rPr>
      </w:pPr>
      <w:r>
        <w:rPr>
          <w:lang w:val="el" w:eastAsia="el"/>
        </w:rPr>
        <w:t>Ως ημερομηνία έναρξης υποβολής των ηλεκτρονικών αιτήσεων χρηματοδότησης του παρόντος κύκλου ορίζεται η 19η.12.2024.</w:t>
      </w:r>
    </w:p>
    <w:p>
      <w:pPr>
        <w:spacing w:before="240" w:after="240"/>
        <w:rPr>
          <w:lang w:val="el" w:eastAsia="el"/>
        </w:rPr>
      </w:pPr>
      <w:r>
        <w:rPr>
          <w:lang w:val="el" w:eastAsia="el"/>
        </w:rPr>
        <w:t>Ως ημερομηνία λήξης υποβολής αιτήσεων χρηματοδότησης του παρόντος κύκλου ορίζεται η 21η.1.2025.</w:t>
      </w:r>
    </w:p>
    <w:p>
      <w:pPr>
        <w:spacing w:before="240" w:after="240"/>
        <w:rPr>
          <w:lang w:val="el" w:eastAsia="el"/>
        </w:rPr>
      </w:pPr>
      <w:r>
        <w:rPr>
          <w:lang w:val="el" w:eastAsia="el"/>
        </w:rPr>
        <w:t>Το ΟΠΣΚΕ δέχεται αιτήσεις μέχρι την καθορισμένη ημερομηνία και ώρα λήξης υποβολής των αιτήσεων χρηματοδότησης ανά κύκλο.</w:t>
      </w:r>
    </w:p>
    <w:p>
      <w:pPr>
        <w:spacing w:before="240" w:after="240"/>
        <w:rPr>
          <w:lang w:val="el" w:eastAsia="el"/>
        </w:rPr>
      </w:pPr>
      <w:r>
        <w:rPr>
          <w:lang w:val="el" w:eastAsia="el"/>
        </w:rPr>
        <w:t>Μετά την ολοκλήρωση της διαδικασίας ένταξης των δικαιούχων και εφόσον οι προκηρυχθείσες θέσεις δεν καλυφθούν, δύναται να προκηρυχθεί επόμενος κύκλος της δράσης μέχρι εξαντλήσεως του προϋπολογισμού και λαμβάνοντας υπόψη ότι η δράση πρέπει να έχει ολοκληρωθεί έως την 31.12.2029.</w:t>
      </w:r>
    </w:p>
    <w:p>
      <w:pPr>
        <w:spacing w:before="240" w:after="240"/>
        <w:rPr>
          <w:lang w:val="el" w:eastAsia="el"/>
        </w:rPr>
      </w:pPr>
      <w:r>
        <w:rPr>
          <w:lang w:val="el" w:eastAsia="el"/>
        </w:rPr>
        <w:t>Υποβάλλεται μία μόνο αίτηση χρηματοδότησης ανά κύκλο της δράσης.</w:t>
      </w:r>
    </w:p>
    <w:p>
      <w:pPr>
        <w:pStyle w:val="MainText"/>
        <w:spacing w:before="120" w:after="0"/>
        <w:rPr>
          <w:lang w:val="el" w:eastAsia="el"/>
        </w:rPr>
      </w:pPr>
      <w:r>
        <w:rPr>
          <w:b/>
          <w:bCs/>
          <w:lang w:val="el" w:eastAsia="el"/>
        </w:rPr>
        <w:t>2.</w:t>
      </w:r>
      <w:r>
        <w:rPr>
          <w:lang w:val="el" w:eastAsia="el"/>
        </w:rPr>
        <w:t xml:space="preserve"> Μετά τη δημοσίευση της παρούσας, για τις υπό ίδρυση επιχειρήσεις, η αίτηση χρηματοδότησης υποβάλλεται από τον Δυνητικό Δικαιούχο ενεργώντας ως συντονιστής. Ο Δυνητικός δικαιούχος εισέρχεται στο σύστημα με τους προσωπικούς κωδικούς TaxisNet, δημιουργεί αίτηση χρηματοδότησης στην συγκεκριμένη υποδράση και μέσω της επιλογής «Δημιουργία Υποσύσταση Εσωτερικού Δικαιούχου» συμπληρώνει την βασική καρτέλα στοιχείων για την υπό ίδρυση επιχείρησή του. Ο δυνητικός δικαιούχος ως Συντονιστής ΟΠΣΚΕ διαχειρίζεται το σύνολο των απαιτούμενων ενεργειών της Πράξης από την έναρξη μέχρι και την ολοκλήρωση της, για λογαριασμό του δικαιούχου.</w:t>
      </w:r>
    </w:p>
    <w:p>
      <w:pPr>
        <w:pStyle w:val="MainText"/>
        <w:spacing w:before="120" w:after="0"/>
        <w:rPr>
          <w:lang w:val="el" w:eastAsia="el"/>
        </w:rPr>
      </w:pPr>
      <w:r>
        <w:rPr>
          <w:b/>
          <w:bCs/>
          <w:lang w:val="el" w:eastAsia="el"/>
        </w:rPr>
        <w:t>3.</w:t>
      </w:r>
      <w:r>
        <w:rPr>
          <w:lang w:val="el" w:eastAsia="el"/>
        </w:rPr>
        <w:t xml:space="preserve">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δυνητικός δικαιούχος φέρει την ευθύνη της πλήρους και ορθής συμπλήρωσης της ηλεκτρονικής αίτησης (καταχωρήσεις στο ΟΠΣΚΕ και καταχωρήσεις στις Εθνικές Βάσεις Δεδομένων που αντλούνται διαλειτουργικά), καθώς και την ευθύνη εμπρόθεσμης υποβολής. Ειδικότερα, υποχρεούται να συμπληρώσει τα σχετικά πεδία της ηλεκτρονικής αίτησης με τα ζητούμενα στοιχεία. Η αίτηση συνιστά εξουσιοδότηση προς το ΟΠΣΚΕ και τη Δ.ΥΠ.Α. για τη χρήση και επεξεργασία των στοιχείων της από τα Πληροφοριακά Συστήματα (Π.Σ.) της Δ.ΥΠ.Α., το Π.Σ. ΕΡΓΑΝΗ (ΣΕΠΕ - Δ.ΥΠ.Α. - e-ΕΦΚΑ) του Υπουργείου Εργασίας και Κοινωνικής Ασφάλισης, της Α.Α.Δ.Ε., του e-ΕΦΚΑ, του Υπουργείου Μετανάστευσης και Ασύλου και του Υπουργείου Εσωτερικών (όταν πρόκειται για πολίτες τρίτων χωρών ή για ομογενείς). Κάθε αίτηση χρηματοδότησης, λαμβάνει ενάριθμο κωδικό κατά την αρχικοποίηση της υποβολής στο OΠΣΚΕ και με την εμπρόθεσμη ηλεκτρονική υποβολή της, λαμβάνει αυτόματα σχετική χρονοσήμανση στο ΟΠΣΚΕ (ημερομηνία και ώρα οριστικοποίησης).</w:t>
      </w:r>
    </w:p>
    <w:p>
      <w:pPr>
        <w:pStyle w:val="MainText"/>
        <w:spacing w:before="120" w:after="0"/>
        <w:rPr>
          <w:lang w:val="el" w:eastAsia="el"/>
        </w:rPr>
      </w:pPr>
      <w:r>
        <w:rPr>
          <w:b/>
          <w:bCs/>
          <w:lang w:val="el" w:eastAsia="el"/>
        </w:rPr>
        <w:t>4.</w:t>
      </w:r>
      <w:r>
        <w:rPr>
          <w:lang w:val="el" w:eastAsia="el"/>
        </w:rPr>
        <w:t xml:space="preserve"> Οι αιτήσεις χρηματοδότησης υποβάλλονται σύμφωνα με το «Εγχειρίδιο Χρήσης ΟΠΣΚΕ Αίτηση Χρηματοδότησης» στην ιστοσελίδα του ΟΠΣΚΕ </w:t>
      </w:r>
      <w:hyperlink r:id="rId10" w:history="1">
        <w:r>
          <w:rPr>
            <w:rStyle w:val="Hyperlink"/>
            <w:color w:val="0000EE"/>
            <w:u w:color="0000EE"/>
            <w:lang w:val="el" w:eastAsia="el"/>
          </w:rPr>
          <w:t>https://opske.gr/el</w:t>
        </w:r>
      </w:hyperlink>
      <w:r>
        <w:rPr>
          <w:lang w:val="el" w:eastAsia="el"/>
        </w:rPr>
        <w:t>.</w:t>
      </w:r>
    </w:p>
    <w:p>
      <w:pPr>
        <w:pStyle w:val="MainText"/>
        <w:spacing w:before="120" w:after="0"/>
        <w:rPr>
          <w:lang w:val="el" w:eastAsia="el"/>
        </w:rPr>
      </w:pPr>
      <w:r>
        <w:rPr>
          <w:b/>
          <w:bCs/>
          <w:lang w:val="el" w:eastAsia="el"/>
        </w:rPr>
        <w:t>5.</w:t>
      </w:r>
      <w:r>
        <w:rPr>
          <w:lang w:val="el" w:eastAsia="el"/>
        </w:rPr>
        <w:t xml:space="preserve"> Οι αιτήσεις χρηματοδότησης στο ΟΠΣΚΕ πρέπει να είναι πλήρως συμπληρωμένες, καθώς σε διαφορετική περίπτωση δεν είναι δυνατή η οριστική υποβολή της αίτησης. Αιτήσεις που δεν υποβάλλονται ηλεκτρονικά δεν δύνανται να προχωρήσουν σε επόμενο στάδιο και να λάβουν ενίσχυση.</w:t>
      </w:r>
    </w:p>
    <w:p>
      <w:pPr>
        <w:spacing w:before="240" w:after="240"/>
        <w:rPr>
          <w:lang w:val="el" w:eastAsia="el"/>
        </w:rPr>
      </w:pPr>
      <w:r>
        <w:rPr>
          <w:lang w:val="el" w:eastAsia="el"/>
        </w:rPr>
        <w:t>Μέσω της διαλειτουργικότητας του ΟΠΣΚΕ με άλλες βάσεις δεδομένων του Δημοσίου (όπως της ΑΑΔΕ) τα αντίστοιχα επιμέρους πεδία του ΟΠΣΚΕ εμφανίζονται αυτομάτως προ συμπληρωμένα χωρίς δυνατότητα επεξεργασίας εκ μέρους του δικαιούχου. Σε περίπτωση που από τα ληφθέντα στοιχεία από λοιπές βάσεις δεδομένων του Δημοσίου προκύπτει μη ικανοποίηση μιας τουλάχιστον εκ των τυπικών προϋποθέσεων συμμετοχής, δεν θα είναι δυνατή η ολοκλήρωση της υποβολής της αίτησης χρηματοδότησης στο ΟΠΣΚΕ.</w:t>
      </w:r>
    </w:p>
    <w:p>
      <w:pPr>
        <w:pStyle w:val="MainText"/>
        <w:spacing w:before="120" w:after="0"/>
        <w:rPr>
          <w:lang w:val="el" w:eastAsia="el"/>
        </w:rPr>
      </w:pPr>
      <w:r>
        <w:rPr>
          <w:b/>
          <w:bCs/>
          <w:lang w:val="el" w:eastAsia="el"/>
        </w:rPr>
        <w:t>6.</w:t>
      </w:r>
      <w:r>
        <w:rPr>
          <w:lang w:val="el" w:eastAsia="el"/>
        </w:rPr>
        <w:t xml:space="preserve"> Διόρθωση ή τροποποίηση ή συμπλήρωση των αιτήσεων χρηματοδότησης,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 χρηματοδότησης και μετά την καταληκτική ημερομηνία των υποβολών.</w:t>
      </w:r>
    </w:p>
    <w:p>
      <w:pPr>
        <w:spacing w:before="240" w:after="240"/>
        <w:rPr>
          <w:lang w:val="el" w:eastAsia="el"/>
        </w:rPr>
      </w:pPr>
      <w:r>
        <w:rPr>
          <w:lang w:val="el" w:eastAsia="el"/>
        </w:rPr>
        <w:t>Επιτρέπεται η επανεπεξεργασία οριστικοποιημένης ηλεκτρονικής αίτησης χρηματοδότησης από το δυνητικό δικαιούχο μέχρι και την καταληκτική ημερομηνία υποβολών. Η επανεπεξεργασία πραγματοποιείται από τους δυνητικούς δικαιούχους μέσω του Ολοκληρωμένου Πληροφοριακού Συστήματος Κρατικών Ενισχύσεων. Με την επιλογή αυτή τα δεδομένα που έχουν καταχωρηθεί στο ΟΠΣΚΕ για τη συγκεκριμένη αίτηση χρηματοδότησης είναι διαθέσιμα για διόρθωση / τροποποίηση. Σε αυτή την περίπτωση απαιτείται εκ νέου Υποβολή της αίτησης ώστε να είναι έγκυρη και να προχωρήσει σε επόμενα στάδια (Αξιολόγηση), ενώ λαμβάνεται υπόψη η τελευταία ημερομηνία υποβολής (επανυποβολής) για να θεωρηθεί η αίτηση εμπρόθεσμη.</w:t>
      </w:r>
    </w:p>
    <w:p>
      <w:pPr>
        <w:spacing w:before="240" w:after="240"/>
        <w:rPr>
          <w:lang w:val="el" w:eastAsia="el"/>
        </w:rPr>
      </w:pPr>
      <w:r>
        <w:rPr>
          <w:lang w:val="el" w:eastAsia="el"/>
        </w:rPr>
        <w:t>Σε κάθε περίπτωση, τυχόν επανυποβολή της αίτησης χρηματοδότησης επιτρέπεται αποκλειστικά εντός της προθεσμίας υποβολής αιτήσεων.</w:t>
      </w:r>
    </w:p>
    <w:p>
      <w:pPr>
        <w:spacing w:before="240" w:after="240"/>
        <w:rPr>
          <w:lang w:val="el" w:eastAsia="el"/>
        </w:rPr>
      </w:pPr>
      <w:r>
        <w:rPr>
          <w:lang w:val="el" w:eastAsia="el"/>
        </w:rPr>
        <w:t>Σε περίπτωση που οι δυνητικοί δικαιούχοι προβούν σε έναρξη δραστηριότητας μετά την οριστικοποίηση της αίτησής τους στο ΟΠΣΚΕ και πριν την έκδοση των αποτελεσμάτων αξιολόγησης, δεν πρέπει να προβούν σε τροποποίηση / επεξεργασία εκ νέου της αίτησής τους. Διαφορετικά η αίτηση απορρίπτεται ως μη επιλέξιμη λόγω της μεταγενέστερης από την έναρξη δραστηριότητας υποβολής της αίτησης.</w:t>
      </w:r>
    </w:p>
    <w:p>
      <w:pPr>
        <w:pStyle w:val="MainText"/>
        <w:spacing w:before="120" w:after="0"/>
        <w:rPr>
          <w:lang w:val="el" w:eastAsia="el"/>
        </w:rPr>
      </w:pPr>
      <w:r>
        <w:rPr>
          <w:b/>
          <w:bCs/>
          <w:lang w:val="el" w:eastAsia="el"/>
        </w:rPr>
        <w:t>7.</w:t>
      </w:r>
      <w:r>
        <w:rPr>
          <w:lang w:val="el" w:eastAsia="el"/>
        </w:rPr>
        <w:t xml:space="preserve"> Οι οριστικά υποβληθείσες αιτήσεις χρηματοδότησης, όπως τεκμηριώνεται από την ημερομηνία/ώρα ηλεκτρονικής υποβολής (οριστικοποίησης) στο ΟΠΣΚΕ, αξιολογούνται συγκριτικά. Οι δικαιούχοι φέρουν την ευθύνη της πλήρους και ορθής συμπλήρωσης της ηλεκτρονικής τους αίτησης χρηματοδότησης.</w:t>
      </w:r>
    </w:p>
    <w:p>
      <w:pPr>
        <w:pStyle w:val="MainText"/>
        <w:spacing w:before="120" w:after="0"/>
        <w:rPr>
          <w:lang w:val="el" w:eastAsia="el"/>
        </w:rPr>
      </w:pPr>
      <w:r>
        <w:rPr>
          <w:b/>
          <w:bCs/>
          <w:lang w:val="el" w:eastAsia="el"/>
        </w:rPr>
        <w:t>8.</w:t>
      </w:r>
      <w:r>
        <w:rPr>
          <w:lang w:val="el" w:eastAsia="el"/>
        </w:rPr>
        <w:t xml:space="preserve"> Κατά την αξιολόγηση των αιτήσεων χρηματοδότησης γίνονται διασταυρώσεις,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9.</w:t>
      </w:r>
      <w:r>
        <w:rPr>
          <w:lang w:val="el" w:eastAsia="el"/>
        </w:rPr>
        <w:t xml:space="preserve"> Ο δυνητικός δικαιούχος, αποδέχεται ότι τα μηνύματα που αποστέλλονται στην ηλεκτρονική διεύθυνση που έχει δηλώσει / επιβεβαιώσει κατά την εγγραφή του ως χρήστης του ΟΠΣΚΕ, την οποία μπορεί να επικαιροποιεί / επιβεβαιώνει εκ νέου στο προφίλ επικοινωνίας (όπου εμφανίζεται), καθώς και στην ηλεκτρονική διεύθυνση που έχει δηλώσει / επιβεβαιώσει κατά την εγγραφή του ως χρήστης του ΟΠΣΚΕ ο συντονιστής, όπως αυτή τυχόν έχει επικαιροποιηθεί και ισχύει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spacing w:before="240" w:after="240"/>
        <w:rPr>
          <w:lang w:val="el" w:eastAsia="el"/>
        </w:rPr>
      </w:pPr>
      <w:r>
        <w:rPr>
          <w:lang w:val="el" w:eastAsia="el"/>
        </w:rPr>
        <w:t>Στην περίπτωση που από τη διαδικασία επαλήθευσης προκύψει ότι η επιχείρηση έχει υποβάλει αίτηση χρηματοδότησης δύο ή περισσότερες φορές με το ίδιο ΑΦΜ όλες οι αιτήσεις χρηματοδότησης απορρίπτονται, όλα τα εγκεκριμένα έργα απεντάσσονται και τυχόν ενισχύσεις που έχουν καταβληθεί ανακτώνται πλήρως.</w:t>
      </w:r>
    </w:p>
    <w:p>
      <w:pPr>
        <w:pStyle w:val="MainText"/>
        <w:spacing w:before="120" w:after="0"/>
        <w:rPr>
          <w:lang w:val="el" w:eastAsia="el"/>
        </w:rPr>
      </w:pPr>
      <w:r>
        <w:rPr>
          <w:b/>
          <w:bCs/>
          <w:lang w:val="el" w:eastAsia="el"/>
        </w:rPr>
        <w:t>10.</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(Α’ 137), όπως ισχύει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MainText"/>
        <w:spacing w:before="120" w:after="0"/>
        <w:rPr>
          <w:lang w:val="el" w:eastAsia="el"/>
        </w:rPr>
      </w:pPr>
      <w:r>
        <w:rPr>
          <w:b/>
          <w:bCs/>
          <w:lang w:val="el" w:eastAsia="el"/>
        </w:rPr>
        <w:t>11.</w:t>
      </w:r>
      <w:r>
        <w:rPr>
          <w:lang w:val="el" w:eastAsia="el"/>
        </w:rPr>
        <w:t xml:space="preserve"> Επισυναπτόμενα έγγραφα:</w:t>
      </w:r>
    </w:p>
    <w:p>
      <w:pPr>
        <w:spacing w:before="240" w:after="240"/>
        <w:rPr>
          <w:lang w:val="el" w:eastAsia="el"/>
        </w:rPr>
      </w:pPr>
      <w:r>
        <w:rPr>
          <w:lang w:val="el" w:eastAsia="el"/>
        </w:rPr>
        <w:t>Οι δυνητικοί δικαιούχοι επισυνάπτουν στην ηλεκτρονική αίτηση:</w:t>
      </w:r>
    </w:p>
    <w:p>
      <w:pPr>
        <w:pStyle w:val="MainText"/>
        <w:spacing w:before="120" w:after="0"/>
        <w:rPr>
          <w:lang w:val="el" w:eastAsia="el"/>
        </w:rPr>
      </w:pPr>
      <w:r>
        <w:rPr>
          <w:b/>
          <w:bCs/>
          <w:lang w:val="el" w:eastAsia="el"/>
        </w:rPr>
        <w:t>1.</w:t>
      </w:r>
      <w:r>
        <w:rPr>
          <w:lang w:val="el" w:eastAsia="el"/>
        </w:rPr>
        <w:t xml:space="preserve"> Πιστοποιητικό στρατολογικής κατάστασης (όπου απαιτείται, σύμφωνα με το σημείο ε της παρ. 3 του άρθρου 4 της παρούσας) ή υπεύθυνη δήλωση (για τους ομογενείς, τους πολίτες χωρών της ΕΕ και τους πολίτες τρίτων χωρών) ότι δεν εκκρεμούν προς το πρόσωπό τους στρατιωτικές υποχρεώσεις.</w:t>
      </w:r>
    </w:p>
    <w:p>
      <w:pPr>
        <w:spacing w:before="240" w:after="240"/>
        <w:rPr>
          <w:lang w:val="el" w:eastAsia="el"/>
        </w:rPr>
      </w:pPr>
      <w:r>
        <w:rPr>
          <w:lang w:val="el" w:eastAsia="el"/>
        </w:rPr>
        <w:t>Κωδ. ΟΠΣΚΕ (ενότητα: Τα δικαιολογητικά Δικαιούχου 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127"/>
        <w:gridCol w:w="1049"/>
        <w:gridCol w:w="3095"/>
        <w:gridCol w:w="2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Πιστοποιητικά - Στοιχεία φερεγγυότητας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08.06.</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Πιστοποιητικό στρατολογικής κατάστασης (για τους άνδρες υποψηφίους)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 Αίτημα Τροποποίησης.</w:t>
            </w:r>
          </w:p>
        </w:tc>
      </w:tr>
    </w:tbl>
    <w:p>
      <w:pPr>
        <w:pStyle w:val="MainText"/>
        <w:spacing w:before="120" w:after="0"/>
        <w:rPr>
          <w:lang w:val="el" w:eastAsia="el"/>
        </w:rPr>
      </w:pPr>
      <w:r>
        <w:rPr>
          <w:b/>
          <w:bCs/>
          <w:lang w:val="el" w:eastAsia="el"/>
        </w:rPr>
        <w:t>2.</w:t>
      </w:r>
      <w:r>
        <w:rPr>
          <w:lang w:val="el" w:eastAsia="el"/>
        </w:rPr>
        <w:t xml:space="preserve"> Υπεύθυνη δήλωση του ν. 1599/1986 σχετικά με τη σώρευση των ενισχύσεων ήσσονος σημασίας (de minimis).</w:t>
      </w:r>
    </w:p>
    <w:p>
      <w:pPr>
        <w:spacing w:before="240" w:after="240"/>
        <w:rPr>
          <w:lang w:val="el" w:eastAsia="el"/>
        </w:rPr>
      </w:pPr>
      <w:r>
        <w:rPr>
          <w:lang w:val="el" w:eastAsia="el"/>
        </w:rPr>
        <w:t>Κωδ. ΟΠΣΚΕ (ενότητα: Τα δικαιολογητικά Δικαιούχου 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139"/>
        <w:gridCol w:w="1049"/>
        <w:gridCol w:w="1505"/>
        <w:gridCol w:w="40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09.</w:t>
            </w:r>
          </w:p>
          <w:p>
            <w:pPr>
              <w:spacing w:before="240"/>
              <w:rPr>
                <w:b w:val="0"/>
                <w:bCs w:val="0"/>
                <w:i w:val="0"/>
                <w:iCs w:val="0"/>
                <w:smallCaps w:val="0"/>
                <w:color w:val="000000"/>
                <w:lang w:val="el" w:eastAsia="el"/>
              </w:rPr>
            </w:pPr>
            <w:r>
              <w:rPr>
                <w:b w:val="0"/>
                <w:bCs w:val="0"/>
                <w:i w:val="0"/>
                <w:iCs w:val="0"/>
                <w:smallCaps w:val="0"/>
                <w:color w:val="000000"/>
                <w:lang w:val="el" w:eastAsia="el"/>
              </w:rPr>
              <w:t>Υπεύθυνες Δηλώσεις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09.04.</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Υπεύθυνη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Δήλωση</w:t>
            </w:r>
          </w:p>
          <w:p>
            <w:pPr>
              <w:spacing w:before="240"/>
              <w:rPr>
                <w:b w:val="0"/>
                <w:bCs w:val="0"/>
                <w:i w:val="0"/>
                <w:iCs w:val="0"/>
                <w:smallCaps w:val="0"/>
                <w:color w:val="000000"/>
                <w:lang w:val="el" w:eastAsia="el"/>
              </w:rPr>
            </w:pPr>
            <w:r>
              <w:rPr>
                <w:b w:val="0"/>
                <w:bCs w:val="0"/>
                <w:i w:val="0"/>
                <w:iCs w:val="0"/>
                <w:smallCaps w:val="0"/>
                <w:color w:val="000000"/>
                <w:lang w:val="el" w:eastAsia="el"/>
              </w:rPr>
              <w:t>Σώρευσης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 Αίτημα Τροποποίησης</w:t>
            </w:r>
          </w:p>
        </w:tc>
      </w:tr>
    </w:tbl>
    <w:p>
      <w:pPr>
        <w:spacing w:before="240" w:after="240"/>
        <w:rPr>
          <w:lang w:val="el" w:eastAsia="el"/>
        </w:rPr>
      </w:pPr>
      <w:r>
        <w:rPr>
          <w:lang w:val="el" w:eastAsia="el"/>
        </w:rPr>
        <w:t>Οι Υπεύθυνες Δηλώσεις υποβάλλονται στην ενότητα «Τα δικαιολογητικά Δικαιούχου μου» του ΟΠΣΚΕ, βεβαιωμένες για το γνήσιο της υπογραφής από ΚΕΠ ή μέσω της διαδικτυακής πύλης:</w:t>
      </w:r>
    </w:p>
    <w:p>
      <w:pPr>
        <w:spacing w:before="240" w:after="240"/>
        <w:rPr>
          <w:lang w:val="el" w:eastAsia="el"/>
        </w:rPr>
      </w:pPr>
      <w:hyperlink r:id="rId11" w:history="1">
        <w:r>
          <w:rPr>
            <w:rStyle w:val="Hyperlink"/>
            <w:color w:val="0000EE"/>
            <w:u w:color="0000EE"/>
            <w:lang w:val="el" w:eastAsia="el"/>
          </w:rPr>
          <w:t>https://www.gov.gr/ipiresies/polites-kai- kathemerinoteta/psephiaka-eggrapha-gov-gr/ekdose- upeuthunes-deloses</w:t>
        </w:r>
      </w:hyperlink>
    </w:p>
    <w:p>
      <w:pPr>
        <w:spacing w:before="240" w:after="240"/>
        <w:rPr>
          <w:lang w:val="el" w:eastAsia="el"/>
        </w:rPr>
      </w:pPr>
      <w:r>
        <w:rPr>
          <w:lang w:val="el" w:eastAsia="el"/>
        </w:rPr>
        <w:t>Τα απαιτούμενα δικαιολογητικά και στοιχεία του Παραρτήματος 1, που υποβάλλονται στο ΟΠΣΚΕ ηλεκτρονικά, πρέπει να είναι της μορφής αρχείων: .pdf, .jpg, .png και μεγέθους έως 10 mb. Παρέχεται η δυνατότητα επισύναψης μέχρι πέντε (5) διαφορετικών ηλεκτρονικών αρχείων για κάθε διακριτό δικαιολογητικό. Οι ανωτέρω περιορισμοί είναι υποχρεωτικοί και αποτρεπτικοί για την υποβολή της αίτησης. Συμπιεσμένα αρχεία δεν είναι αποδεκτά για λόγους ασφαλείας. Για τη διευκόλυνση των ενδιαφερομένων προτείνεται τα αρχεία να είναι αυτά ακριβώς που εξάγονται από τα πληροφοριακά συστήματα (Taxis, κ.ο.κ.).</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Όργανα αξιολόγησης - Διαδικασία αξιολόγησης - Έγκριση πράξεων - Διαδικασία ενστάσεων - Έναρξη δραστηριότητας</w:t>
      </w:r>
    </w:p>
    <w:p>
      <w:pPr>
        <w:pStyle w:val="MainText"/>
        <w:spacing w:before="120" w:after="0"/>
        <w:rPr>
          <w:lang w:val="el" w:eastAsia="el"/>
        </w:rPr>
      </w:pPr>
      <w:r>
        <w:rPr>
          <w:b/>
          <w:bCs/>
          <w:lang w:val="el" w:eastAsia="el"/>
        </w:rPr>
        <w:t>7.1</w:t>
      </w:r>
      <w:r>
        <w:rPr>
          <w:lang w:val="el" w:eastAsia="el"/>
        </w:rPr>
        <w:t xml:space="preserve"> Όργανα αξιολόγησης αιτήσεων χρηματοδότησης α.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της Δ.ΥΠ.Α.,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 Οι αξιολογητές ορίζονται με απόφαση του Υποδιοικητή της Δ.ΥΠ.Α. στο πλαίσιο μεταβίβασης αρμοδιοτήτων του Διοικητή στους Υποδιοικητές. Οι αξιολογητές δεν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Κατά την Πρωτοβάθμια αξιολόγηση, ο αξιολογητής προβαίνει στην αξιολόγηση του συνόλου των κατηγοριών κριτηρίων κάθε σταδίου και εισάγει την σχετική βαθμολογία του κάθε κριτηρίου. Σε κάθε περίπτωση, ο αξιολογητής διενεργεί πλήρως την αξιολόγηση,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Δεν προβλέπεται η αναζήτηση τυχόν ελλειπόντων δικαιολογητικών ή διευκρινίσεων κατά το στάδιο αυτό. Ως εκ τούτου οποιαδήποτε έλλειψη δικαιολογητικού που δεν επιτρέπει την εξαγωγή ασφαλούς συμπεράσματος για την τήρηση των ειδικών προϋποθέσεων συμμετοχής στη δράση, χαρακτηρίζεται ως ουσιώδης και δύναται να καταστήσει την αίτηση ως απορριπτέα.</w:t>
      </w:r>
    </w:p>
    <w:p>
      <w:pPr>
        <w:spacing w:before="240" w:after="240"/>
        <w:rPr>
          <w:lang w:val="el" w:eastAsia="el"/>
        </w:rPr>
      </w:pPr>
      <w:r>
        <w:rPr>
          <w:lang w:val="el" w:eastAsia="el"/>
        </w:rPr>
        <w:t>β. Δευτεροβάθμια αξιολόγηση</w:t>
      </w:r>
    </w:p>
    <w:p>
      <w:pPr>
        <w:spacing w:before="240" w:after="240"/>
        <w:rPr>
          <w:lang w:val="el" w:eastAsia="el"/>
        </w:rPr>
      </w:pPr>
      <w:r>
        <w:rPr>
          <w:lang w:val="el" w:eastAsia="el"/>
        </w:rPr>
        <w:t>Μετά την ολοκλήρωση της Πρωτοβάθμιας αξιολόγησης κάθε αίτησης χρηματοδότησης (απορριφθείσας ή μη),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Ολοκληρωμένο Πληροφοριακό Σύστημα Κρατικών Ενισχύσεων.</w:t>
      </w:r>
    </w:p>
    <w:p>
      <w:pPr>
        <w:spacing w:before="240" w:after="240"/>
        <w:rPr>
          <w:lang w:val="el" w:eastAsia="el"/>
        </w:rPr>
      </w:pPr>
      <w:r>
        <w:rPr>
          <w:lang w:val="el" w:eastAsia="el"/>
        </w:rPr>
        <w:t>Κατά την Δευτεροβάθμια αξιολόγηση ο αξιολογητής οριστικοποιεί την τελική βαθμολογία έχοντας την ευθύνη ελέγχου της αξιολόγησης και όπου κρίνει σκόπιμο την αναβαθμολόγηση και τη διαφοροποίηση του από την Πρωτοβάθμια αξιολόγηση μετά από σχετική τεκμηρίωση.</w:t>
      </w:r>
    </w:p>
    <w:p>
      <w:pPr>
        <w:spacing w:before="240" w:after="240"/>
        <w:rPr>
          <w:lang w:val="el" w:eastAsia="el"/>
        </w:rPr>
      </w:pPr>
      <w:r>
        <w:rPr>
          <w:lang w:val="el" w:eastAsia="el"/>
        </w:rPr>
        <w:t>Ο τρόπος με τον οποίο ο δευτεροβάθμιος αξιολογητής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Ο δευτεροβάθμιος αξιολογητής δύναται να ζητήσει εγγράφως την υποβολή συμπληρωματικών στοιχείων και διευκρινίσεων ενημερώνοντας τον δικαιούχο. Ο δικαιούχος πρέπει να προσκομίσει τα αιτηθέντα στοιχεία εντός προθεσμίας πέντε (5) ημερών,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 Η αξιολόγηση των αιτήσεων γίνεται με βάση τα προβλεπόμενα στην παρ. 7.2 του παρόντος άρθρου και στο Παράρτημα 6.</w:t>
      </w:r>
    </w:p>
    <w:p>
      <w:pPr>
        <w:spacing w:before="240" w:after="240"/>
        <w:rPr>
          <w:lang w:val="el" w:eastAsia="el"/>
        </w:rPr>
      </w:pPr>
      <w:r>
        <w:rPr>
          <w:lang w:val="el" w:eastAsia="el"/>
        </w:rPr>
        <w:t>Οι δευτεροβάθμιοι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του συνόλου των αιτήσεων χρηματοδότησης, ακολουθεί η διαδικασία αξιολόγησης των υποβληθέντων σχεδίων, η οποία πραγματοποιείται μέσω του ΟΠΣΚΕ,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ΟΠΣΚΕ, εφόσον απαιτείται.</w:t>
      </w:r>
    </w:p>
    <w:p>
      <w:pPr>
        <w:spacing w:before="240" w:after="240"/>
        <w:rPr>
          <w:lang w:val="el" w:eastAsia="el"/>
        </w:rPr>
      </w:pPr>
      <w:r>
        <w:rPr>
          <w:lang w:val="el" w:eastAsia="el"/>
        </w:rPr>
        <w:t>Η αξιολόγηση των αιτήσεων χρηματοδότησης / επιλογής πράξεων προς ένταξη πραγματοποιείται σύμφωνα με τη διαδικασία ΔΙ_2_ΚΕ Επιλογή και Έγκριση Πράξης του Εγχειριδίου Διαδικασιών ΣΔΕ 2021-2027 και τα Κριτήρια επιλογής πράξεων και τη Μεθοδολογία Αξιολόγησης, όπως εγκρίθηκαν με την 16η απόφαση (υπό στοιχεία 105818 ΕΞ 2024/19.7.2024) της Επιτροπής Παρακολούθησης του Προγράμματος «Ανθρώπινο Δυναμικό και Κοινωνική Συνοχή».</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ή στην προκήρυξη κάθε επόμενου κύκλου.</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 ομάδα κριτηρίων</w:t>
      </w:r>
    </w:p>
    <w:p>
      <w:pPr>
        <w:spacing w:before="240" w:after="240"/>
        <w:rPr>
          <w:lang w:val="el" w:eastAsia="el"/>
        </w:rPr>
      </w:pPr>
      <w:r>
        <w:rPr>
          <w:lang w:val="el" w:eastAsia="el"/>
        </w:rPr>
        <w:t>Ειδικότερα:</w:t>
      </w:r>
    </w:p>
    <w:p>
      <w:pPr>
        <w:spacing w:before="240" w:after="240"/>
        <w:rPr>
          <w:lang w:val="el" w:eastAsia="el"/>
        </w:rPr>
      </w:pPr>
      <w:r>
        <w:rPr>
          <w:lang w:val="el" w:eastAsia="el"/>
        </w:rPr>
        <w:t>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6.</w:t>
      </w:r>
    </w:p>
    <w:p>
      <w:pPr>
        <w:spacing w:before="240" w:after="240"/>
        <w:rPr>
          <w:lang w:val="el" w:eastAsia="el"/>
        </w:rPr>
      </w:pPr>
      <w:r>
        <w:rPr>
          <w:lang w:val="el" w:eastAsia="el"/>
        </w:rPr>
        <w:t>Οι αιτήσεις υποβάλλονται ηλεκτρονικά μέσω του ΟΠΣΚΕ με δυνατότητα αρχικού ελέγχου συμβατότητας της πρότασης από το σύστημα, όπου ελέγχεται εάν:</w:t>
      </w:r>
    </w:p>
    <w:p>
      <w:pPr>
        <w:spacing w:before="240" w:after="240"/>
        <w:rPr>
          <w:lang w:val="el" w:eastAsia="el"/>
        </w:rPr>
      </w:pPr>
      <w:r>
        <w:rPr>
          <w:lang w:val="el" w:eastAsia="el"/>
        </w:rPr>
        <w:t>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Στη συνέχεια εξετάζονται:</w:t>
      </w:r>
    </w:p>
    <w:p>
      <w:pPr>
        <w:spacing w:before="240" w:after="240"/>
        <w:rPr>
          <w:lang w:val="el" w:eastAsia="el"/>
        </w:rPr>
      </w:pPr>
      <w:r>
        <w:rPr>
          <w:lang w:val="el" w:eastAsia="el"/>
        </w:rPr>
        <w:t>1) Εάν ο φορέας που υποβάλλει την πρόταση εμπίπτει στις κατηγορίες δυνητικών δικαιούχων που ορίζονται στην πρόσκληση (εγγραφή στο ψηφιακό μητρώο της Δ.ΥΠ.Α., ψηφιακό ΑΣΔ, εντός ηλικιακού ορίου κ.λπ.).</w:t>
      </w:r>
    </w:p>
    <w:p>
      <w:pPr>
        <w:spacing w:before="240" w:after="240"/>
        <w:rPr>
          <w:lang w:val="el" w:eastAsia="el"/>
        </w:rPr>
      </w:pPr>
      <w:r>
        <w:rPr>
          <w:lang w:val="el" w:eastAsia="el"/>
        </w:rPr>
        <w:t>2) Η Τήρηση των λοιπών προϋποθέσεων της πρόσκλησης.</w:t>
      </w:r>
    </w:p>
    <w:p>
      <w:pPr>
        <w:spacing w:before="240" w:after="240"/>
        <w:rPr>
          <w:lang w:val="el" w:eastAsia="el"/>
        </w:rPr>
      </w:pPr>
      <w:r>
        <w:rPr>
          <w:lang w:val="el" w:eastAsia="el"/>
        </w:rPr>
        <w:t>3) Η τυπική πληρότητα της υποβαλλόμενης πρότασης.</w:t>
      </w:r>
    </w:p>
    <w:p>
      <w:pPr>
        <w:spacing w:before="240" w:after="240"/>
        <w:rPr>
          <w:lang w:val="el" w:eastAsia="el"/>
        </w:rPr>
      </w:pPr>
      <w:r>
        <w:rPr>
          <w:lang w:val="el" w:eastAsia="el"/>
        </w:rPr>
        <w:t>4) Εάν η Πράξη εμπίπτει στο στόχο πολιτικής, στην προτεραιότητα, στους ειδικούς στόχους, στα πεδία παρέμβασης στους τύπους των δράσεων καθώς και στους όρους της εκάστοτε πρόσκλησης.</w:t>
      </w:r>
    </w:p>
    <w:p>
      <w:pPr>
        <w:spacing w:before="240" w:after="240"/>
        <w:rPr>
          <w:lang w:val="el" w:eastAsia="el"/>
        </w:rPr>
      </w:pPr>
      <w:r>
        <w:rPr>
          <w:lang w:val="el" w:eastAsia="el"/>
        </w:rPr>
        <w:t>5)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6) Εάν υποβάλλονται αποφάσεις των αρμόδιων ή και συλλογικών οργάνων του δικαιούχου ή άλλων αρμόδιων οργάνων όπου απαιτείται.</w:t>
      </w:r>
    </w:p>
    <w:p>
      <w:pPr>
        <w:spacing w:before="240" w:after="240"/>
        <w:rPr>
          <w:lang w:val="el" w:eastAsia="el"/>
        </w:rPr>
      </w:pPr>
      <w:r>
        <w:rPr>
          <w:lang w:val="el" w:eastAsia="el"/>
        </w:rPr>
        <w:t>7) O έλεγχος επιλεξιμότητας συμπεριλαμβάνει τον έλεγχο πλήρωσης όλων των προϋποθέσεων του Κανονισμού (ΕΕ) 2023/2831.</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ηλικίας (30-59 ετών) γίνεται βάσει της ημερομηνίας υποβολής της αίτησης συμμετοχής στη δράση μέσω του ΟΠΣΚΕ (ημερομηνία οριστικοποίησης της τελευταίας αίτησης σε περίπτωση επανεπεξεργασίας).</w:t>
      </w:r>
    </w:p>
    <w:p>
      <w:pPr>
        <w:spacing w:before="240" w:after="240"/>
        <w:rPr>
          <w:lang w:val="el" w:eastAsia="el"/>
        </w:rPr>
      </w:pPr>
      <w:r>
        <w:rPr>
          <w:lang w:val="el" w:eastAsia="el"/>
        </w:rPr>
        <w:t>Στάδιο Β: Αξιολόγηση των προτάσεων ανά ομάδα κριτηρίων</w:t>
      </w:r>
    </w:p>
    <w:p>
      <w:pPr>
        <w:spacing w:before="240" w:after="240"/>
        <w:rPr>
          <w:lang w:val="el" w:eastAsia="el"/>
        </w:rPr>
      </w:pPr>
      <w:r>
        <w:rPr>
          <w:lang w:val="el" w:eastAsia="el"/>
        </w:rPr>
        <w:t>Οι ομάδες κριτηρίων είναι οι κάτωθι:</w:t>
      </w:r>
    </w:p>
    <w:p>
      <w:pPr>
        <w:spacing w:before="240" w:after="240"/>
        <w:rPr>
          <w:lang w:val="el" w:eastAsia="el"/>
        </w:rPr>
      </w:pPr>
      <w:r>
        <w:rPr>
          <w:lang w:val="el" w:eastAsia="el"/>
        </w:rPr>
        <w:t>1η Ομάδα κριτηρίων:</w:t>
      </w:r>
    </w:p>
    <w:p>
      <w:pPr>
        <w:spacing w:before="240" w:after="240"/>
        <w:rPr>
          <w:lang w:val="el" w:eastAsia="el"/>
        </w:rPr>
      </w:pPr>
      <w:r>
        <w:rPr>
          <w:lang w:val="el" w:eastAsia="el"/>
        </w:rPr>
        <w:t>Α. 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Α.1 Σαφήνεια και πληρότητα του φυσικού αντικειμένου της προτεινόμενης πράξης</w:t>
      </w:r>
    </w:p>
    <w:p>
      <w:pPr>
        <w:spacing w:before="240" w:after="240"/>
        <w:rPr>
          <w:lang w:val="el" w:eastAsia="el"/>
        </w:rPr>
      </w:pPr>
      <w:r>
        <w:rPr>
          <w:lang w:val="el" w:eastAsia="el"/>
        </w:rPr>
        <w:t>Α.2 Ρεαλιστικότητα χρονοδιαγράμματος της πράξης.</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Β. Τήρηση θεσμικού πλαισίου και ενσωμάτωση οριζόντιων πολιτικών</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Β.1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Β.2 Προάσπιση και προαγωγή της ισότητας μεταξύ ανδρών και γυναικών,</w:t>
      </w:r>
    </w:p>
    <w:p>
      <w:pPr>
        <w:spacing w:before="240" w:after="240"/>
        <w:rPr>
          <w:lang w:val="el" w:eastAsia="el"/>
        </w:rPr>
      </w:pPr>
      <w:r>
        <w:rPr>
          <w:lang w:val="el" w:eastAsia="el"/>
        </w:rPr>
        <w:t>Β.3 Τήρηση θεσμικού πλαισίου πλην δημοσίων συμβάσεων λαμβάνοντας υπόψη τον Χάρτη θεμελιωδών δικαιωμάτων της Ε.Ε.,</w:t>
      </w:r>
    </w:p>
    <w:p>
      <w:pPr>
        <w:spacing w:before="240" w:after="240"/>
        <w:rPr>
          <w:lang w:val="el" w:eastAsia="el"/>
        </w:rPr>
      </w:pPr>
      <w:r>
        <w:rPr>
          <w:lang w:val="el" w:eastAsia="el"/>
        </w:rPr>
        <w:t>Β.4 Αποτροπή κάθε διάκρισης λόγω φύλου, φυλετικής ή εθνοτικής καταγωγής, θρησκείας ή πεποιθήσεων, αναπηρίας, ηλικίας ή γενετήσιου προσανατολισμού,</w:t>
      </w:r>
    </w:p>
    <w:p>
      <w:pPr>
        <w:spacing w:before="240" w:after="240"/>
        <w:rPr>
          <w:lang w:val="el" w:eastAsia="el"/>
        </w:rPr>
      </w:pPr>
      <w:r>
        <w:rPr>
          <w:lang w:val="el" w:eastAsia="el"/>
        </w:rPr>
        <w:t>Β.5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 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Γ. Σκοπιμότητα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Γ.1 Η αναγκαιότητα υλοποίησης της πράξης</w:t>
      </w:r>
    </w:p>
    <w:p>
      <w:pPr>
        <w:spacing w:before="240" w:after="240"/>
        <w:rPr>
          <w:lang w:val="el" w:eastAsia="el"/>
        </w:rPr>
      </w:pPr>
      <w:r>
        <w:rPr>
          <w:lang w:val="el" w:eastAsia="el"/>
        </w:rPr>
        <w:t>Γ.2 Η αποτελεσματικότητα της πράξης</w:t>
      </w:r>
    </w:p>
    <w:p>
      <w:pPr>
        <w:spacing w:before="240" w:after="240"/>
        <w:rPr>
          <w:lang w:val="el" w:eastAsia="el"/>
        </w:rPr>
      </w:pPr>
      <w:r>
        <w:rPr>
          <w:lang w:val="el" w:eastAsia="el"/>
        </w:rPr>
        <w:t>Γ.3 Η αποδοτικότητα της πράξης</w:t>
      </w:r>
    </w:p>
    <w:p>
      <w:pPr>
        <w:spacing w:before="240" w:after="240"/>
        <w:rPr>
          <w:lang w:val="el" w:eastAsia="el"/>
        </w:rPr>
      </w:pPr>
      <w:r>
        <w:rPr>
          <w:lang w:val="el" w:eastAsia="el"/>
        </w:rPr>
        <w:t>Γ.4 Η Βιωσιμότητα, Λειτουργικότητα, Αξιοποίηση</w:t>
      </w:r>
    </w:p>
    <w:p>
      <w:pPr>
        <w:spacing w:before="240" w:after="240"/>
        <w:rPr>
          <w:lang w:val="el" w:eastAsia="el"/>
        </w:rPr>
      </w:pPr>
      <w:r>
        <w:rPr>
          <w:lang w:val="el" w:eastAsia="el"/>
        </w:rPr>
        <w:t>Γ.5 Η Καινοτομία (δεν εφαρμόζεται στην παρούσα)</w:t>
      </w:r>
    </w:p>
    <w:p>
      <w:pPr>
        <w:spacing w:before="240" w:after="240"/>
        <w:rPr>
          <w:lang w:val="el" w:eastAsia="el"/>
        </w:rPr>
      </w:pPr>
      <w:r>
        <w:rPr>
          <w:lang w:val="el" w:eastAsia="el"/>
        </w:rPr>
        <w:t>Ως ελάχιστο όριο θετικής αξιολόγησης στα κριτήρια της ομάδας Γ. ΣΚΟΠΙΜΟΤΗΤΑ ορίζεται συνολική βαθμολογία ≥ 20.</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Δ. Ωριμότητα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Δ.1 Στάδιο εξέλιξης των απαιτούμενων ενεργειών ωρίμανσης της πράξης και βαθμός προόδου διοικητικών ή άλλων ενεργειών</w:t>
      </w:r>
    </w:p>
    <w:p>
      <w:pPr>
        <w:spacing w:before="240" w:after="240"/>
        <w:rPr>
          <w:lang w:val="el" w:eastAsia="el"/>
        </w:rPr>
      </w:pPr>
      <w:r>
        <w:rPr>
          <w:lang w:val="el" w:eastAsia="el"/>
        </w:rPr>
        <w:t>Προϋπόθεση θετικής αξιολόγησης: Η βαθμολογία στο κριτήριο της ομάδας Δ. ΩΡΙΜΟΤΗΤΑ να είναι ίση ή μεγαλύτερη του 4.</w:t>
      </w:r>
    </w:p>
    <w:p>
      <w:pPr>
        <w:spacing w:before="240" w:after="240"/>
        <w:rPr>
          <w:lang w:val="el" w:eastAsia="el"/>
        </w:rPr>
      </w:pPr>
      <w:r>
        <w:rPr>
          <w:lang w:val="el" w:eastAsia="el"/>
        </w:rPr>
        <w:t>Τα επιμέρους κριτήρια της 3ης και 4ης Ομάδας Κριτηρίων αξιολογούνται με βαθμολόγηση (κλίμακα 1-10). Η αναλυτική βαθμολογία των επιμέρους κριτηρίων περιγράφεται στο Παράρτημα 6.</w:t>
      </w:r>
    </w:p>
    <w:p>
      <w:pPr>
        <w:spacing w:before="240" w:after="240"/>
        <w:rPr>
          <w:lang w:val="el" w:eastAsia="el"/>
        </w:rPr>
      </w:pPr>
      <w:r>
        <w:rPr>
          <w:lang w:val="el" w:eastAsia="el"/>
        </w:rPr>
        <w:t>Οι έλεγχοι των σταδίων Α και Β απαιτούν την εκπλήρωση όλων των κριτηρίων. Η βαθμολογία κάθε κριτηρίου προκύπτει από τον βαθμό αξιολόγησης.</w:t>
      </w:r>
    </w:p>
    <w:p>
      <w:pPr>
        <w:spacing w:before="240" w:after="240"/>
        <w:rPr>
          <w:lang w:val="el" w:eastAsia="el"/>
        </w:rPr>
      </w:pPr>
      <w:r>
        <w:rPr>
          <w:lang w:val="el" w:eastAsia="el"/>
        </w:rPr>
        <w:t>Η συνολική βαθμολογία του επενδυτικού σχεδίου προκύπτει από το άθροισμα της βαθμολογίας κάθε ομάδας κριτηρίων και πρέπει να τηρεί το ελάχιστο απαιτούμενο συνολικό αποτέλεσμα.</w:t>
      </w:r>
    </w:p>
    <w:p>
      <w:pPr>
        <w:spacing w:before="240" w:after="240"/>
        <w:rPr>
          <w:lang w:val="el" w:eastAsia="el"/>
        </w:rPr>
      </w:pPr>
      <w:r>
        <w:rPr>
          <w:lang w:val="el" w:eastAsia="el"/>
        </w:rPr>
        <w:t>Εάν η πρόταση έχει αξιολογηθεί θετικά και εφόσον ο δυνητικός δικαιούχος ανήκει στην ομάδα έμφασης της δράσης (γυναίκες), η πράξη λαμβάνει επιπλέον 10 βαθμούς.</w:t>
      </w:r>
    </w:p>
    <w:p>
      <w:pPr>
        <w:spacing w:before="240" w:after="240"/>
        <w:rPr>
          <w:lang w:val="el" w:eastAsia="el"/>
        </w:rPr>
      </w:pPr>
      <w:r>
        <w:rPr>
          <w:lang w:val="el" w:eastAsia="el"/>
        </w:rPr>
        <w:t>Σε περίπτωση αρνητικής αξιολόγησης σε οποιοδήποτε από τα δυο στάδια (προαναφερθέντα Στάδια Α και Β) η πρόταση απορρίπτεται και ενημερώνεται σχετικά ο δυνητικός δικαιούχος.</w:t>
      </w:r>
    </w:p>
    <w:p>
      <w:pPr>
        <w:spacing w:before="240" w:after="240"/>
        <w:rPr>
          <w:lang w:val="el" w:eastAsia="el"/>
        </w:rPr>
      </w:pPr>
      <w:r>
        <w:rPr>
          <w:lang w:val="el" w:eastAsia="el"/>
        </w:rPr>
        <w:t>Η μεθοδολογία και τα κριτήρια αξιολόγησης περιγράφονται αναλυτικά στο Παράρτημα 6.</w:t>
      </w:r>
    </w:p>
    <w:p>
      <w:pPr>
        <w:spacing w:before="240" w:after="240"/>
        <w:rPr>
          <w:lang w:val="el" w:eastAsia="el"/>
        </w:rPr>
      </w:pPr>
      <w:r>
        <w:rPr>
          <w:lang w:val="el" w:eastAsia="el"/>
        </w:rPr>
        <w:t>Η εξέταση των προϋποθέσεων για την αξιολόγηση διενεργείται βάσει της ημερομηνίας υποβολής της αίτησης χρηματοδότησης του δικαιούχου ή την ημερομηνία οριστικοποίησης της τελευταίας αίτησης σε περίπτωση αποριστικοποιήσεων.</w:t>
      </w:r>
    </w:p>
    <w:p>
      <w:pPr>
        <w:pStyle w:val="MainText"/>
        <w:spacing w:before="120" w:after="0"/>
        <w:rPr>
          <w:lang w:val="el" w:eastAsia="el"/>
        </w:rPr>
      </w:pPr>
      <w:r>
        <w:rPr>
          <w:b/>
          <w:bCs/>
          <w:lang w:val="el" w:eastAsia="el"/>
        </w:rPr>
        <w:t>7.3</w:t>
      </w:r>
      <w:r>
        <w:rPr>
          <w:lang w:val="el" w:eastAsia="el"/>
        </w:rPr>
        <w:t xml:space="preserve"> Πίνακας κατάταξης αποτελεσμάτων αξιολόγησης - ενημέρωση</w:t>
      </w:r>
    </w:p>
    <w:p>
      <w:pPr>
        <w:spacing w:before="240" w:after="240"/>
        <w:rPr>
          <w:lang w:val="el" w:eastAsia="el"/>
        </w:rPr>
      </w:pPr>
      <w:r>
        <w:rPr>
          <w:lang w:val="el" w:eastAsia="el"/>
        </w:rPr>
        <w:t>Μετά την ολοκλήρωση της αξιολόγησης του συνόλου των υποβληθεισών αιτήσεων και αφού ολοκληρωθεί ο προενταξιακός έλεγχος, παράγεται από το Ολοκληρωμένο Πληροφοριακό Σύστημα ΚΕ (ΟΠΣΚΕ) πίνακας κατάταξης αποτελεσμάτων αξιολόγησης με φθίνουσα σειρά βαθμολόγησης καθώς και πίνακες με όλες τις μη παραδεκτές (είτε λόγω εξάντλησης προϋπολογισμού είτε λόγω αρνητικής αξιολόγησης) αιτήσεις χρηματοδότησης. Οι αιτήσεις που τελικά χρηματοδοτούνται προκύπτουν βάσει της σειράς κατάταξής τους στην κατάσταση αποτελεσμάτων αξιολόγησης των παραδεκτών αιτήσεων χρηματοδότησης και μέχρι της εξάντλησης του προϋπολογισμού της δράσης.</w:t>
      </w:r>
    </w:p>
    <w:p>
      <w:pPr>
        <w:spacing w:before="240" w:after="240"/>
        <w:rPr>
          <w:lang w:val="el" w:eastAsia="el"/>
        </w:rPr>
      </w:pPr>
      <w:r>
        <w:rPr>
          <w:lang w:val="el" w:eastAsia="el"/>
        </w:rPr>
        <w:t>Σε περίπτωση ισοβαθμίας εντάσσονται όλες οι αιτήσεις που ισοβαθμούν μέχρι εξάντλησης του προϋπολογισμού.</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ένταξη όλες οι αιτήσεις που ισοβαθμούν όπως ορίζεται στην παρ. 4 του άρθρου 2.</w:t>
      </w:r>
    </w:p>
    <w:p>
      <w:pPr>
        <w:spacing w:before="240" w:after="240"/>
        <w:rPr>
          <w:lang w:val="el" w:eastAsia="el"/>
        </w:rPr>
      </w:pPr>
      <w:r>
        <w:rPr>
          <w:lang w:val="el" w:eastAsia="el"/>
        </w:rPr>
        <w:t>Οι παραπάνω πίνακες καθώς και οι σχετικές αποφάσεις έγκρισης και απόρριψης του Υποδιοικητή της Δ.ΥΠ.Α. στο πλαίσιο μεταβίβασης αρμοδιοτήτων του Διοικητή στους Υποδιοικητές, αναρτώνται στην ιστοσελίδα της Δ.ΥΠ.Α. (</w:t>
      </w:r>
      <w:hyperlink r:id="rId12" w:history="1">
        <w:r>
          <w:rPr>
            <w:rStyle w:val="Hyperlink"/>
            <w:color w:val="0000EE"/>
            <w:u w:color="0000EE"/>
            <w:lang w:val="el" w:eastAsia="el"/>
          </w:rPr>
          <w:t>www.dypa.gov.gr</w:t>
        </w:r>
      </w:hyperlink>
      <w:r>
        <w:rPr>
          <w:lang w:val="el" w:eastAsia="el"/>
        </w:rPr>
        <w:t>).</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ηλεκτρονικού ταχυδρομείου, και ειδικότερα στην ηλεκτρονική διεύθυνση που έχει δηλώσει / επιβεβαιώσει κατά την εγγραφή του ως χρήστης του ΟΠΣΚΕ, την οποία μπορεί να επικαιροποιεί / επιβεβαιώνει εκ νέου στο προφίλ επικοινωνίας (όπου εμφανίζεται), καθώς και στην ηλεκτρονική διεύθυνση που έχει δηλώσει / επιβεβαιώσει κατά την εγγραφή του ως χρήστης του ΟΠΣΚΕ ο συντονιστής, όπως αυτή τυχόν έχει επικαιροποιηθεί και ισχύει.</w:t>
      </w:r>
    </w:p>
    <w:p>
      <w:pPr>
        <w:spacing w:before="240" w:after="240"/>
        <w:rPr>
          <w:lang w:val="el" w:eastAsia="el"/>
        </w:rPr>
      </w:pPr>
      <w:r>
        <w:rPr>
          <w:lang w:val="el" w:eastAsia="el"/>
        </w:rPr>
        <w:t>Η ενημέρωση μέσω ΟΠΣΚΕ επέχει θέση κοινοποίησης, κατά την έννοια του άρθρου 19 του Κώδικα</w:t>
      </w:r>
    </w:p>
    <w:p>
      <w:pPr>
        <w:spacing w:before="240" w:after="240"/>
        <w:rPr>
          <w:lang w:val="el" w:eastAsia="el"/>
        </w:rPr>
      </w:pPr>
      <w:r>
        <w:rPr>
          <w:lang w:val="el" w:eastAsia="el"/>
        </w:rPr>
        <w:t>Διοικητικής Διαδικασίας (ν. 2690/1999, Α’ 45), ολοκληρώνεται με την αποστολή ηλεκτρονικής ειδοποίησης στη δηλωθείσα στο ΟΠΣΚΕ διεύθυνση ηλεκτρονικού ταχυδρομείου και επιφέρει όλες τις νόμιμες συνέπειες σύμφωνα με το άρθρο 56, παρ. 6, σημ. δ του ν. 4914/2022 (Α’ 61).</w:t>
      </w:r>
    </w:p>
    <w:p>
      <w:pPr>
        <w:spacing w:before="240" w:after="240"/>
        <w:rPr>
          <w:lang w:val="el" w:eastAsia="el"/>
        </w:rPr>
      </w:pPr>
      <w:r>
        <w:rPr>
          <w:lang w:val="el" w:eastAsia="el"/>
        </w:rPr>
        <w:t>Σημειώνεται ότι, η ημερομηνία αποστολής της ανωτέρω ηλεκτρονικής ειδοποίησης τεκμαίρεται ως το χρονικό σημείο ανάληψης δέσμευσης για τη χρηματοδότηση του Δικαιούχου.</w:t>
      </w:r>
    </w:p>
    <w:p>
      <w:pPr>
        <w:spacing w:before="240" w:after="240"/>
        <w:rPr>
          <w:lang w:val="el" w:eastAsia="el"/>
        </w:rPr>
      </w:pPr>
      <w:r>
        <w:rPr>
          <w:lang w:val="el" w:eastAsia="el"/>
        </w:rPr>
        <w:t>Ακολουθεί η διαδικασία έκδοσης της Απόφασης Ένταξης πράξεων, η οποία παράγεται από το ΟΠΣ μέσω των στοιχείων του ΟΠΣΚΕ, για το σύνολο των εγκεκριμένων αιτήσεων χρηματοδότησης.</w:t>
      </w:r>
    </w:p>
    <w:p>
      <w:pPr>
        <w:pStyle w:val="MainText"/>
        <w:spacing w:before="120" w:after="0"/>
        <w:rPr>
          <w:lang w:val="el" w:eastAsia="el"/>
        </w:rPr>
      </w:pPr>
      <w:r>
        <w:rPr>
          <w:b/>
          <w:bCs/>
          <w:lang w:val="el" w:eastAsia="el"/>
        </w:rPr>
        <w:t>7.4</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 σύμφωνα με τα οριζόμενα στην υπ’ αρ. 110565/17.11.2022 υπουργική απόφαση «Διαδικασία υποβολής και αξιολόγησης ενστάσεων επί των αποτελεσμάτων αξιολόγησης προτάσεων ένταξης στα Προγράμματα ΕΣΠΑ 2021-2027 [(ένσταση της παρ. 7 του άρθρου 36 του ν. 4914/2022 (Α’ 61)]» (Β’ 5958), όπως ισχύει.</w:t>
      </w:r>
    </w:p>
    <w:p>
      <w:pPr>
        <w:spacing w:before="240" w:after="240"/>
        <w:rPr>
          <w:lang w:val="el" w:eastAsia="el"/>
        </w:rPr>
      </w:pPr>
      <w:r>
        <w:rPr>
          <w:lang w:val="el" w:eastAsia="el"/>
        </w:rPr>
        <w:t>Οι ενστάσεις υποβάλλονται ηλεκτρονικά μέσω του Ολοκληρωμένου Πληροφοριακού Συστήματος Κρατικών Ενισχύσεων, εντός της ανατρεπτικής προθεσμίας των δέκα (10) ημερών από την επομένη ημέρα της κοινοποίησης της Απόφασης Έγκρισης Αποτελεσμάτων Αξιολόγησης μέσω ηλεκτρονικού ταχυδρομείου (e-mail).</w:t>
      </w:r>
    </w:p>
    <w:p>
      <w:pPr>
        <w:spacing w:before="240" w:after="240"/>
        <w:rPr>
          <w:lang w:val="el" w:eastAsia="el"/>
        </w:rPr>
      </w:pPr>
      <w:r>
        <w:rPr>
          <w:lang w:val="el" w:eastAsia="el"/>
        </w:rPr>
        <w:t>Η ένσταση ασκείται άπαξ επί του αποτελέσματος της αξιολόγησης της αίτησης χρηματοδότησης, ήτοι: α) πληρότητας δικαιολογητικών και τυπικών προϋποθέσεων συμμετοχής, β) βαθμολογίας ή/και εξάντλησης προϋπολογισμού.</w:t>
      </w:r>
    </w:p>
    <w:p>
      <w:pPr>
        <w:spacing w:before="240" w:after="240"/>
        <w:rPr>
          <w:lang w:val="el" w:eastAsia="el"/>
        </w:rPr>
      </w:pPr>
      <w:r>
        <w:rPr>
          <w:lang w:val="el" w:eastAsia="el"/>
        </w:rPr>
        <w:t>Η ηλεκτρονική υποβολή της ένστασης γίνεται στο ΟΠ- ΣΚΕ με συμπλήρωση των σχετικών πεδίων του σημείου «Αίτηση Ένστασης» του ΟΠΣΚΕ.</w:t>
      </w:r>
    </w:p>
    <w:p>
      <w:pPr>
        <w:spacing w:before="240" w:after="240"/>
        <w:rPr>
          <w:lang w:val="el" w:eastAsia="el"/>
        </w:rPr>
      </w:pPr>
      <w:r>
        <w:rPr>
          <w:lang w:val="el" w:eastAsia="el"/>
        </w:rPr>
        <w:t>Όλες οι ενστάσεις με τα τυχόν προσκομιζόμενα δικαιολογητικά εξετάζονται για διατύπωση γνώμης από τις Περιφερειακές Επιτροπές Εξέτασης Ενστάσεων (Π.ΕΠ.Ε.Ε.) και την Κεντρική Επιτροπή Εξέτασης Ενστάσεων (Κ.ΕΠ.Ε.Ε.) σύμφωνα με τη διαδικασία που ορίζεται στην υπ’ αρ. 1539/50/28.5.2024 (Β’ 3571) απόφαση της Δ.ΥΠ.Α. περί Νέου Κανονισμού εξέτασης ενστάσεων. Οι αποφάσεις επί των ενστάσεων, εκδίδονται εντός προθεσμίας δεκαπέντε (15) εργασίμων ημερών από την καταληκτική ημερομηνία υποβολής της ένστασης.</w:t>
      </w:r>
    </w:p>
    <w:p>
      <w:pPr>
        <w:spacing w:before="240" w:after="240"/>
        <w:rPr>
          <w:lang w:val="el" w:eastAsia="el"/>
        </w:rPr>
      </w:pPr>
      <w:r>
        <w:rPr>
          <w:lang w:val="el" w:eastAsia="el"/>
        </w:rPr>
        <w:t>Οι ενστάσεις εξετάζονται μέσω του ΟΠΣΚΕ τόσο ως προς τη νομιμότητα της πράξης κατά της οποίας στρέφονται, όσο και ως προς την ουσία της υπόθεσης.</w:t>
      </w:r>
    </w:p>
    <w:p>
      <w:pPr>
        <w:spacing w:before="240" w:after="240"/>
        <w:rPr>
          <w:lang w:val="el" w:eastAsia="el"/>
        </w:rPr>
      </w:pPr>
      <w:r>
        <w:rPr>
          <w:lang w:val="el" w:eastAsia="el"/>
        </w:rPr>
        <w:t>Τα μέλη των παραπάνω Επιτροπών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 Δε δύνανται επίσης να ασχοληθούν με την παρακολούθηση και την παραλαβή των αποτελεσμάτων των έργων.</w:t>
      </w:r>
    </w:p>
    <w:p>
      <w:pPr>
        <w:spacing w:before="240" w:after="240"/>
        <w:rPr>
          <w:lang w:val="el" w:eastAsia="el"/>
        </w:rPr>
      </w:pPr>
      <w:r>
        <w:rPr>
          <w:lang w:val="el" w:eastAsia="el"/>
        </w:rPr>
        <w:t>Μετά την αξιολόγηση των ενστάσεων και αφού διενεργηθεί ο προενταξιακός έλεγχος, ενεργοποιείται εκ νέου η διαδικασία Έκδοσης Πίνακα Αποτελεσμάτων όπως ορίζεται στην παρ. 7.3 του παρόντος άρθρου και εκδίδονται συμπληρωματικοί Πίνακες εγκεκριμένων αιτήσεων που αναρτώνται στην ιστοσελίδα της Δ.ΥΠ.Α. (</w:t>
      </w:r>
      <w:hyperlink r:id="rId13" w:history="1">
        <w:r>
          <w:rPr>
            <w:rStyle w:val="Hyperlink"/>
            <w:color w:val="0000EE"/>
            <w:u w:color="0000EE"/>
            <w:lang w:val="el" w:eastAsia="el"/>
          </w:rPr>
          <w:t>https://www</w:t>
        </w:r>
      </w:hyperlink>
      <w:r>
        <w:rPr>
          <w:lang w:val="el" w:eastAsia="el"/>
        </w:rPr>
        <w:t>. dypa.gov.gr) κι ενημερώνονται οι δυνητικοί δικαιούχοι.</w:t>
      </w:r>
    </w:p>
    <w:p>
      <w:pPr>
        <w:pStyle w:val="MainText"/>
        <w:spacing w:before="120" w:after="0"/>
        <w:rPr>
          <w:lang w:val="el" w:eastAsia="el"/>
        </w:rPr>
      </w:pPr>
      <w:r>
        <w:rPr>
          <w:b/>
          <w:bCs/>
          <w:lang w:val="el" w:eastAsia="el"/>
        </w:rPr>
        <w:t>7.5</w:t>
      </w:r>
      <w:r>
        <w:rPr>
          <w:lang w:val="el" w:eastAsia="el"/>
        </w:rPr>
        <w:t xml:space="preserve"> Έναρξη δραστηριότητας</w:t>
      </w:r>
    </w:p>
    <w:p>
      <w:pPr>
        <w:spacing w:before="240" w:after="240"/>
        <w:rPr>
          <w:lang w:val="el" w:eastAsia="el"/>
        </w:rPr>
      </w:pPr>
      <w:r>
        <w:rPr>
          <w:lang w:val="el" w:eastAsia="el"/>
        </w:rPr>
        <w:t>Οι δυνητικοί δικαιούχοι μπορούν να προβούν σε έναρξη δραστηριότητας από την επομένη της οριστικοποίησης της αίτησής τους στο ΟΠΣΚΕ έως και 90 ημέρες από την ενημέρωσή τους για την επιλογή της αίτησή τους σύμφωνα με αναφερόμενα στο άρθρο 7.3 της παρούσης.</w:t>
      </w:r>
    </w:p>
    <w:p>
      <w:pPr>
        <w:spacing w:before="240" w:after="240"/>
        <w:rPr>
          <w:lang w:val="el" w:eastAsia="el"/>
        </w:rPr>
      </w:pPr>
      <w:r>
        <w:rPr>
          <w:lang w:val="el" w:eastAsia="el"/>
        </w:rPr>
        <w:t>Σε περίπτωση που οι δυνητικοί δικαιούχοι προβούν σε έναρξη δραστηριότητας μετά την οριστικοποίηση της αίτησής τους το ΟΠΣΚΕ και πριν την έκδοση των αποτελεσμάτων αξιολόγησης, δεν πρέπει να προβούν σε τροποποίηση / επεξεργασία εκ νέου της αίτησής τους. Διαφορετικά η αίτηση απορρίπτεται ως μη επιλέξιμη λόγω της μεταγενέστερης από την έναρξη δραστηριότητας υποβολής της αίτησης.</w:t>
      </w:r>
    </w:p>
    <w:p>
      <w:pPr>
        <w:spacing w:before="240" w:after="240"/>
        <w:rPr>
          <w:lang w:val="el" w:eastAsia="el"/>
        </w:rPr>
      </w:pPr>
      <w:r>
        <w:rPr>
          <w:lang w:val="el" w:eastAsia="el"/>
        </w:rPr>
        <w:t>Στη συνέχεια, και εντός της ίδιας προθεσμίας και μετά την έναρξη δραστηριότητας, οι εγκεκριμένοι δικαιούχοι υποχρεούνται μέσω του ΟΠΣΚΕ να ολοκληρώσουν την διαδικασία απόδοσης ΑΦΜ αξιοποιώντας την σχετική διαλειτουργικότητα με την ΑΑΔΕ ενημερώνοντας το προφίλ τους με τα διαθέσιμα πεδία. Λεπτομέρειες για την εν λόγω λειτουργικότητα εμφανίζονται στα σχετικά εγχειρίδια.</w:t>
      </w:r>
    </w:p>
    <w:p>
      <w:pPr>
        <w:spacing w:before="240" w:after="240"/>
        <w:rPr>
          <w:lang w:val="el" w:eastAsia="el"/>
        </w:rPr>
      </w:pPr>
      <w:r>
        <w:rPr>
          <w:lang w:val="el" w:eastAsia="el"/>
        </w:rPr>
        <w:t>Σε περίπτωση που ο δικαιούχος δεν προχωρήσει σε έναρξη εργασιών εντός της ανωτέρω προθεσμίας και σε ολοκλήρωση της διαδικασίας απόδοσης ΑΦΜ μέσω του ΟΠΣΚΕ σύμφωνα με τα παραπάνω, ανακαλείται η απόφαση ένταξης του επιχειρηματικού σχεδίου.</w:t>
      </w:r>
    </w:p>
    <w:p>
      <w:pPr>
        <w:pStyle w:val="MainText"/>
        <w:spacing w:before="120" w:after="0"/>
        <w:rPr>
          <w:lang w:val="el" w:eastAsia="el"/>
        </w:rPr>
      </w:pPr>
      <w:r>
        <w:rPr>
          <w:b/>
          <w:bCs/>
          <w:lang w:val="el" w:eastAsia="el"/>
        </w:rPr>
        <w:t>7.6</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Η ένταξη των πράξεων γίνεται με απόφαση του Υποδιοικητή της Δ.ΥΠ.Α. στο πλαίσιο μεταβίβασης αρμοδιοτήτων του Διοικητή στους Υποδιοικητές, με βάση την αξιολόγηση των Αιτήσεων όπως ορίζεται στην παρ. 7.2 του παρόντος άρθρου.</w:t>
      </w:r>
    </w:p>
    <w:p>
      <w:pPr>
        <w:spacing w:before="240" w:after="240"/>
        <w:rPr>
          <w:lang w:val="el" w:eastAsia="el"/>
        </w:rPr>
      </w:pPr>
      <w:r>
        <w:rPr>
          <w:lang w:val="el" w:eastAsia="el"/>
        </w:rPr>
        <w:t>Σε περίπτωση αποδοχής ενστάσεων και έκδοσης συμπληρωματικού πίνακα αξιολόγησης αιτήσεων εκδίδεται συμπληρωματική απόφαση Υποδιοικητή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κοινοποίησης του εγκριτικού αποτελέσματος μέσω ΟΠΣΚΕ.</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ΟΠΣΚΕ,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Για τη διαχείριση των δικαιολογητικών / παραστατικών της επιχείρησης, ο Δικαιούχος πρέπει πρώτα, πραγματοποιώντας είσοδο στο ΟΠΣΚΕ με τους κωδικούς TaxisNet της επιχείρησης, να ορίσει τον Οικονομικό Υπεύθυνο, ο οποίος είναι αρμόδιος για να πραγματοποιεί τις καταχωρήσεις των παραστατικών και πληρωμών για λογαριασμό του Δικαιούχου στο ΟΠΣΚΕ και να αναρτά / διαχειρίζεται τα δικαιολογητικά. Ο Οικονομικός υπεύθυνος πρέπει να είναι φυσικό πρόσωπο που διαθέτει επίσης προφίλ στο ΟΠΣΚΕ (δύναται να ταυτίζεται με το συντονιστή/δικαιούχο).</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τη διαδικασία έκθεσης πιστοποίησης. Το αίτημα για καταβολή της ενίσχυσης υποβάλλεται από τον δικαιούχο ηλεκτρονικά μέσω του ΟΠΣΚΕ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 αρ. 3066/12.1.2023 (Β’ 155) κοινή υπουργική απόφαση και το άρθρο 37 κεφ. Β παρ. ειβ του π.δ. 11/2022 (Α’ 25).</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(ΣΔΕ), τον ν. 4914/2022 και την υπ’ αρ. 5483/2023 (Β’ 390) απόφαση των Υπουργών Οικονομικών - Ανάπτυξης και Επενδύσεων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w:t>
      </w:r>
    </w:p>
    <w:p>
      <w:pPr>
        <w:spacing w:before="240" w:after="240"/>
        <w:rPr>
          <w:lang w:val="el" w:eastAsia="el"/>
        </w:rPr>
      </w:pPr>
      <w:r>
        <w:rPr>
          <w:lang w:val="el" w:eastAsia="el"/>
        </w:rPr>
        <w:t>Στο παρόν πρόγραμμα εφαρμόζεται το άρθρο 29 του ν. 4144/2013 , σύμφωνα με το οποίο ιδίως,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στην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αποκλειστικής προθεσμίας δέκα πέντε (15) ημερολογιακών ημερών από την παραλαβή από αυτόν της προσωρινής έκθεσης επαλήθευσης σύμφωνα με το άρθρο 5 της υπ’ αρ. 5483/20.1.2023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 κοινής υπουργικής απόφασης.</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πιστοποίησης, η οποία καταχωρείται στο ΟΠΣΚΕ.</w:t>
      </w:r>
    </w:p>
    <w:p>
      <w:pPr>
        <w:pStyle w:val="MainText"/>
        <w:spacing w:before="120" w:after="0"/>
        <w:rPr>
          <w:lang w:val="el" w:eastAsia="el"/>
        </w:rPr>
      </w:pPr>
      <w:r>
        <w:rPr>
          <w:b/>
          <w:bCs/>
          <w:lang w:val="el" w:eastAsia="el"/>
        </w:rPr>
        <w:t>8.2</w:t>
      </w:r>
      <w:r>
        <w:rPr>
          <w:lang w:val="el" w:eastAsia="el"/>
        </w:rPr>
        <w:t xml:space="preserve"> Εξόφληση Δαπανών Υλοποίησης</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p>
    <w:p>
      <w:pPr>
        <w:spacing w:before="240" w:after="240"/>
        <w:rPr>
          <w:lang w:val="el" w:eastAsia="el"/>
        </w:rPr>
      </w:pPr>
      <w:r>
        <w:rPr>
          <w:lang w:val="el" w:eastAsia="el"/>
        </w:rPr>
        <w:t>Πριν την υποβολή του αιτήματος καταβολής της α’ δόσης, ο δικαιούχος οφείλει να ολοκληρώσει στο ΟΠΣΚΕ την διαδικασία απόδοσης ΑΦΜ μέσω σχετικής διαλειτουργικότητας με την Α.Α.ΔΕ. και να ενημερώσει το προφίλ του. Σε εξαιρετικές περιπτώσεις όπου έχει δημιουργηθεί ήδη στο ΟΠΣΚΕ προφίλ δικαιούχου με ΑΦΜ που βρίσκεται σε διαδικασία απόδοσης, ο συντονιστής/ δικαιούχος απαιτείται να υποβάλλει κατάλληλο αίτημα τροποποίησης.</w:t>
      </w:r>
    </w:p>
    <w:p>
      <w:pPr>
        <w:spacing w:before="240" w:after="240"/>
        <w:rPr>
          <w:lang w:val="el" w:eastAsia="el"/>
        </w:rPr>
      </w:pPr>
      <w:r>
        <w:rPr>
          <w:lang w:val="el" w:eastAsia="el"/>
        </w:rPr>
        <w:t>Το αίτημα καταβολής της 1ης δόσης ενεργοποιείται μετά την ολοκλήρωση της διαδικασίας απόδοσης ΑΦΜ και ενημέρωσης των αντίστοιχων καρτελών του ΟΠΣΚΕ με τα στοιχεία της επιχείρησης. Ο Δικαιούχος σε προθεσμία 30 ημερών από την ημερομηνία ενημέρωσης του ΟΠΣΚΕ με τα ανωτέρω στοιχεία, υποβάλλει αίτηση για καταβολή της πρώτης δόσης, επισυνάπτοντας τα σχετικά δικαιολογητικά σε ηλεκτρονική μορφή μέσω του ΟΠΣΚΕ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ΟΠΣΚΕ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και Έντυπο Ε4 ΠΣ ΕΡΓΑΝΗ (πίνακας προσωπικού),</w:t>
      </w:r>
    </w:p>
    <w:p>
      <w:pPr>
        <w:pStyle w:val="MainText"/>
        <w:spacing w:before="120" w:after="0"/>
        <w:rPr>
          <w:lang w:val="el" w:eastAsia="el"/>
        </w:rPr>
      </w:pPr>
      <w:r>
        <w:rPr>
          <w:b/>
          <w:bCs/>
          <w:lang w:val="el" w:eastAsia="el"/>
        </w:rPr>
        <w:t>3.</w:t>
      </w:r>
      <w:r>
        <w:rPr>
          <w:lang w:val="el" w:eastAsia="el"/>
        </w:rPr>
        <w:t xml:space="preserve"> Γνωστοποίηση για την έναρξη λειτουργίας δραστηριότητας ή/και εγκατάστασης (μέσω της ιστοσελίδας </w:t>
      </w:r>
      <w:hyperlink r:id="rId14"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υπό στοιχεία οικ. 32790/392/Φ.15/2017 (Β’ 1061) υπουργική απόφαση.</w:t>
      </w:r>
    </w:p>
    <w:p>
      <w:pPr>
        <w:pStyle w:val="MainText"/>
        <w:spacing w:before="120" w:after="0"/>
        <w:rPr>
          <w:lang w:val="el" w:eastAsia="el"/>
        </w:rPr>
      </w:pPr>
      <w:r>
        <w:rPr>
          <w:b/>
          <w:bCs/>
          <w:lang w:val="el" w:eastAsia="el"/>
        </w:rPr>
        <w:t>4.</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w:t>
      </w:r>
    </w:p>
    <w:p>
      <w:pPr>
        <w:spacing w:before="240" w:after="240"/>
        <w:rPr>
          <w:lang w:val="el" w:eastAsia="el"/>
        </w:rPr>
      </w:pPr>
      <w:r>
        <w:rPr>
          <w:lang w:val="el" w:eastAsia="el"/>
        </w:rPr>
        <w:t>Για την καταβολή της πρώτης δόσης της επιχορήγησης αναζητούνται αυτεπάγγελτα από τη Δ.ΥΠ.Α. (Υποδιεύθυνση Οικονομικών Υπηρεσιών της αρμόδιας Περ/κής Διεύθυνσης) φορολογικά και ασφαλιστικά στοιχεία της επιχείρησης. Σε περίπτωση που δεν είναι εφικτή η αυτεπάγγελτη αναζήτηση, ζητείται από τον δικαιούχο, μέσω ηλεκτρονικού μηνύματος (e-mail), να καταχωρίσει στο ΟΠΣΚΕ στην ενότητα «Τα Δικαιολογητικά Δικαιούχου μου» τα εν λόγω στοιχεία.</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ΟΠΣΚΕ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ΟΠΣΚΕ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Γνωστοποίηση μεταβολών λειτουργίας δραστηριότητας ή/και εγκατάστασης (μέσω της ιστοσελίδας </w:t>
      </w:r>
      <w:hyperlink r:id="rId15"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w:t>
      </w:r>
    </w:p>
    <w:p>
      <w:pPr>
        <w:pStyle w:val="MainText"/>
        <w:spacing w:before="120" w:after="0"/>
        <w:rPr>
          <w:lang w:val="el" w:eastAsia="el"/>
        </w:rPr>
      </w:pPr>
      <w:r>
        <w:rPr>
          <w:b/>
          <w:bCs/>
          <w:lang w:val="el" w:eastAsia="el"/>
        </w:rPr>
        <w:t>5.</w:t>
      </w:r>
      <w:r>
        <w:rPr>
          <w:lang w:val="el" w:eastAsia="el"/>
        </w:rPr>
        <w:t xml:space="preserve"> Στοιχεία από ΠΣ ΕΦΚΑ και ΕΡΓΑΝΗ που αναζητούνται αυτόματα από την αρμόδια Υπηρεσία της Δ.ΥΠ.Α. για επιβεβαίωση μη μισθωτής εργασίας κατά το διάστημα της επιχορηγούμενης λειτουργίας της επιχείρησης.</w:t>
      </w:r>
    </w:p>
    <w:p>
      <w:pPr>
        <w:spacing w:before="240" w:after="240"/>
        <w:rPr>
          <w:lang w:val="el" w:eastAsia="el"/>
        </w:rPr>
      </w:pPr>
      <w:r>
        <w:rPr>
          <w:lang w:val="el" w:eastAsia="el"/>
        </w:rPr>
        <w:t>Για την καταβολή της δεύτερης δόσης της επιχορήγησης αναζητούνται αυτεπάγγελτα από τη Δ.ΥΠ.Α. (Υποδιεύθυνση Οικονομικών Υπηρεσιών της αρμόδιας Περ/ κής Διεύθυνσης) φορολογικά και ασφαλιστικά στοιχεία της επιχείρησης. Σε περίπτωση που δεν είναι εφικτή η αυτεπάγγελτη αναζήτηση, ζητείται από τον δικαιούχο, μέσω ηλεκτρονικού μηνύματος (e-mail), να καταχωρίσει στο ΟΠΣΚΕ στην ενότητα «Τα Δικαιολογητικά Δικαιούχου μου» τα εν λόγω στοιχεία.</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w:t>
      </w:r>
    </w:p>
    <w:p>
      <w:pPr>
        <w:spacing w:before="240" w:after="240"/>
        <w:rPr>
          <w:lang w:val="el" w:eastAsia="el"/>
        </w:rPr>
      </w:pPr>
      <w:r>
        <w:rPr>
          <w:lang w:val="el" w:eastAsia="el"/>
        </w:rPr>
        <w:t>Εντός 30 ημερών από την παρέλευση δώδεκα (12) μηνών από την έναρξη δραστηριότητας,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ΟΠΣΚΕ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ΟΠΣΚΕ είναι τα εξής:</w:t>
      </w:r>
    </w:p>
    <w:p>
      <w:pPr>
        <w:pStyle w:val="MainText"/>
        <w:spacing w:before="120" w:after="0"/>
        <w:rPr>
          <w:lang w:val="el" w:eastAsia="el"/>
        </w:rPr>
      </w:pPr>
      <w:r>
        <w:rPr>
          <w:b/>
          <w:bCs/>
          <w:lang w:val="el" w:eastAsia="el"/>
        </w:rPr>
        <w:t>1.</w:t>
      </w:r>
      <w:r>
        <w:rPr>
          <w:lang w:val="el" w:eastAsia="el"/>
        </w:rPr>
        <w:t xml:space="preserve">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pStyle w:val="MainText"/>
        <w:spacing w:before="120" w:after="0"/>
        <w:rPr>
          <w:lang w:val="el" w:eastAsia="el"/>
        </w:rPr>
      </w:pPr>
      <w:r>
        <w:rPr>
          <w:b/>
          <w:bCs/>
          <w:lang w:val="el" w:eastAsia="el"/>
        </w:rPr>
        <w:t>2.</w:t>
      </w:r>
      <w:r>
        <w:rPr>
          <w:lang w:val="el" w:eastAsia="el"/>
        </w:rPr>
        <w:t xml:space="preserve"> Γνωστοποίηση μεταβολών λειτουργίας δραστηριότητας ή/και εγκατάστασης (μέσω της ιστοσελίδας </w:t>
      </w:r>
      <w:hyperlink r:id="rId16" w:history="1">
        <w:r>
          <w:rPr>
            <w:rStyle w:val="Hyperlink"/>
            <w:color w:val="0000EE"/>
            <w:u w:color="0000EE"/>
            <w:lang w:val="el" w:eastAsia="el"/>
          </w:rPr>
          <w:t>https://notifybusiness.gov.gr/</w:t>
        </w:r>
      </w:hyperlink>
      <w:r>
        <w:rPr>
          <w:lang w:val="el" w:eastAsia="el"/>
        </w:rPr>
        <w:t xml:space="preserve"> ), για δραστηριότητες για τις οποίες ισχύει το καθεστώς της γνωστοποίησης.</w:t>
      </w:r>
    </w:p>
    <w:p>
      <w:pPr>
        <w:pStyle w:val="MainText"/>
        <w:spacing w:before="120" w:after="0"/>
        <w:rPr>
          <w:lang w:val="el" w:eastAsia="el"/>
        </w:rPr>
      </w:pPr>
      <w:r>
        <w:rPr>
          <w:b/>
          <w:bCs/>
          <w:lang w:val="el" w:eastAsia="el"/>
        </w:rPr>
        <w:t>3.</w:t>
      </w:r>
      <w:r>
        <w:rPr>
          <w:lang w:val="el" w:eastAsia="el"/>
        </w:rPr>
        <w:t xml:space="preserve">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pStyle w:val="MainText"/>
        <w:spacing w:before="120" w:after="0"/>
        <w:rPr>
          <w:lang w:val="el" w:eastAsia="el"/>
        </w:rPr>
      </w:pPr>
      <w:r>
        <w:rPr>
          <w:b/>
          <w:bCs/>
          <w:lang w:val="el" w:eastAsia="el"/>
        </w:rPr>
        <w:t>4.</w:t>
      </w:r>
      <w:r>
        <w:rPr>
          <w:lang w:val="el" w:eastAsia="el"/>
        </w:rPr>
        <w:t xml:space="preserve"> Σύνοψη εσόδων εξόδων από την ψηφιακή πλατφόρμα myData της Α.Α.Δ.Ε. (ηλεκτρονικά βιβλία Α.Α.Δ.Ε.) για το επιχορηγούμενο διάστημα λειτουργίας, Η πρόσκληση δύναται να καθορίζει ελάχιστα ποσοστά ή άλλο όριο για τα έσοδα ή/και έξοδα της επιχείρησης κατά το διάστημα της επιχορηγούμενης λειτουργίας της.</w:t>
      </w:r>
    </w:p>
    <w:p>
      <w:pPr>
        <w:pStyle w:val="MainText"/>
        <w:spacing w:before="120" w:after="0"/>
        <w:rPr>
          <w:lang w:val="el" w:eastAsia="el"/>
        </w:rPr>
      </w:pPr>
      <w:r>
        <w:rPr>
          <w:b/>
          <w:bCs/>
          <w:lang w:val="el" w:eastAsia="el"/>
        </w:rPr>
        <w:t>5.</w:t>
      </w:r>
      <w:r>
        <w:rPr>
          <w:lang w:val="el" w:eastAsia="el"/>
        </w:rPr>
        <w:t xml:space="preserve"> Στοιχεία από ΠΣ ΕΦΚΑ και ΕΡΓΑΝΗ που αναζητούνται αυτόματα από την αρμόδια Υπηρεσία της Δ.ΥΠ.Α. για επιβεβαίωση μη μισθωτής εργασίας κατά το διάστημα της επιχορηγούμενης λειτουργίας της επιχείρησης.</w:t>
      </w:r>
    </w:p>
    <w:p>
      <w:pPr>
        <w:spacing w:before="240" w:after="240"/>
        <w:rPr>
          <w:lang w:val="el" w:eastAsia="el"/>
        </w:rPr>
      </w:pPr>
      <w:r>
        <w:rPr>
          <w:lang w:val="el" w:eastAsia="el"/>
        </w:rPr>
        <w:t>Για την καταβολή της τρίτης δόσης της επιχορήγησης αναζητούνται αυτεπάγγελτα από τη Δ.ΥΠ.Α. (Υποδιεύθυνση Οικονομικών Υπηρεσιών της αρμόδιας Περ/ κής Δ/νσης) φορολογικά και ασφαλιστικά στοιχεία της επιχείρησης. Σε περίπτωση που δεν είναι εφικτή η αυτεπάγγελτη αναζήτηση, ζητείται από τον δικαιούχο, μέσω ηλεκτρονικού μηνύματος (e-mail), να καταχωρίσει στο ΟΠΣΚΕ στην ενότητα «Τα Δικαιολογητικά Δικαιούχου μου» τα εν λόγω στοιχεία.</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την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δικαιούχου.</w:t>
      </w:r>
    </w:p>
    <w:p>
      <w:pPr>
        <w:spacing w:before="240" w:after="240"/>
        <w:rPr>
          <w:lang w:val="el" w:eastAsia="el"/>
        </w:rPr>
      </w:pPr>
      <w:r>
        <w:rPr>
          <w:lang w:val="el" w:eastAsia="el"/>
        </w:rPr>
        <w:t>Θα διενεργηθούν τουλάχιστον (2) επιτόπιες επαληθεύσεις σε κάθε δικαιούχο κατά τη διάρκεια της δράσης: η πρώτη επαλήθευση μετά το πρώτο αίτημα καταβολής και η δεύτερη πριν τη λήξη της.</w:t>
      </w:r>
    </w:p>
    <w:p>
      <w:pPr>
        <w:spacing w:before="240" w:after="240"/>
        <w:rPr>
          <w:lang w:val="el" w:eastAsia="el"/>
        </w:rPr>
      </w:pPr>
      <w:r>
        <w:rPr>
          <w:lang w:val="el" w:eastAsia="el"/>
        </w:rPr>
        <w:t>Επιπλέον επιτόπιες επαληθεύσεις πέραν των δύο (2), δύνανται να διενεργηθούν κατά τη διάρκεια του προγράμματος κατά την κρίση του Προϊσταμένου.</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Ανθρώπινου Δυναμικού των οικείων Περιφερειακών Διευθύνσεων, σύμφωνα με την υπ’ αρ. 3066/12.1.2023 (Β’ 155) κοινή υπουργική απόφαση και το άρθρο 37, κεφ. Β, παρ. ειβ του π.δ. 11/2022 (Α’ 25).</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Οι ελεγκτές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w:t>
      </w:r>
    </w:p>
    <w:p>
      <w:pPr>
        <w:spacing w:before="240" w:after="240"/>
        <w:rPr>
          <w:lang w:val="el" w:eastAsia="el"/>
        </w:rPr>
      </w:pPr>
      <w:r>
        <w:rPr>
          <w:lang w:val="el" w:eastAsia="el"/>
        </w:rPr>
        <w:t>Κατά την επιτόπια επαλήθευση ελέγχονται:</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καθώς και του/ των επιτόπιων ελέγχων,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και αν απαιτείται) πρόσβασης ΑΜΕΑ.</w:t>
      </w:r>
    </w:p>
    <w:p>
      <w:pPr>
        <w:spacing w:before="240" w:after="240"/>
        <w:rPr>
          <w:lang w:val="el" w:eastAsia="el"/>
        </w:rPr>
      </w:pPr>
      <w:r>
        <w:rPr>
          <w:lang w:val="el" w:eastAsia="el"/>
        </w:rPr>
        <w:t>v. Η συμμόρφωση του δικαιούχου με τις υποχρεώσεις του ή και με τυχόν συστάσεις προγενέστερων επαληθεύσεων.</w:t>
      </w:r>
    </w:p>
    <w:p>
      <w:pPr>
        <w:spacing w:before="240" w:after="240"/>
        <w:rPr>
          <w:lang w:val="el" w:eastAsia="el"/>
        </w:rPr>
      </w:pPr>
      <w:r>
        <w:rPr>
          <w:lang w:val="el" w:eastAsia="el"/>
        </w:rPr>
        <w:t>Αναφορικά με τη διασφάλιση προσβασιμότητας ΑμεΑ ισχύουν τα ακόλουθα:</w:t>
      </w:r>
    </w:p>
    <w:p>
      <w:pPr>
        <w:spacing w:before="240" w:after="240"/>
        <w:rPr>
          <w:lang w:val="el" w:eastAsia="el"/>
        </w:rPr>
      </w:pPr>
      <w:r>
        <w:rPr>
          <w:lang w:val="el" w:eastAsia="el"/>
        </w:rPr>
        <w:t>• 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 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 Όταν διαπιστώνεται κατά την επιτόπια επαλήθευση ότι η επιχείρηση δεν διαθέτει υποδομές για πρόσβαση ΑΜΕΑ, ζητείται από τους ελεγκτές να υποβληθεί από την επιχείρηση Υπεύθυνη Δήλωση με την οποία η επιχείρηση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 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τελευταία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παρούσης.</w:t>
      </w:r>
    </w:p>
    <w:p>
      <w:pPr>
        <w:spacing w:before="240" w:after="240"/>
        <w:rPr>
          <w:lang w:val="el" w:eastAsia="el"/>
        </w:rPr>
      </w:pPr>
      <w:r>
        <w:rPr>
          <w:lang w:val="el" w:eastAsia="el"/>
        </w:rPr>
        <w:t>Μετά το πέρας της επιτόπιας επαλήθευσης, συντάσσεται η Έκθεση Επιτόπιας Επαλήθευσης, ενημερώνεται σχετικά ο δικαιούχος και ταυτόχρονα του επιδίδεται αντίγραφο της Έκθεσης. Το έντυπο της Έκθεσης Επιτόπιας επαλήθευσης αποτελεί επισυναπτόμενο έγγραφο στην έκθεση πιστοποίησης για την καταβολή ενίσχυσης της δόσης που έπεται χρονικά και καταχωρείται στο ΟΠΣΚΕ στην ενέργεια της Πιστοποίησης.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δικαιούχου για καταβολή της ενίσχυσης και τη διενέργεια της επιτόπιας επαλήθευσης εφόσον υφίσταται, όπως ορίζεται στο άρθρο 8.3 της παρούσης, το Τμήμα ή το Γραφείο Παρακολούθησης Προγραμμάτων Ενεργητικών Πολιτικών της αρμόδιας Υπηρεσίας (ΚΠΑ2) προβαίνει σε διοικητική επαλήθευση των στοιχείων που έχει επισυνάψει ο δικαιούχος στην αίτησή του για καταβολή ενίσχυσης και καταχωρείται η Έκθεση Πιστοποίησης στο ΟΠΣΚΕ λαμβάνοντας υπόψη τυχόν πορίσματα επιτόπιων ελέγχων που έχουν ήδη διενεργηθεί.</w:t>
      </w:r>
    </w:p>
    <w:p>
      <w:pPr>
        <w:spacing w:before="240" w:after="240"/>
        <w:rPr>
          <w:lang w:val="el" w:eastAsia="el"/>
        </w:rPr>
      </w:pPr>
      <w:r>
        <w:rPr>
          <w:lang w:val="el" w:eastAsia="el"/>
        </w:rPr>
        <w:t>Το όργανο επαλήθευσης διενεργεί τον έλεγχο του αιτήματος και σε περίπτωση που απαιτηθούν διευκρινίσεις ή εντοπιστούν εκκρεμότητες/ελλείψεις, ενημερώνει το δικαιούχο μέσω του ΟΠΣΚΕ ή με ηλεκτρονικό ταχυδρομείο, ο οποίος καλείται να ανταποκριθεί και να καλύψει τα ζητούμενα σε εύλογο χρονικό διάστημα, το οποίο δύναται να ορίζεται στην επιστολή από το αρμόδιο ΚΠΑ2.</w:t>
      </w:r>
    </w:p>
    <w:p>
      <w:pPr>
        <w:spacing w:before="240" w:after="240"/>
        <w:rPr>
          <w:lang w:val="el" w:eastAsia="el"/>
        </w:rPr>
      </w:pPr>
      <w:r>
        <w:rPr>
          <w:lang w:val="el" w:eastAsia="el"/>
        </w:rPr>
        <w:t>Οι διοικητικοί ελεγκτές πρέπει να διαθέτουν την απαιτούμενη ανεξαρτησία, σύμφωνα με την σχετική ηλεκτρονική δήλωση περί μη σύγκρουσης συμφερόντων όπως αυτή αποτυπώνεται μέσω του ΟΠΣΚΕ</w:t>
      </w:r>
    </w:p>
    <w:p>
      <w:pPr>
        <w:spacing w:before="240" w:after="240"/>
        <w:rPr>
          <w:lang w:val="el" w:eastAsia="el"/>
        </w:rPr>
      </w:pPr>
      <w:r>
        <w:rPr>
          <w:lang w:val="el" w:eastAsia="el"/>
        </w:rPr>
        <w:t>Η συνταχθείσα από το όργανο διενέργειας της επαλήθευσης Έκθεση Επαλήθευσης, υποβάλλεται για έγκριση (αποδοχή των αποτελεσμάτων) από ιεραρχικά ανώτερο και διαφορετικό όργανο. Σε περίπτωση διαφωνίας με (ή λάθους σε) πεδία της Έκθεσης Επαλήθευσης, παρέχεται η δυνατότητα να εκτελεστούν οι όποιες διορθώσεις σε αυτή, από το αρμόδιο όργανο με την αντίστοιχη τεκμηρίωση.</w:t>
      </w:r>
    </w:p>
    <w:p>
      <w:pPr>
        <w:spacing w:before="240" w:after="240"/>
        <w:rPr>
          <w:lang w:val="el" w:eastAsia="el"/>
        </w:rPr>
      </w:pPr>
      <w:r>
        <w:rPr>
          <w:lang w:val="el" w:eastAsia="el"/>
        </w:rPr>
        <w:t>Με την οριστικοποίηση της Έκθεσης Πιστοποίησης:</w:t>
      </w:r>
    </w:p>
    <w:p>
      <w:pPr>
        <w:pStyle w:val="StructureList1"/>
        <w:spacing w:before="120" w:after="0"/>
        <w:rPr>
          <w:lang w:val="el" w:eastAsia="el"/>
        </w:rPr>
      </w:pPr>
      <w:r>
        <w:rPr>
          <w:lang w:val="el" w:eastAsia="el"/>
        </w:rPr>
        <w:t>-</w:t>
      </w:r>
      <w:r>
        <w:rPr>
          <w:lang w:val="en" w:eastAsia="en"/>
        </w:rPr>
        <w:tab/>
      </w:r>
      <w:r>
        <w:rPr>
          <w:lang w:val="el" w:eastAsia="el"/>
        </w:rPr>
        <w:t>Ο δικαιούχος ενημερώνεται για τα αποτελέσματα της πιστοποίησης μέσω ηλεκτρονικού ταχυδρομείου και ειδικότερα στην ηλεκτρονική διεύθυνση e-mail που έχει δηλώσει / επιβεβαιώσει κατά την εγγραφή του ως χρήστης του ΟΠΣΚΕ, την οποία μπορεί να επικαιροποιεί / επιβεβαιώνει εκ νέου στο προφίλ επικοινωνίας (όπου εμφανίζεται), καθώς και στην ηλεκτρονική διεύθυνση που έχει δηλώσει / επιβεβαιώσει κατά την εγγραφή του ως χρήστης του ΟΠΣΚΕ ο συντονιστής, όπως αυτή τυχόν έχει επικαιροποιηθεί και ισχύει,</w:t>
      </w:r>
    </w:p>
    <w:p>
      <w:pPr>
        <w:pStyle w:val="StructureList1"/>
        <w:spacing w:before="120" w:after="0"/>
        <w:rPr>
          <w:lang w:val="el" w:eastAsia="el"/>
        </w:rPr>
      </w:pPr>
      <w:r>
        <w:rPr>
          <w:lang w:val="el" w:eastAsia="el"/>
        </w:rPr>
        <w:t>-</w:t>
      </w:r>
      <w:r>
        <w:rPr>
          <w:lang w:val="en" w:eastAsia="en"/>
        </w:rPr>
        <w:tab/>
      </w:r>
      <w:r>
        <w:rPr>
          <w:lang w:val="el" w:eastAsia="el"/>
        </w:rPr>
        <w:t>Σε περίπτωση αποδοχής των αποτελεσμάτων επαλήθευσης / πιστοποίησης, ο Δικαιούχος στερείται του δικαιώματος υποβολής αντιρρήσεων. Αποκτά δικαίωμα λήψης δημόσιας επιχορήγησης και καλείται να υποβάλλει τα απαιτούμενα δικαιολογητικά για την καταβολή της επιχορήγησης μέσω της ενότητας “Τα δικαιολογητικά μου” στο ΟΠΣΚΕ εφόσον απαιτείται.</w:t>
      </w:r>
    </w:p>
    <w:p>
      <w:pPr>
        <w:spacing w:before="240" w:after="240"/>
        <w:rPr>
          <w:lang w:val="el" w:eastAsia="el"/>
        </w:rPr>
      </w:pPr>
      <w:r>
        <w:rPr>
          <w:lang w:val="el" w:eastAsia="el"/>
        </w:rPr>
        <w:t>Με την ηλεκτρονική κοινοποίηση των αποτελεσμάτων επαλήθευσης / πιστοποίησης, παρέχεται το δικαίωμα στους Δικαιούχους να ασκήσουν αντιρρήσεις. Οποιαδήποτε διαφορά προκύψει μεταξύ των δικαιούχων και των Υπηρεσιών Απασχόλησης της Δ.ΥΠ.Α., επιλύεται με απόφαση της Κεντρικής Επιτροπής Εξέτασης Ενστάσεων (Κ.ΕΠ.Ε.Ε.).</w:t>
      </w:r>
    </w:p>
    <w:p>
      <w:pPr>
        <w:spacing w:before="240" w:after="240"/>
        <w:rPr>
          <w:lang w:val="el" w:eastAsia="el"/>
        </w:rPr>
      </w:pPr>
      <w:r>
        <w:rPr>
          <w:lang w:val="el" w:eastAsia="el"/>
        </w:rPr>
        <w:t>Οι αντιρρήσεις επί των Αιτημάτων Καταβολής Ενίσχυσης υποβάλλονται ηλεκτρονικά μέσω του Ολοκληρωμένου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ΟΠΣΚΕ με συμπλήρωση των σχετικών πεδίων του σημείου «Αιτήματα καταβολής ενίσχυσης / Αντιρρήσεις Αιτημάτων Καταβολής Ενίσχυσης» του ΟΠΣΚΕ.</w:t>
      </w:r>
    </w:p>
    <w:p>
      <w:pPr>
        <w:spacing w:before="240" w:after="240"/>
        <w:rPr>
          <w:lang w:val="el" w:eastAsia="el"/>
        </w:rPr>
      </w:pPr>
      <w:r>
        <w:rPr>
          <w:lang w:val="el" w:eastAsia="el"/>
        </w:rPr>
        <w:t>Όλες οι αντιρρήσεις με τα τυχόν προσκομιζόμενα δικαιολογητικά εξετάζονται αρχικά από την Π.ΕΠ.Ε.Ε. της οικείας Περιφερειακής Διεύθυνσης στην αρμοδιότητα της οποίας ανήκει το ΚΠΑ2 του δικαιούχου, η οποία γνωμοδοτεί προκειμένου να εξετασθούν από την Κ.ΕΠ.Ε.Ε.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Κ.ΕΠ.Ε.Ε. μέσα σε εξήντα (60) ημέρες από την διατύπωση γνώμης της Π.ΕΠ.Ε.Ε. και κοινοποιούνται στους προσφεύγοντες. Η Γραμματεία της Κ.ΕΠ.Ε.Ε.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Οι εγκριτικές αποφάσεις καταβολής επιχορήγησης υπογράφονται άμεσα από τον/την προϊστάμενο/η και αποστέλλονται με ηλεκτρονικό τρόπο στην Υποδιεύθυνση Οικονομικών Υπηρεσιών της αρμόδιας Περιφερειακής Διεύθυνσης η οποία προβαίνει στην ενταλματοποίηση της επιλέξιμης δαπάνης και στην καταβολή της επιχορήγησης. Επισημαίνεται ότι η φορολογική και η ασφαλιστική ενημερότητα θα αναζητείται αυτεπάγγελτα, όπου απαιτείται, μόνο από την Υποδιεύθυνση Οικονομικών Υπηρεσιών και όχι από το ΚΠΑ2.</w:t>
      </w:r>
    </w:p>
    <w:p>
      <w:pPr>
        <w:spacing w:before="240" w:after="240"/>
        <w:rPr>
          <w:lang w:val="el" w:eastAsia="el"/>
        </w:rPr>
      </w:pPr>
      <w:r>
        <w:rPr>
          <w:lang w:val="el" w:eastAsia="el"/>
        </w:rPr>
        <w:t>Σύμφωνα με τις παρ. 2 και 3 του άρθρου 61 του ν. 4914/2022 (Α’ 61) ορίζεται ότι:</w:t>
      </w:r>
    </w:p>
    <w:p>
      <w:pPr>
        <w:spacing w:before="240" w:after="240"/>
        <w:rPr>
          <w:lang w:val="el" w:eastAsia="el"/>
        </w:rPr>
      </w:pPr>
      <w:r>
        <w:rPr>
          <w:lang w:val="el" w:eastAsia="el"/>
        </w:rPr>
        <w:t>«2. Το ποσό που καταβάλλεται στους δικαιούχους για την υλοποίηση των πράξεων που συγχρηματοδοτούνται από τα Προγράμματα και το ΣΣ ΚΑΠ, δεν υπόκειται σε παρακράτηση ή κατάσχεση στα χέρια του Δημοσίου ή τρίτων κατά παρέκκλιση κάθε άλλης αντίθετης γενικής ή ειδικής διάταξης,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εισπράττεται οποιαδήποτε άλλη ειδική επιβάρυνση ή άλλο τέλος ισοδύναμου αποτελέσματος, το οποίο θα είχε ως αποτέλεσμα τη μείωση του ποσού που οφείλεται στους δικαιούχους.</w:t>
      </w:r>
    </w:p>
    <w:p>
      <w:pPr>
        <w:spacing w:before="240" w:after="240"/>
        <w:rPr>
          <w:lang w:val="el" w:eastAsia="el"/>
        </w:rPr>
      </w:pPr>
      <w:r>
        <w:rPr>
          <w:lang w:val="el" w:eastAsia="el"/>
        </w:rPr>
        <w:t>3. Οι πληρωμές στους δικαιούχους καταβάλλονται μόνο με την προσκόμιση αποδεικτικών φορολογικής και ασφαλιστικής ενημερότητας, σύμφωνα με τις ισχύουσες διατάξεις περί φορολογικής και ασφαλιστικής ενημερότητας για είσπραξη χρημάτων, χωρίς όμως τον όρο της παρακράτησης. Ο διατάκτης της πληρωμής κατά την έκδοση της απόφασης έγκρισης πληρωμής ορίζει ρητά ότι η ενίσχυση αυτή εμπίπτει στις ρυθμίσεις του παρόντος άρθρου».</w:t>
      </w:r>
    </w:p>
    <w:p>
      <w:pPr>
        <w:spacing w:before="240" w:after="240"/>
        <w:rPr>
          <w:lang w:val="el" w:eastAsia="el"/>
        </w:rPr>
      </w:pPr>
      <w:r>
        <w:rPr>
          <w:lang w:val="el" w:eastAsia="el"/>
        </w:rPr>
        <w:t>Απαραίτητη προϋπόθεση για την καταβολή δόσης είναι η επιχείρηση να μην έχει διακόψει τη λειτουργία της. Σύμφωνα με το άρθρο 61 του ν. 4914/2022 (Α’ 61) η ενίσχυση καταβάλλεται εντός 80 ημερών από την ημερομηνία υποβολής της σχετικής αίτησης καταβολής, υπό την προϋπόθεση ότι υπάρχει διαθέσιμη χρηματοδότηση.</w:t>
      </w:r>
    </w:p>
    <w:p>
      <w:pPr>
        <w:spacing w:before="240" w:after="240"/>
        <w:rPr>
          <w:lang w:val="el" w:eastAsia="el"/>
        </w:rPr>
      </w:pPr>
      <w:r>
        <w:rPr>
          <w:lang w:val="el" w:eastAsia="el"/>
        </w:rPr>
        <w:t>Ενδιάμεσα Αιτήματα καταβολής (1ης ή/και 2ης δόσης) που υποβάλλονται πέραν των προθεσμιών που τίθενται στο άρθρο 8, παρ. 8.2.1 και 8.2.2, δεν καθίστανται εκπρόθεσμα εφόσον υποβληθούν εντός του διαστήματος υλοποίησης του προγράμματος του δικαιούχου.</w:t>
      </w:r>
    </w:p>
    <w:p>
      <w:pPr>
        <w:spacing w:before="240" w:after="240"/>
        <w:rPr>
          <w:lang w:val="el" w:eastAsia="el"/>
        </w:rPr>
      </w:pPr>
      <w:r>
        <w:rPr>
          <w:lang w:val="el" w:eastAsia="el"/>
        </w:rPr>
        <w:t>Σε περίπτωση που το Αίτημα Καταβολής της τελευταίας (3ης δόσης) που υποβληθεί εκπρόθεσμα πέραν της οριζόμενης προθεσμίας της παρ. 8.2 του παρόντος άρθρου, δύναται να δοθεί επιμήκυνση τριάντα (30) ημερών από τον Προϊστάμενο της αρμόδιας Υπηρεσίας (ΚΠΑ2).</w:t>
      </w:r>
    </w:p>
    <w:p>
      <w:pPr>
        <w:spacing w:before="240" w:after="240"/>
        <w:rPr>
          <w:lang w:val="el" w:eastAsia="el"/>
        </w:rPr>
      </w:pPr>
      <w:r>
        <w:rPr>
          <w:lang w:val="el" w:eastAsia="el"/>
        </w:rPr>
        <w:t>Σε περίπτωση που κατά την υποβολή του αιτήματος καταβολής δόσης, οι δικαιούχοι δεν έχουν επισυνάψει κάποια από τα απαιτούμενα δικαιολογητικά σύμφωνα με τα οριζόμενα της παρ. 8.2 του παρόντος άρθρου, οι αρμόδιες Υπηρεσίες κατά την διοικητική επαλήθευση αναζητούν τα εν λόγω δικαιολογητικά από τους δικαιούχους, ορίζοντας προθεσμία για την προσκόμισή τους. Εφόσον προσκομισθούν στην προθεσμία που έχει θέσει η Υπηρεσία, επισυνάπτονται στην Έκθεση Πιστοποίησης.</w:t>
      </w:r>
    </w:p>
    <w:p>
      <w:pPr>
        <w:spacing w:before="240" w:after="240"/>
        <w:rPr>
          <w:lang w:val="el" w:eastAsia="el"/>
        </w:rPr>
      </w:pPr>
      <w:r>
        <w:rPr>
          <w:lang w:val="el" w:eastAsia="el"/>
        </w:rPr>
        <w:t>Αν δεν προσκομισθούν, ο Προϊστάμενος της αρμόδιας Υπηρεσίας (ΚΠΑ2) προβαίνει σε απόρριψη καταβολή του συγκεκριμένου ποσού.</w:t>
      </w:r>
    </w:p>
    <w:p>
      <w:pPr>
        <w:spacing w:before="240" w:after="240"/>
        <w:rPr>
          <w:lang w:val="el" w:eastAsia="el"/>
        </w:rPr>
      </w:pPr>
      <w:r>
        <w:rPr>
          <w:lang w:val="el" w:eastAsia="el"/>
        </w:rPr>
        <w:t>Η καταβολή της πρώτης δόσης συνδέεται με τη συμπλήρωση του απογραφικού δελτίου εισόδου μέσα στο ΟΠΣΚΕ. Σε κάθε περίπτωση, η καταβολή της ενίσχυσης έπεται της Απόφασης Ένταξης, όπως προβλέπεται στην παρ. 7.5 του άρθρου 7 της παρούσας.</w:t>
      </w:r>
    </w:p>
    <w:p>
      <w:pPr>
        <w:spacing w:before="240" w:after="240"/>
        <w:rPr>
          <w:lang w:val="el" w:eastAsia="el"/>
        </w:rPr>
      </w:pPr>
      <w:r>
        <w:rPr>
          <w:lang w:val="el" w:eastAsia="el"/>
        </w:rPr>
        <w:t>Η καταβολή της τρίτης και τελευταίας δόσης συνδέεται με τη συμπλήρωση του απογραφικού δελτίου εξόδου στο ΟΠΣΚΕ.</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Ολοκληρωμένο Πληροφοριακό Σύστημα Κρατικών Ενισχύσεων (ΟΠΣΚΕ), καταχωρώντας τα σχετικά πεδία του σημείου «ΑΙΤΗΜΑ ΤΡΟΠΟΠΟΙΗΣΗΣ» του ΟΠΣΚΕ.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 Σε περίπτωση απόρριψης του αιτήματος, δύναται η δυνατότητα υποβολής αντιρρήσεων από τον δικαιούχο.</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4"/>
        <w:gridCol w:w="30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Τροποποίησης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Μείζονος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Ήσσονος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Τόπου - 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Νόμιμου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 Μεταβολή Μετοχικής ή Εταιρικής Σύνθεσης η οποία δεν επηρεάζει την επιλεξιμότητα και τα κριτήρια ένταξης του επιχειρηματικού σχεδίου (εδώ περιλαμβάνονται και αλλαγές πραγματικών δικαιούχων)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Υπεύθυνου Έργου/Επιστημονικού Υπεύθυνου</w:t>
            </w:r>
          </w:p>
        </w:tc>
      </w:tr>
    </w:tbl>
    <w:p>
      <w:pPr>
        <w:spacing w:before="240" w:after="240"/>
        <w:rPr>
          <w:lang w:val="el" w:eastAsia="el"/>
        </w:rPr>
      </w:pPr>
      <w:r>
        <w:rPr>
          <w:lang w:val="el" w:eastAsia="el"/>
        </w:rPr>
        <w:t>*Αντικατάσταση / προσθήκη επιλέξιμου ΚΑΔ: Δεν γίνεται αποδεκτό αίτημα αντικατάστασης του/των εγκεκριμένου/νων ΚΑΔ του επιχειρηματικού σχεδίου στο σύνολό τους καθώς επίσης και αίτημα προσθήκης ΚΑΔ που δεν ανήκει στους επιλέξιμους της Δράσης.</w:t>
      </w:r>
    </w:p>
    <w:p>
      <w:pPr>
        <w:spacing w:before="240" w:after="240"/>
        <w:rPr>
          <w:lang w:val="el" w:eastAsia="el"/>
        </w:rPr>
      </w:pPr>
      <w:r>
        <w:rPr>
          <w:lang w:val="el" w:eastAsia="el"/>
        </w:rPr>
        <w:t>Οι τροποποιήσεις μείζονος σημασίας σχετίζονται με το εγκεκριμένο φυσικό και οικονομικό αντικείμενο του έργου όπως αυτό αποτυπώνεται στην απόφαση ένταξης και στο οικείο τεχνικό παράρτημα του έργου. Τα αιτήματα τροποποίησης μείζονος σημασίας υποβάλλονται ηλεκτρονικά στο ΟΠΣΚΕ όπου αποτυπώνονται με σαφήνεια οι αιτούμενες αλλαγές και επισυνάπτονται όλα τα κατά περίπτωση απαραίτητα έγγραφα ή δικαιολογητικά με τα οποία τεκμηριώνεται η αναγκαιότητά τους.</w:t>
      </w:r>
    </w:p>
    <w:p>
      <w:pPr>
        <w:spacing w:before="240" w:after="240"/>
        <w:rPr>
          <w:lang w:val="el" w:eastAsia="el"/>
        </w:rPr>
      </w:pPr>
      <w:r>
        <w:rPr>
          <w:lang w:val="el" w:eastAsia="el"/>
        </w:rPr>
        <w:t>Τα είδη τροποποιήσεων που έχουν χαρακτηριστεί ως ήσσονος είναι διαθέσιμα και δύναται να συμπεριληφθούν στο αίτημα τροποποίησης μείζονος σημασίας. Οι τροποποιήσεις που χαρακτηρίζονται ως ήσσονος σημασίας πραγματοποιούνται με ευθύνη των δικαιούχων μέσω ΟΠΣΚΕ σε όλη την διάρκεια του έργου χωρίς αριθμητικό περιορισμό και χωρίς προηγούμενη εκτενή διαδικασία ελέγχου.</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spacing w:before="240" w:after="240"/>
        <w:rPr>
          <w:lang w:val="el" w:eastAsia="el"/>
        </w:rPr>
      </w:pPr>
      <w:r>
        <w:rPr>
          <w:lang w:val="el" w:eastAsia="el"/>
        </w:rPr>
        <w:t>Στο πλαίσιο της υλοποίησης του επενδυτικού σχεδίου και εφόσον πραγματοποιείται μεταβολή των στοιχείων του δικαιούχου, για τα οποία επιτρέπεται η αυτόματη ενημέρωση του ΟΠΣΚΕ μέσω διαλειτουργικότητας από άλλες βάσεις δεδομένων (όπως gsis), η ενημέρωση διενεργείται μέσω αυτοματοποιημένης διαδικασίας του ΟΠΣΚΕ.</w:t>
      </w:r>
    </w:p>
    <w:p>
      <w:pPr>
        <w:spacing w:before="240" w:after="240"/>
        <w:rPr>
          <w:lang w:val="el" w:eastAsia="el"/>
        </w:rPr>
      </w:pPr>
      <w:r>
        <w:rPr>
          <w:lang w:val="el" w:eastAsia="el"/>
        </w:rPr>
        <w:t>Οι ακόλουθες αλλαγές αφορούν μεταβολή στοιχείων:</w:t>
      </w:r>
    </w:p>
    <w:p>
      <w:pPr>
        <w:pStyle w:val="MainText"/>
        <w:spacing w:before="120" w:after="0"/>
        <w:rPr>
          <w:lang w:val="el" w:eastAsia="el"/>
        </w:rPr>
      </w:pPr>
      <w:r>
        <w:rPr>
          <w:b/>
          <w:bCs/>
          <w:lang w:val="el" w:eastAsia="el"/>
        </w:rPr>
        <w:t>1.</w:t>
      </w:r>
      <w:r>
        <w:rPr>
          <w:lang w:val="el" w:eastAsia="el"/>
        </w:rPr>
        <w:t xml:space="preserve"> Μεταβολή επωνυμίας ή/και νομικής μορφής</w:t>
      </w:r>
    </w:p>
    <w:p>
      <w:pPr>
        <w:pStyle w:val="MainText"/>
        <w:spacing w:before="120" w:after="0"/>
        <w:rPr>
          <w:lang w:val="el" w:eastAsia="el"/>
        </w:rPr>
      </w:pPr>
      <w:r>
        <w:rPr>
          <w:b/>
          <w:bCs/>
          <w:lang w:val="el" w:eastAsia="el"/>
        </w:rPr>
        <w:t>2.</w:t>
      </w:r>
      <w:r>
        <w:rPr>
          <w:lang w:val="el" w:eastAsia="el"/>
        </w:rPr>
        <w:t xml:space="preserve"> Αλλαγή έδρας δικαιούχου. Σε περίπτωση που η μεταβολή έδρας συνεπάγεται και μεταβολή του τόπου υλοποίησης η τροποποίηση θα πρέπει να υποβληθεί ξεχωριστό αίτημα μέσω ΟΠΣΚΕ και να εξεταστεί.</w:t>
      </w:r>
    </w:p>
    <w:p>
      <w:pPr>
        <w:spacing w:before="240" w:after="240"/>
        <w:rPr>
          <w:lang w:val="el" w:eastAsia="el"/>
        </w:rPr>
      </w:pPr>
      <w:r>
        <w:rPr>
          <w:lang w:val="el" w:eastAsia="el"/>
        </w:rPr>
        <w:t>Η αλλαγή Συντονιστή ΟΠΣΚΕ πραγματοποιείται μέσω του ΟΠΣΚΕ και ο δικαιούχος υποχρεούται να ενημερώνει τον φορέα υλοποίησης μέσω εισαγωγής των νέων δεδομένων στα αντίστοιχα πεδία του ΟΠΣΚΕ.</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Ολοκλήρωση πράξεων</w:t>
      </w:r>
    </w:p>
    <w:p>
      <w:pPr>
        <w:spacing w:before="240" w:after="240"/>
        <w:rPr>
          <w:lang w:val="el" w:eastAsia="el"/>
        </w:rPr>
      </w:pPr>
      <w:r>
        <w:rPr>
          <w:lang w:val="el" w:eastAsia="el"/>
        </w:rPr>
        <w:t>Μετά την σύνταξη της Έκθεσης Επαλήθευσης των συνολικών στοιχείων της πράξης, με βάση τα αποτελέσματά της και την σύνταξη της έκθεσης πιστοποίησης και την εκταμίευση της ενίσχυσης, ο Προϊστάμενος προβαίνει στη σύνταξη της Βεβαίωσης Ολοκλήρωσης Πράξης μέσω του ΟΠΣΚΕ, την οποία κοινοποιεί στον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Βεβαιώνεται η έκδοση της άδειας λειτουργίας ή η υποβολή αίτησης έκδοσης άδειας που προβλέπεται από το οικείο ρυθμιστικό πλαίσιο περί αδειοδότησης.</w:t>
      </w:r>
    </w:p>
    <w:p>
      <w:pPr>
        <w:spacing w:before="240" w:after="240"/>
        <w:rPr>
          <w:lang w:val="el" w:eastAsia="el"/>
        </w:rPr>
      </w:pPr>
      <w:r>
        <w:rPr>
          <w:lang w:val="el" w:eastAsia="el"/>
        </w:rPr>
        <w:t>v. Βεβαιώνεται η επίτευξη των στόχων των δεικτών της Πράξης.</w:t>
      </w:r>
    </w:p>
    <w:p>
      <w:pPr>
        <w:spacing w:before="240" w:after="240"/>
        <w:rPr>
          <w:lang w:val="el" w:eastAsia="el"/>
        </w:rPr>
      </w:pPr>
      <w:r>
        <w:rPr>
          <w:lang w:val="el" w:eastAsia="el"/>
        </w:rPr>
        <w:t>vi.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vii. Διαπιστώνεται η συμμόρφωση του Δικαιούχου με τυχόν συστάσεις προγενέστερων επαληθεύσεων / επιθεωρήσεων / 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της Πράξης.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 Σε περίπτωση μη τήρησης των όρων διακόπτεται η επιχορήγηση, δεν καταβάλλεται ή/και επιστρέφεται όλο το ποσό που αντιστοιχεί στο ορόσημο που διαπιστώθηκε η παράβαση.</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 δικαιούχος δεν μπορεί να ενισχυθεί από άλλα Εθνικά ή Κοινοτικά Προγράμματα ενίσχυσης επιχειρήσεων για τις δαπάνες που συμπεριλαμβάνονται στο κατ’ αποκοπή ποσό σύμφωνα με την έκθεση τεκμηρίωσης της ΕΥΘΥ.</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 δικαιούχος δεν δύναται να ενισχυθεί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 δικαιούχος δύναται να επιχορηγηθεί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την λειτουργία της επιχείρησής του και να λειτουργεί για χρονικό διάστημα 12 μηνών από την έναρξη δραστηριότητας. Σε αντίθετη περίπτωση επιβάλλεται διακοπή της επιχορήγησης και επιστροφή του ποσού του οροσήμου που αντιστοιχεί στο χρονικό διάστημα που διαπιστώθηκε η παράβαση.</w:t>
      </w:r>
    </w:p>
    <w:p>
      <w:pPr>
        <w:pStyle w:val="StructureList1"/>
        <w:spacing w:before="120" w:after="0"/>
        <w:rPr>
          <w:lang w:val="el" w:eastAsia="el"/>
        </w:rPr>
      </w:pPr>
      <w:r>
        <w:rPr>
          <w:lang w:val="el" w:eastAsia="el"/>
        </w:rPr>
        <w:t>ε)</w:t>
      </w:r>
      <w:r>
        <w:rPr>
          <w:lang w:val="en" w:eastAsia="en"/>
        </w:rPr>
        <w:tab/>
      </w:r>
      <w:r>
        <w:rPr>
          <w:lang w:val="el" w:eastAsia="el"/>
        </w:rPr>
        <w:t>Κατά τη διάρκεια της δράσης δεν επιτρέπεται η απασχόληση των δικαιούχων µε την ιδιότητα του μισθωτού είτε στις επιχειρήσεις τους, είτε σε άλλους εργοδότες. Σε αντίθετη περίπτωση επιβάλλεται επιστροφή του οροσήμου που αντιστοιχεί στο χρονικό διάστημα που διαπιστώθηκε η παράβαση.</w:t>
      </w:r>
    </w:p>
    <w:p>
      <w:pPr>
        <w:pStyle w:val="StructureList1"/>
        <w:spacing w:before="120" w:after="0"/>
        <w:rPr>
          <w:lang w:val="el" w:eastAsia="el"/>
        </w:rPr>
      </w:pPr>
      <w:r>
        <w:rPr>
          <w:lang w:val="el" w:eastAsia="el"/>
        </w:rPr>
        <w:t>στ)</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ζ)</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lang w:val="el" w:eastAsia="el"/>
        </w:rPr>
        <w:t>η)</w:t>
      </w:r>
      <w:r>
        <w:rPr>
          <w:lang w:val="en" w:eastAsia="en"/>
        </w:rPr>
        <w:tab/>
      </w:r>
      <w:r>
        <w:rPr>
          <w:lang w:val="el" w:eastAsia="el"/>
        </w:rPr>
        <w:t>Επίσης ο δικαιούχος της ενίσχυσης πρέπει:</w:t>
      </w:r>
    </w:p>
    <w:p>
      <w:pPr>
        <w:spacing w:before="240" w:after="240"/>
        <w:rPr>
          <w:lang w:val="el" w:eastAsia="el"/>
        </w:rPr>
      </w:pPr>
      <w:r>
        <w:rPr>
          <w:lang w:val="el" w:eastAsia="el"/>
        </w:rPr>
        <w:t>i. Να πραγματοποιεί το σύνολο των ενεργειών μέσω του Ολοκληρωμένου Πληροφοριακού Συστήματος Κρατικών Ενισχύσεων (ΟΠΣΚΕ) διασφαλίζοντας την ακρίβεια, την ποιότητα και πληρότητα των στοιχείων που υποβάλλει στο ΟΠΣΚΕ.</w:t>
      </w:r>
    </w:p>
    <w:p>
      <w:pPr>
        <w:spacing w:before="240" w:after="240"/>
        <w:rPr>
          <w:lang w:val="el" w:eastAsia="el"/>
        </w:rPr>
      </w:pPr>
      <w:r>
        <w:rPr>
          <w:lang w:val="el" w:eastAsia="el"/>
        </w:rPr>
        <w:t>ii. Να τηρεί και να ενημερώνει τον φάκελο της πράξης µε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Προγράμματος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82 του Κανονισμού 2021/1060, (διαθεσιμότητα εγγράφων). iii. Να λαμβάνει όλα τα μέτρα πληροφόρησης που προβλέπονται στο Παράρτημα ΙX του Καν. 2021/1060 και ειδικότερα:</w:t>
      </w:r>
    </w:p>
    <w:p>
      <w:pPr>
        <w:pStyle w:val="StructureList1"/>
        <w:spacing w:before="120" w:after="0"/>
        <w:rPr>
          <w:lang w:val="el" w:eastAsia="el"/>
        </w:rPr>
      </w:pPr>
      <w:r>
        <w:rPr>
          <w:lang w:val="el" w:eastAsia="el"/>
        </w:rPr>
        <w:t>-</w:t>
      </w:r>
      <w:r>
        <w:rPr>
          <w:lang w:val="en" w:eastAsia="en"/>
        </w:rPr>
        <w:tab/>
      </w:r>
      <w:r>
        <w:rPr>
          <w:lang w:val="el" w:eastAsia="el"/>
        </w:rPr>
        <w:t>Κατά τη διάρκεια υλοποίησης της δράσης υποχρεούται να τοποθετήσει σε εμφανές σημείο της επιχείρησης αφίσα αναφορικά µε τη συνδρομή του ταμείου στην υλοποίηση του έργου.</w:t>
      </w:r>
    </w:p>
    <w:p>
      <w:pPr>
        <w:pStyle w:val="StructureList1"/>
        <w:spacing w:before="120" w:after="0"/>
        <w:rPr>
          <w:lang w:val="el" w:eastAsia="el"/>
        </w:rPr>
      </w:pPr>
      <w:r>
        <w:rPr>
          <w:lang w:val="el" w:eastAsia="el"/>
        </w:rPr>
        <w:t>-</w:t>
      </w:r>
      <w:r>
        <w:rPr>
          <w:lang w:val="en" w:eastAsia="en"/>
        </w:rPr>
        <w:tab/>
      </w:r>
      <w:r>
        <w:rPr>
          <w:lang w:val="el" w:eastAsia="el"/>
        </w:rPr>
        <w:t>Να ενημερώνει το κοινό σχετικά µε την στήριξη που έχει λάβει από το ΕΚΤ+ 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 xml:space="preserve">Να αποδέχεται τη συμπερίληψή του στον κατάλογο των πράξεων του Προγράμματος που δημοσιοποιεί ο ΕΦ, στη διαδικτυακή πύλη </w:t>
      </w:r>
      <w:hyperlink r:id="rId17" w:history="1">
        <w:r>
          <w:rPr>
            <w:rStyle w:val="Hyperlink"/>
            <w:color w:val="0000EE"/>
            <w:u w:color="0000EE"/>
            <w:lang w:val="el" w:eastAsia="el"/>
          </w:rPr>
          <w:t>www.espa.gr</w:t>
        </w:r>
      </w:hyperlink>
      <w:r>
        <w:rPr>
          <w:lang w:val="el" w:eastAsia="el"/>
        </w:rPr>
        <w:t>, κατά τα προβλεπόμενα στα άρθρα 47, 49 και 50 και στο Παράρτημα ΙΧ του Κανονισμού 2021/1060, στον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των παρ. 7 και 8 του άρθρου 29 του ν. 1262/1982 (Α’ 70), όπως ισχύει, για την απόδοση στην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την Δ.ΥΠ.Α.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της Δ.ΥΠ.Α. Σε περίπτωση μη επιστροφής αυτών μέσα στο χρονικό αυτό διάστημα, συντάσσεται πράξη βεβαίωσης οφειλής με απόφαση του Διοικητικού Συμβουλίου της Δ.ΥΠ.Α. Η πράξη αυτή αποστέλλεται στο αρμόδιο Δημόσιο Ταμείο για βεβαίωση και είσπραξη αυτών. Η είσπραξη των παραπάνω εσόδων της Δ.ΥΠ.Α.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82 του ν. 4978/2022, καθώς και οι σχετικές διατάξεις του ν. 4270/2014 (Α’ 143).</w:t>
      </w:r>
    </w:p>
    <w:p>
      <w:pPr>
        <w:spacing w:before="240" w:after="240"/>
        <w:rPr>
          <w:lang w:val="el" w:eastAsia="el"/>
        </w:rPr>
      </w:pPr>
      <w:r>
        <w:rPr>
          <w:lang w:val="el" w:eastAsia="el"/>
        </w:rPr>
        <w:t>Όσον αφορά στη δημοσιονομική διόρθωση εφαρμόζονται οι διατάξεις της υπ’ αρ. 5483/20.1.2023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 κοινής υπουργικής απόφασης.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8 του άρθρου 42 του ν. 4914/2022,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όπως ισχύει.</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γίνεται στο Ολοκληρωμένο Πληροφοριακό Σύστημα Κρατικών Ενισχύσεων (https:// opske.gr/el)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t>
      </w:r>
      <w:hyperlink r:id="rId18" w:history="1">
        <w:r>
          <w:rPr>
            <w:rStyle w:val="Hyperlink"/>
            <w:color w:val="0000EE"/>
            <w:u w:color="0000EE"/>
            <w:lang w:val="el" w:eastAsia="el"/>
          </w:rPr>
          <w:t>www.dypa.gov.gr</w:t>
        </w:r>
      </w:hyperlink>
      <w:r>
        <w:rPr>
          <w:lang w:val="el" w:eastAsia="el"/>
        </w:rPr>
        <w:t>) στην ιστοσελίδα του Υπουργείου Εθνικής Οικονομίας και Οικονομικών (</w:t>
      </w:r>
      <w:hyperlink r:id="rId19" w:history="1">
        <w:r>
          <w:rPr>
            <w:rStyle w:val="Hyperlink"/>
            <w:color w:val="0000EE"/>
            <w:u w:color="0000EE"/>
            <w:lang w:val="el" w:eastAsia="el"/>
          </w:rPr>
          <w:t>https://opske.gr/el</w:t>
        </w:r>
      </w:hyperlink>
      <w:r>
        <w:rPr>
          <w:lang w:val="el" w:eastAsia="el"/>
        </w:rPr>
        <w:t>) και του ΕΣΠΑ (www. espa.gr).</w:t>
      </w:r>
    </w:p>
    <w:p>
      <w:pPr>
        <w:spacing w:before="240" w:after="240"/>
        <w:rPr>
          <w:lang w:val="el" w:eastAsia="el"/>
        </w:rPr>
      </w:pPr>
      <w:r>
        <w:rPr>
          <w:lang w:val="el" w:eastAsia="el"/>
        </w:rPr>
        <w:t>Η παρούσα δημοσιεύεται στο Πρόγραμμα ΔΙΑΥΓΕΙΑ και αναρτάται στην ιστοσελίδα της Δ.ΥΠ.Α., του ΕΣΠΑ, την ιστοσελίδα του ΠΑΔΚΣ, και στην ιστοσελίδα https:// opske.gr/el.</w:t>
      </w:r>
    </w:p>
    <w:p>
      <w:pPr>
        <w:spacing w:before="240" w:after="240"/>
        <w:rPr>
          <w:lang w:val="el" w:eastAsia="el"/>
        </w:rPr>
      </w:pPr>
      <w:r>
        <w:rPr>
          <w:lang w:val="el" w:eastAsia="el"/>
        </w:rPr>
        <w:t>Συντάσσεται Δελτίο Τύπου, για ενημέρωση των δυνητικών δικαιούχων,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2.</w:t>
      </w:r>
      <w:r>
        <w:rPr>
          <w:lang w:val="el" w:eastAsia="el"/>
        </w:rPr>
        <w:t xml:space="preserve">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όπως αυτοί καθορίζονται στον Κανονισμού (ΕΕ) 2021/1060, (άρθρα 47, 49 και 50 και Παράρτημα ΙΧ και στον Οδηγό Επικοινωνίας για το ΕΣΠΑ 2021-2027) της Προγραμματικής Περιόδου 2021-2027.</w:t>
      </w:r>
    </w:p>
    <w:p>
      <w:pPr>
        <w:spacing w:before="240" w:after="240"/>
        <w:rPr>
          <w:lang w:val="el" w:eastAsia="el"/>
        </w:rPr>
      </w:pPr>
      <w:r>
        <w:rPr>
          <w:lang w:val="el" w:eastAsia="el"/>
        </w:rPr>
        <w:t>Στο πλαίσιο της έρευνας / 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του Κανονισμού (ΕΕ) 2021/1060 .</w:t>
      </w:r>
    </w:p>
    <w:p>
      <w:pPr>
        <w:pStyle w:val="MainText"/>
        <w:spacing w:before="120" w:after="0"/>
        <w:rPr>
          <w:lang w:val="el" w:eastAsia="el"/>
        </w:rPr>
      </w:pPr>
      <w:r>
        <w:rPr>
          <w:b/>
          <w:bCs/>
          <w:lang w:val="el" w:eastAsia="el"/>
        </w:rPr>
        <w:t>3.</w:t>
      </w:r>
      <w:r>
        <w:rPr>
          <w:lang w:val="el" w:eastAsia="el"/>
        </w:rPr>
        <w:t xml:space="preserve">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 λήξη του καθεστώτος ενίσχυσης.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2.</w:t>
      </w:r>
      <w:r>
        <w:rPr>
          <w:lang w:val="el" w:eastAsia="el"/>
        </w:rPr>
        <w:t xml:space="preserve"> Ο Διοικητής της Δ.ΥΠ.Α. μπορεί με απόφασή του να τροποποιήσει την ημερομηνία λήξης υποβολής των επιχειρηματικών σχεδίων.</w:t>
      </w:r>
    </w:p>
    <w:p>
      <w:pPr>
        <w:spacing w:before="240" w:after="240"/>
        <w:rPr>
          <w:lang w:val="el" w:eastAsia="el"/>
        </w:rPr>
      </w:pPr>
      <w:r>
        <w:rPr>
          <w:b/>
          <w:bCs/>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3"/>
        <w:gridCol w:w="71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ΑΠΑΡΑΙΤΗΤΑ ΔΙΚΑΙΟΛΟΓΗΤΙΚΑ ΑΙΤΗΣΗΣ ΧΡΗΜΑΤΟΔΟΤΗΣΗΣ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ΗΛΕΚΤΡΟΝΙΚΗΣ ΥΠΟΒΟΛΗΣ ΤΗΣ ΑΙΤΗΣΗΣ ΧΡΗΜΑΤΟΔΟΤΗΣΗΣ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ΕΠΙΛΕΞΙΜΕΣ ΔΡΑΣΤΗΡΙΟΤΗΤΕΣ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ΕΠΙΛΕΞΙΜΕΣ ΜΟΡΦΕΣ ΕΠΙΧΕΙΡΗΣΕΩΝ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ΑΡΘΡΑ 1 ΚΑΙ 2 ΤΟΥ ΚΑΝ. 2023/2831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ΜΕΘΟΔΟΛΟΓΙΑ ΑΞΙΟΛΟΓΗΣΗΣ- ΚΡΙΤΗΡΙΑ ΑΞΙΟΛΟΓΗΣΗΣ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ΑΠΟΓΡΑΦΙΚΑ ΔΕΛΤΙΑ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ΠΡΟΣΒΑΣΙΜΟΤΗΤΑ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ΟΡΙΣΜΟΣ 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ΥΠΟΧΡΕΩΣΕΙΣ ΔΙΚΑΙΟΥΧΩΝ ΠΟΥ ΑΠΟΡΡΕΟΥΝ ΑΠΟ ΤΟΥΣ ΚΑΝΟΝΙΣΜΟΥΣ ΕΔΕΤ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ΥΠΟΔΕΙΓΜΑΤΑ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ΥΠΕΥΘΥΝΗ ΔΗΛΩΣΗ ΣΧΕΤΙΚΑ ΜΕ ΤΗ ΣΩΡΕΥΣΗ ΕΝΙΣΧΥΧΕΩΝ ΗΣΣΟΝΟΣ ΣΗΜΑΣΙΑΣ (DE MINIMIS)</w:t>
            </w:r>
          </w:p>
        </w:tc>
      </w:tr>
    </w:tbl>
    <w:p>
      <w:pPr>
        <w:spacing w:before="240" w:after="240"/>
        <w:rPr>
          <w:lang w:val="el" w:eastAsia="el"/>
        </w:rPr>
      </w:pPr>
      <w:r>
        <w:rPr>
          <w:b/>
          <w:bCs/>
          <w:lang w:val="el" w:eastAsia="el"/>
        </w:rPr>
        <w:t>ΠΑΡΑΡΤΗΜΑ 1: ΑΠΑΡΑΙΤΗΤΑ ΔΙΚΑΙΟΛΟΓΗΤΙΚΑ ΑΙΤΗΣΗΣ ΧΡΗΜΑΤΟΔΟΤΗΣΗΣ</w:t>
      </w:r>
    </w:p>
    <w:p>
      <w:pPr>
        <w:pStyle w:val="MainText"/>
        <w:spacing w:before="120" w:after="0"/>
        <w:rPr>
          <w:lang w:val="el" w:eastAsia="el"/>
        </w:rPr>
      </w:pPr>
      <w:r>
        <w:rPr>
          <w:b/>
          <w:bCs/>
          <w:lang w:val="el" w:eastAsia="el"/>
        </w:rPr>
        <w:t>1.</w:t>
      </w:r>
      <w:r>
        <w:rPr>
          <w:lang w:val="el" w:eastAsia="el"/>
        </w:rPr>
        <w:t xml:space="preserve"> Πιστοποιητικό στρατολογικής κατάστασης (όπου απαιτείται, σύμφωνα με το σημείο ε της παρ.3 του άρθρου 4 της παρούσας) ή υπεύθυνη δήλωση (για τους ομογενείς, τους πολίτες χωρών της ΕΕ και τους πολίτες τρίτων χωρών) ότι δεν εκκρεμούν προς το πρόσωπό τους στρατιωτικές υποχρεώσεις.</w:t>
      </w:r>
    </w:p>
    <w:p>
      <w:pPr>
        <w:spacing w:before="240" w:after="240"/>
        <w:rPr>
          <w:lang w:val="el" w:eastAsia="el"/>
        </w:rPr>
      </w:pPr>
      <w:r>
        <w:rPr>
          <w:lang w:val="el" w:eastAsia="el"/>
        </w:rPr>
        <w:t>Κωδ. ΟΠΣΚΕ (ενότητα: Τα δικαιολογητικά Δικαιούχου 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156"/>
        <w:gridCol w:w="1049"/>
        <w:gridCol w:w="3066"/>
        <w:gridCol w:w="2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 Πιστοποιητικά - Στοιχεία φερεγγυότητας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 Πιστοποιητικό στρατολογικής κατάστασης (για τους άνδρες υποψηφίους)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Χρηματοδότησης, Αίτημα Τροποποίησης.</w:t>
            </w:r>
          </w:p>
        </w:tc>
      </w:tr>
    </w:tbl>
    <w:p>
      <w:pPr>
        <w:pStyle w:val="MainText"/>
        <w:spacing w:before="120" w:after="0"/>
        <w:rPr>
          <w:lang w:val="el" w:eastAsia="el"/>
        </w:rPr>
      </w:pPr>
      <w:r>
        <w:rPr>
          <w:b/>
          <w:bCs/>
          <w:lang w:val="el" w:eastAsia="el"/>
        </w:rPr>
        <w:t>2.</w:t>
      </w:r>
      <w:r>
        <w:rPr>
          <w:lang w:val="el" w:eastAsia="el"/>
        </w:rPr>
        <w:t xml:space="preserve"> Υπεύθυνη δήλωση του Ν.1599/1986 σχετικά με τη σώρευση των ενισχύσεων ήσσονος σημασίας (de minimis)</w:t>
      </w:r>
    </w:p>
    <w:p>
      <w:pPr>
        <w:spacing w:before="240" w:after="240"/>
        <w:rPr>
          <w:lang w:val="el" w:eastAsia="el"/>
        </w:rPr>
      </w:pPr>
      <w:r>
        <w:rPr>
          <w:lang w:val="el" w:eastAsia="el"/>
        </w:rPr>
        <w:t>Κωδ. ΟΠΣΚΕ (ενότητα: Τα δικαιολογητικά Δικαιούχου μου):</w:t>
      </w:r>
    </w:p>
    <w:p>
      <w:pPr>
        <w:pStyle w:val="MainText"/>
        <w:spacing w:before="120" w:after="0"/>
        <w:rPr>
          <w:lang w:val="el" w:eastAsia="el"/>
        </w:rPr>
      </w:pPr>
      <w:r>
        <w:rPr>
          <w:b/>
          <w:bCs/>
          <w:lang w:val="el" w:eastAsia="el"/>
        </w:rPr>
        <w:t>09.</w:t>
      </w:r>
      <w:r>
        <w:rPr>
          <w:lang w:val="el" w:eastAsia="el"/>
        </w:rPr>
        <w:t xml:space="preserve"> "Ί 09. Υπεύθυνες Δηλώσεις | 09.04.— Ι 09.04. Υπεύθυνη Δήλωση Σώρευσης \ Αίτημα Χρηματοδότησης, Αίτημα Τροποποίησης~\</w:t>
      </w:r>
    </w:p>
    <w:p>
      <w:pPr>
        <w:spacing w:before="240" w:after="240"/>
        <w:rPr>
          <w:lang w:val="el" w:eastAsia="el"/>
        </w:rPr>
      </w:pPr>
      <w:r>
        <w:rPr>
          <w:lang w:val="el" w:eastAsia="el"/>
        </w:rPr>
        <w:t xml:space="preserve">Οι Υπεύθυνες Δηλώσεις υποβάλλονται στην ενότητα «Τα δικαιολογητικά Δικαιούχου μου» του ΟΠΣΚΕ, βεβαιωμένες για το γνήσιο της υπογραφής από ΚΕΠ ή μέσω της διαδικτυακής πύλης: </w:t>
      </w:r>
      <w:hyperlink r:id="rId20" w:history="1">
        <w:r>
          <w:rPr>
            <w:rStyle w:val="Hyperlink"/>
            <w:b/>
            <w:bCs/>
            <w:color w:val="0000EE"/>
            <w:u w:color="0000EE"/>
            <w:lang w:val="el" w:eastAsia="el"/>
          </w:rPr>
          <w:t>https://www.gov.gr/ipiresies/polites-kai-kathemerinoteta/psephiaka-eggrapha-gov-gr/ekdose- upeuthunes-deloses</w:t>
        </w:r>
      </w:hyperlink>
    </w:p>
    <w:p>
      <w:pPr>
        <w:spacing w:before="240" w:after="240"/>
        <w:rPr>
          <w:lang w:val="el" w:eastAsia="el"/>
        </w:rPr>
      </w:pPr>
      <w:r>
        <w:rPr>
          <w:b/>
          <w:bCs/>
          <w:lang w:val="el" w:eastAsia="el"/>
        </w:rPr>
        <w:t>ΠΑΡΑΡΤΗΜΑ 2: ΣΥΝΟΠΤΙΚΟ ΕΝΤΥΠΟ ΥΠΟΒΟΛΗΣ ΑΙΤΗΣΗΣ ΧΡΗΜΑΤΟΔΟΤΗΣΗΣ</w:t>
      </w:r>
    </w:p>
    <w:p>
      <w:pPr>
        <w:spacing w:before="240" w:after="240"/>
        <w:rPr>
          <w:lang w:val="el" w:eastAsia="el"/>
        </w:rPr>
      </w:pPr>
      <w:r>
        <w:rPr>
          <w:lang w:val="el" w:eastAsia="el"/>
        </w:rPr>
        <w:t>Αίτηση Χρηματοδότησης</w:t>
      </w:r>
    </w:p>
    <w:p>
      <w:pPr>
        <w:spacing w:before="240" w:after="240"/>
        <w:rPr>
          <w:lang w:val="el" w:eastAsia="el"/>
        </w:rPr>
      </w:pPr>
      <w:r>
        <w:rPr>
          <w:lang w:val="el" w:eastAsia="el"/>
        </w:rPr>
        <w:t>ΔΝΕΕ01-</w:t>
      </w:r>
    </w:p>
    <w:p>
      <w:pPr>
        <w:spacing w:before="240" w:after="240"/>
        <w:rPr>
          <w:lang w:val="el" w:eastAsia="el"/>
        </w:rPr>
      </w:pPr>
      <w:r>
        <w:rPr>
          <w:lang w:val="el" w:eastAsia="el"/>
        </w:rPr>
        <w:t>Γενικά Στοιχεία Αίτησης Χρηματοδότησης</w:t>
      </w:r>
    </w:p>
    <w:p>
      <w:pPr>
        <w:spacing w:before="240" w:after="240"/>
        <w:rPr>
          <w:lang w:val="el" w:eastAsia="el"/>
        </w:rPr>
      </w:pPr>
      <w:r>
        <w:rPr>
          <w:lang w:val="el" w:eastAsia="el"/>
        </w:rPr>
        <w:t>Κωδικός Αίτησης</w:t>
      </w:r>
    </w:p>
    <w:p>
      <w:pPr>
        <w:spacing w:before="240" w:after="240"/>
        <w:rPr>
          <w:lang w:val="el" w:eastAsia="el"/>
        </w:rPr>
      </w:pPr>
      <w:r>
        <w:rPr>
          <w:lang w:val="el" w:eastAsia="el"/>
        </w:rPr>
        <w:t>Τίτλος Πράξης</w:t>
      </w:r>
    </w:p>
    <w:p>
      <w:pPr>
        <w:spacing w:before="240" w:after="240"/>
        <w:rPr>
          <w:lang w:val="el" w:eastAsia="el"/>
        </w:rPr>
      </w:pPr>
      <w:r>
        <w:rPr>
          <w:lang w:val="el" w:eastAsia="el"/>
        </w:rPr>
        <w:t>Τίτλος Πράξης Αγγλικά</w:t>
      </w:r>
    </w:p>
    <w:p>
      <w:pPr>
        <w:spacing w:before="240" w:after="240"/>
        <w:rPr>
          <w:lang w:val="el" w:eastAsia="el"/>
        </w:rPr>
      </w:pPr>
      <w:r>
        <w:rPr>
          <w:lang w:val="el" w:eastAsia="el"/>
        </w:rPr>
        <w:t>Ημερομηνία Υποβολής Αίτησης</w:t>
      </w:r>
    </w:p>
    <w:p>
      <w:pPr>
        <w:spacing w:before="240" w:after="240"/>
        <w:rPr>
          <w:lang w:val="el" w:eastAsia="el"/>
        </w:rPr>
      </w:pPr>
      <w:r>
        <w:rPr>
          <w:lang w:val="el" w:eastAsia="el"/>
        </w:rPr>
        <w:t>Διάρκεια Επενδυτικού Σχεδίου</w:t>
      </w:r>
    </w:p>
    <w:p>
      <w:pPr>
        <w:spacing w:before="240" w:after="240"/>
        <w:rPr>
          <w:lang w:val="el" w:eastAsia="el"/>
        </w:rPr>
      </w:pPr>
      <w:r>
        <w:rPr>
          <w:lang w:val="el" w:eastAsia="el"/>
        </w:rPr>
        <w:t>Γενικά Στοιχεία Δικαιούχου</w:t>
      </w:r>
    </w:p>
    <w:p>
      <w:pPr>
        <w:spacing w:before="240" w:after="240"/>
        <w:rPr>
          <w:lang w:val="el" w:eastAsia="el"/>
        </w:rPr>
      </w:pPr>
      <w:r>
        <w:rPr>
          <w:lang w:val="el" w:eastAsia="el"/>
        </w:rPr>
        <w:t>Κωδικός Δικαιούχου</w:t>
      </w:r>
    </w:p>
    <w:p>
      <w:pPr>
        <w:spacing w:before="240" w:after="240"/>
        <w:rPr>
          <w:lang w:val="el" w:eastAsia="el"/>
        </w:rPr>
      </w:pPr>
      <w:r>
        <w:rPr>
          <w:lang w:val="el" w:eastAsia="el"/>
        </w:rPr>
        <w:t>Επωνυμία Δικαιούχου</w:t>
      </w:r>
    </w:p>
    <w:p>
      <w:pPr>
        <w:spacing w:before="240" w:after="240"/>
        <w:rPr>
          <w:lang w:val="el" w:eastAsia="el"/>
        </w:rPr>
      </w:pPr>
      <w:r>
        <w:rPr>
          <w:lang w:val="el" w:eastAsia="el"/>
        </w:rPr>
        <w:t>Επωνυμία Δικαιούχου (Αγγλικά)</w:t>
      </w:r>
    </w:p>
    <w:p>
      <w:pPr>
        <w:spacing w:before="240" w:after="240"/>
        <w:rPr>
          <w:lang w:val="el" w:eastAsia="el"/>
        </w:rPr>
      </w:pPr>
      <w:r>
        <w:rPr>
          <w:lang w:val="el" w:eastAsia="el"/>
        </w:rPr>
        <w:t>Είδος Φορέα</w:t>
      </w:r>
    </w:p>
    <w:p>
      <w:pPr>
        <w:spacing w:before="240" w:after="240"/>
        <w:rPr>
          <w:lang w:val="el" w:eastAsia="el"/>
        </w:rPr>
      </w:pPr>
      <w:r>
        <w:rPr>
          <w:lang w:val="el" w:eastAsia="el"/>
        </w:rPr>
        <w:t>Είδος Φορέα Αίτησης</w:t>
      </w:r>
    </w:p>
    <w:p>
      <w:pPr>
        <w:spacing w:before="240" w:after="240"/>
        <w:rPr>
          <w:lang w:val="el" w:eastAsia="el"/>
        </w:rPr>
      </w:pPr>
      <w:r>
        <w:rPr>
          <w:lang w:val="el" w:eastAsia="el"/>
        </w:rPr>
        <w:t>Είδος Επιχείρησης</w:t>
      </w:r>
    </w:p>
    <w:p>
      <w:pPr>
        <w:spacing w:before="240" w:after="240"/>
        <w:rPr>
          <w:lang w:val="el" w:eastAsia="el"/>
        </w:rPr>
      </w:pPr>
      <w:r>
        <w:rPr>
          <w:lang w:val="el" w:eastAsia="el"/>
        </w:rPr>
        <w:t>Είδος Προσώπου</w:t>
      </w:r>
    </w:p>
    <w:p>
      <w:pPr>
        <w:spacing w:before="240" w:after="240"/>
        <w:rPr>
          <w:lang w:val="el" w:eastAsia="el"/>
        </w:rPr>
      </w:pPr>
      <w:r>
        <w:rPr>
          <w:lang w:val="el" w:eastAsia="el"/>
        </w:rPr>
        <w:t>Ένδειξη επιτηδευματία</w:t>
      </w:r>
    </w:p>
    <w:p>
      <w:pPr>
        <w:spacing w:before="240" w:after="240"/>
        <w:rPr>
          <w:lang w:val="el" w:eastAsia="el"/>
        </w:rPr>
      </w:pPr>
      <w:r>
        <w:rPr>
          <w:lang w:val="el" w:eastAsia="el"/>
        </w:rPr>
        <w:t>Νομική Μορφή</w:t>
      </w:r>
    </w:p>
    <w:p>
      <w:pPr>
        <w:spacing w:before="240" w:after="240"/>
        <w:rPr>
          <w:lang w:val="el" w:eastAsia="el"/>
        </w:rPr>
      </w:pPr>
      <w:r>
        <w:rPr>
          <w:lang w:val="el" w:eastAsia="el"/>
        </w:rPr>
        <w:t>Ημερομηνία Έναρξης Δραστηριότητας</w:t>
      </w:r>
    </w:p>
    <w:p>
      <w:pPr>
        <w:spacing w:before="240" w:after="240"/>
        <w:rPr>
          <w:lang w:val="el" w:eastAsia="el"/>
        </w:rPr>
      </w:pPr>
      <w:r>
        <w:rPr>
          <w:lang w:val="el" w:eastAsia="el"/>
        </w:rPr>
        <w:t>Συντονιστής Δικαιούχος</w:t>
      </w:r>
    </w:p>
    <w:p>
      <w:pPr>
        <w:spacing w:before="240" w:after="240"/>
        <w:rPr>
          <w:lang w:val="el" w:eastAsia="el"/>
        </w:rPr>
      </w:pPr>
      <w:r>
        <w:rPr>
          <w:lang w:val="el" w:eastAsia="el"/>
        </w:rPr>
        <w:t>Περιγραφή Κανονισμού</w:t>
      </w:r>
    </w:p>
    <w:p>
      <w:pPr>
        <w:spacing w:before="240" w:after="240"/>
        <w:rPr>
          <w:lang w:val="el" w:eastAsia="el"/>
        </w:rPr>
      </w:pPr>
      <w:r>
        <w:rPr>
          <w:lang w:val="el" w:eastAsia="el"/>
        </w:rPr>
        <w:t>Υπάρχουν για την υλοποίηση της πράξης όλες οι απαιτούμενες άδειες</w:t>
      </w:r>
    </w:p>
    <w:p>
      <w:pPr>
        <w:spacing w:before="240" w:after="240"/>
        <w:rPr>
          <w:lang w:val="el" w:eastAsia="el"/>
        </w:rPr>
      </w:pPr>
      <w:r>
        <w:rPr>
          <w:lang w:val="el" w:eastAsia="el"/>
        </w:rPr>
        <w:t>Απαιτούνται για την υλοποίηση της πράξης ειδικές άδειες ή εγκρίσεις</w:t>
      </w:r>
    </w:p>
    <w:p>
      <w:pPr>
        <w:spacing w:before="240" w:after="240"/>
        <w:rPr>
          <w:lang w:val="el" w:eastAsia="el"/>
        </w:rPr>
      </w:pPr>
      <w:r>
        <w:rPr>
          <w:lang w:val="el" w:eastAsia="el"/>
        </w:rPr>
        <w:t>Νόμιμοι Εκπρόσωποι</w:t>
      </w:r>
    </w:p>
    <w:p>
      <w:pPr>
        <w:pStyle w:val="MainText"/>
        <w:spacing w:before="120" w:after="0"/>
        <w:rPr>
          <w:lang w:val="el" w:eastAsia="el"/>
        </w:rPr>
      </w:pPr>
      <w:r>
        <w:rPr>
          <w:b/>
          <w:bCs/>
          <w:lang w:val="el" w:eastAsia="el"/>
        </w:rPr>
        <w:t>1.</w:t>
      </w:r>
      <w:r>
        <w:rPr>
          <w:lang w:val="el" w:eastAsia="el"/>
        </w:rPr>
        <w:t xml:space="preserve"> 1</w:t>
      </w:r>
    </w:p>
    <w:p>
      <w:pPr>
        <w:spacing w:before="240" w:after="240"/>
        <w:rPr>
          <w:lang w:val="el" w:eastAsia="el"/>
        </w:rPr>
      </w:pPr>
      <w:r>
        <w:rPr>
          <w:lang w:val="el" w:eastAsia="el"/>
        </w:rPr>
        <w:t>Όνομα</w:t>
      </w:r>
    </w:p>
    <w:p>
      <w:pPr>
        <w:spacing w:before="240" w:after="240"/>
        <w:rPr>
          <w:lang w:val="el" w:eastAsia="el"/>
        </w:rPr>
      </w:pPr>
      <w:r>
        <w:rPr>
          <w:lang w:val="el" w:eastAsia="el"/>
        </w:rPr>
        <w:t>Επώνυμο</w:t>
      </w:r>
    </w:p>
    <w:p>
      <w:pPr>
        <w:spacing w:before="240" w:after="240"/>
        <w:rPr>
          <w:lang w:val="el" w:eastAsia="el"/>
        </w:rPr>
      </w:pPr>
      <w:r>
        <w:rPr>
          <w:lang w:val="el" w:eastAsia="el"/>
        </w:rPr>
        <w:t>ΑΦΜ</w:t>
      </w:r>
    </w:p>
    <w:p>
      <w:pPr>
        <w:spacing w:before="240" w:after="240"/>
        <w:rPr>
          <w:lang w:val="el" w:eastAsia="el"/>
        </w:rPr>
      </w:pPr>
      <w:r>
        <w:rPr>
          <w:lang w:val="el" w:eastAsia="el"/>
        </w:rPr>
        <w:t>Τηλέφωνο</w:t>
      </w:r>
    </w:p>
    <w:p>
      <w:pPr>
        <w:spacing w:before="240" w:after="240"/>
        <w:rPr>
          <w:lang w:val="el" w:eastAsia="el"/>
        </w:rPr>
      </w:pPr>
      <w:r>
        <w:rPr>
          <w:lang w:val="el" w:eastAsia="el"/>
        </w:rPr>
        <w:t>Ηλεκτρονική Διεύθυνση</w:t>
      </w:r>
    </w:p>
    <w:p>
      <w:pPr>
        <w:spacing w:before="240" w:after="240"/>
        <w:rPr>
          <w:lang w:val="el" w:eastAsia="el"/>
        </w:rPr>
      </w:pPr>
      <w:r>
        <w:rPr>
          <w:lang w:val="el" w:eastAsia="el"/>
        </w:rPr>
        <w:t>Χώρα</w:t>
      </w:r>
    </w:p>
    <w:p>
      <w:pPr>
        <w:spacing w:before="240" w:after="240"/>
        <w:rPr>
          <w:lang w:val="el" w:eastAsia="el"/>
        </w:rPr>
      </w:pPr>
      <w:r>
        <w:rPr>
          <w:lang w:val="el" w:eastAsia="el"/>
        </w:rPr>
        <w:t>Περιφέρεια</w:t>
      </w:r>
    </w:p>
    <w:p>
      <w:pPr>
        <w:spacing w:before="240" w:after="240"/>
        <w:rPr>
          <w:lang w:val="el" w:eastAsia="el"/>
        </w:rPr>
      </w:pPr>
      <w:r>
        <w:rPr>
          <w:lang w:val="el" w:eastAsia="el"/>
        </w:rPr>
        <w:t>Περιφερειακή Ενότητα</w:t>
      </w:r>
    </w:p>
    <w:p>
      <w:pPr>
        <w:spacing w:before="240" w:after="240"/>
        <w:rPr>
          <w:lang w:val="el" w:eastAsia="el"/>
        </w:rPr>
      </w:pPr>
      <w:r>
        <w:rPr>
          <w:lang w:val="el" w:eastAsia="el"/>
        </w:rPr>
        <w:t>Δήμος</w:t>
      </w:r>
    </w:p>
    <w:p>
      <w:pPr>
        <w:spacing w:before="240" w:after="240"/>
        <w:rPr>
          <w:lang w:val="el" w:eastAsia="el"/>
        </w:rPr>
      </w:pPr>
      <w:r>
        <w:rPr>
          <w:lang w:val="el" w:eastAsia="el"/>
        </w:rPr>
        <w:t>Δημοτική Ενότητα</w:t>
      </w:r>
    </w:p>
    <w:p>
      <w:pPr>
        <w:spacing w:before="240" w:after="240"/>
        <w:rPr>
          <w:lang w:val="el" w:eastAsia="el"/>
        </w:rPr>
      </w:pPr>
      <w:r>
        <w:rPr>
          <w:lang w:val="el" w:eastAsia="el"/>
        </w:rPr>
        <w:t>Δημοτική/Τοπική Κοινότητα</w:t>
      </w:r>
    </w:p>
    <w:p>
      <w:pPr>
        <w:spacing w:before="240" w:after="240"/>
        <w:rPr>
          <w:lang w:val="el" w:eastAsia="el"/>
        </w:rPr>
      </w:pPr>
      <w:r>
        <w:rPr>
          <w:lang w:val="el" w:eastAsia="el"/>
        </w:rPr>
        <w:t>Διεύθυνση</w:t>
      </w:r>
    </w:p>
    <w:p>
      <w:pPr>
        <w:spacing w:before="240" w:after="240"/>
        <w:rPr>
          <w:lang w:val="el" w:eastAsia="el"/>
        </w:rPr>
      </w:pPr>
      <w:r>
        <w:rPr>
          <w:lang w:val="el" w:eastAsia="el"/>
        </w:rPr>
        <w:t>Ταχυδρομικός Κωδικός</w:t>
      </w:r>
    </w:p>
    <w:p>
      <w:pPr>
        <w:spacing w:before="240" w:after="240"/>
        <w:rPr>
          <w:lang w:val="el" w:eastAsia="el"/>
        </w:rPr>
      </w:pPr>
      <w:r>
        <w:rPr>
          <w:lang w:val="el" w:eastAsia="el"/>
        </w:rPr>
        <w:t>Μέτοχοι / Εταίροι</w:t>
      </w:r>
    </w:p>
    <w:p>
      <w:pPr>
        <w:pStyle w:val="MainText"/>
        <w:spacing w:before="120" w:after="0"/>
        <w:rPr>
          <w:lang w:val="el" w:eastAsia="el"/>
        </w:rPr>
      </w:pPr>
      <w:r>
        <w:rPr>
          <w:b/>
          <w:bCs/>
          <w:lang w:val="el" w:eastAsia="el"/>
        </w:rPr>
        <w:t>1.</w:t>
      </w:r>
      <w:r>
        <w:rPr>
          <w:lang w:val="el" w:eastAsia="el"/>
        </w:rPr>
        <w:t xml:space="preserve"> 1</w:t>
      </w:r>
    </w:p>
    <w:p>
      <w:pPr>
        <w:spacing w:before="240" w:after="240"/>
        <w:rPr>
          <w:lang w:val="el" w:eastAsia="el"/>
        </w:rPr>
      </w:pPr>
      <w:r>
        <w:rPr>
          <w:lang w:val="el" w:eastAsia="el"/>
        </w:rPr>
        <w:t>Τύπος Μετόχου</w:t>
      </w:r>
    </w:p>
    <w:p>
      <w:pPr>
        <w:spacing w:before="240" w:after="240"/>
        <w:rPr>
          <w:lang w:val="el" w:eastAsia="el"/>
        </w:rPr>
      </w:pPr>
      <w:r>
        <w:rPr>
          <w:lang w:val="el" w:eastAsia="el"/>
        </w:rPr>
        <w:t>Μέτοχος Εκτός Ελλάδος</w:t>
      </w:r>
    </w:p>
    <w:p>
      <w:pPr>
        <w:spacing w:before="240" w:after="240"/>
        <w:rPr>
          <w:lang w:val="el" w:eastAsia="el"/>
        </w:rPr>
      </w:pPr>
      <w:r>
        <w:rPr>
          <w:lang w:val="el" w:eastAsia="el"/>
        </w:rPr>
        <w:t>ΑΦΜ</w:t>
      </w:r>
    </w:p>
    <w:p>
      <w:pPr>
        <w:spacing w:before="240" w:after="240"/>
        <w:rPr>
          <w:lang w:val="el" w:eastAsia="el"/>
        </w:rPr>
      </w:pPr>
      <w:r>
        <w:rPr>
          <w:lang w:val="el" w:eastAsia="el"/>
        </w:rPr>
        <w:t>Ποσοστό Συμμετοχής (%)</w:t>
      </w:r>
    </w:p>
    <w:p>
      <w:pPr>
        <w:spacing w:before="240" w:after="240"/>
        <w:rPr>
          <w:lang w:val="el" w:eastAsia="el"/>
        </w:rPr>
      </w:pPr>
      <w:r>
        <w:rPr>
          <w:lang w:val="el" w:eastAsia="el"/>
        </w:rPr>
        <w:t>Ονοματεπώνυμο ή Επωνυμία</w:t>
      </w:r>
    </w:p>
    <w:p>
      <w:pPr>
        <w:spacing w:before="240" w:after="240"/>
        <w:rPr>
          <w:lang w:val="el" w:eastAsia="el"/>
        </w:rPr>
      </w:pPr>
      <w:r>
        <w:rPr>
          <w:lang w:val="el" w:eastAsia="el"/>
        </w:rPr>
        <w:t>Χώρα</w:t>
      </w:r>
    </w:p>
    <w:p>
      <w:pPr>
        <w:spacing w:before="240" w:after="240"/>
        <w:rPr>
          <w:lang w:val="el" w:eastAsia="el"/>
        </w:rPr>
      </w:pPr>
      <w:r>
        <w:rPr>
          <w:lang w:val="el" w:eastAsia="el"/>
        </w:rPr>
        <w:t>Περιφέρεια</w:t>
      </w:r>
    </w:p>
    <w:p>
      <w:pPr>
        <w:spacing w:before="240" w:after="240"/>
        <w:rPr>
          <w:lang w:val="el" w:eastAsia="el"/>
        </w:rPr>
      </w:pPr>
      <w:r>
        <w:rPr>
          <w:lang w:val="el" w:eastAsia="el"/>
        </w:rPr>
        <w:t>Περιφερειακή Ενότητα</w:t>
      </w:r>
    </w:p>
    <w:p>
      <w:pPr>
        <w:spacing w:before="240" w:after="240"/>
        <w:rPr>
          <w:lang w:val="el" w:eastAsia="el"/>
        </w:rPr>
      </w:pPr>
      <w:r>
        <w:rPr>
          <w:lang w:val="el" w:eastAsia="el"/>
        </w:rPr>
        <w:t>Δήμος</w:t>
      </w:r>
    </w:p>
    <w:p>
      <w:pPr>
        <w:spacing w:before="240" w:after="240"/>
        <w:rPr>
          <w:lang w:val="el" w:eastAsia="el"/>
        </w:rPr>
      </w:pPr>
      <w:r>
        <w:rPr>
          <w:lang w:val="el" w:eastAsia="el"/>
        </w:rPr>
        <w:t>Δημοτική Ενότητα</w:t>
      </w:r>
    </w:p>
    <w:p>
      <w:pPr>
        <w:spacing w:before="240" w:after="240"/>
        <w:rPr>
          <w:lang w:val="el" w:eastAsia="el"/>
        </w:rPr>
      </w:pPr>
      <w:r>
        <w:rPr>
          <w:lang w:val="el" w:eastAsia="el"/>
        </w:rPr>
        <w:t>Δημοτική/Τοπική Κοινότητα</w:t>
      </w:r>
    </w:p>
    <w:p>
      <w:pPr>
        <w:spacing w:before="240" w:after="240"/>
        <w:rPr>
          <w:lang w:val="el" w:eastAsia="el"/>
        </w:rPr>
      </w:pPr>
      <w:r>
        <w:rPr>
          <w:lang w:val="el" w:eastAsia="el"/>
        </w:rPr>
        <w:t>Διεύθυνση</w:t>
      </w:r>
    </w:p>
    <w:p>
      <w:pPr>
        <w:spacing w:before="240" w:after="240"/>
        <w:rPr>
          <w:lang w:val="el" w:eastAsia="el"/>
        </w:rPr>
      </w:pPr>
      <w:r>
        <w:rPr>
          <w:lang w:val="el" w:eastAsia="el"/>
        </w:rPr>
        <w:t>Ταχυδρομικός Κωδικός</w:t>
      </w:r>
    </w:p>
    <w:p>
      <w:pPr>
        <w:spacing w:before="240" w:after="240"/>
        <w:rPr>
          <w:lang w:val="el" w:eastAsia="el"/>
        </w:rPr>
      </w:pPr>
      <w:r>
        <w:rPr>
          <w:lang w:val="el" w:eastAsia="el"/>
        </w:rPr>
        <w:t>Πραγματικοί Δικαιούχοι</w:t>
      </w:r>
    </w:p>
    <w:p>
      <w:pPr>
        <w:pStyle w:val="MainText"/>
        <w:spacing w:before="120" w:after="0"/>
        <w:rPr>
          <w:lang w:val="el" w:eastAsia="el"/>
        </w:rPr>
      </w:pPr>
      <w:r>
        <w:rPr>
          <w:b/>
          <w:bCs/>
          <w:lang w:val="el" w:eastAsia="el"/>
        </w:rPr>
        <w:t>1.</w:t>
      </w:r>
      <w:r>
        <w:rPr>
          <w:lang w:val="el" w:eastAsia="el"/>
        </w:rPr>
        <w:t xml:space="preserve"> 1</w:t>
      </w:r>
    </w:p>
    <w:p>
      <w:pPr>
        <w:spacing w:before="240" w:after="240"/>
        <w:rPr>
          <w:lang w:val="el" w:eastAsia="el"/>
        </w:rPr>
      </w:pPr>
      <w:r>
        <w:rPr>
          <w:lang w:val="el" w:eastAsia="el"/>
        </w:rPr>
        <w:t>Όνομα</w:t>
      </w:r>
    </w:p>
    <w:p>
      <w:pPr>
        <w:spacing w:before="240" w:after="240"/>
        <w:rPr>
          <w:lang w:val="el" w:eastAsia="el"/>
        </w:rPr>
      </w:pPr>
      <w:r>
        <w:rPr>
          <w:lang w:val="el" w:eastAsia="el"/>
        </w:rPr>
        <w:t>Επίθετο</w:t>
      </w:r>
    </w:p>
    <w:p>
      <w:pPr>
        <w:spacing w:before="240" w:after="240"/>
        <w:rPr>
          <w:lang w:val="el" w:eastAsia="el"/>
        </w:rPr>
      </w:pPr>
      <w:r>
        <w:rPr>
          <w:lang w:val="el" w:eastAsia="el"/>
        </w:rPr>
        <w:t>Ημερομηνία Γέννηση</w:t>
      </w:r>
    </w:p>
    <w:p>
      <w:pPr>
        <w:spacing w:before="240" w:after="240"/>
        <w:rPr>
          <w:lang w:val="el" w:eastAsia="el"/>
        </w:rPr>
      </w:pPr>
      <w:r>
        <w:rPr>
          <w:lang w:val="el" w:eastAsia="el"/>
        </w:rPr>
        <w:t>ΑΦΜ</w:t>
      </w:r>
    </w:p>
    <w:p>
      <w:pPr>
        <w:spacing w:before="240" w:after="240"/>
        <w:rPr>
          <w:lang w:val="el" w:eastAsia="el"/>
        </w:rPr>
      </w:pPr>
      <w:r>
        <w:rPr>
          <w:lang w:val="el" w:eastAsia="el"/>
        </w:rPr>
        <w:t>Είδος Δικαιώματος</w:t>
      </w:r>
    </w:p>
    <w:p>
      <w:pPr>
        <w:spacing w:before="240" w:after="240"/>
        <w:rPr>
          <w:lang w:val="el" w:eastAsia="el"/>
        </w:rPr>
      </w:pPr>
      <w:r>
        <w:rPr>
          <w:lang w:val="el" w:eastAsia="el"/>
        </w:rPr>
        <w:t>Είδος Ελέγχου</w:t>
      </w:r>
    </w:p>
    <w:p>
      <w:pPr>
        <w:spacing w:before="240" w:after="240"/>
        <w:rPr>
          <w:lang w:val="el" w:eastAsia="el"/>
        </w:rPr>
      </w:pPr>
      <w:r>
        <w:rPr>
          <w:lang w:val="el" w:eastAsia="el"/>
        </w:rPr>
        <w:t>Ποσοστό Συμμετοχής (%)</w:t>
      </w:r>
    </w:p>
    <w:p>
      <w:pPr>
        <w:spacing w:before="240" w:after="240"/>
        <w:rPr>
          <w:lang w:val="el" w:eastAsia="el"/>
        </w:rPr>
      </w:pPr>
      <w:r>
        <w:rPr>
          <w:lang w:val="el" w:eastAsia="el"/>
        </w:rPr>
        <w:t>Ημερομηνία Δήλωσης</w:t>
      </w:r>
    </w:p>
    <w:p>
      <w:pPr>
        <w:spacing w:before="240" w:after="240"/>
        <w:rPr>
          <w:lang w:val="el" w:eastAsia="el"/>
        </w:rPr>
      </w:pPr>
      <w:r>
        <w:rPr>
          <w:lang w:val="el" w:eastAsia="el"/>
        </w:rPr>
        <w:t>Εγκαταστάσεις</w:t>
      </w:r>
    </w:p>
    <w:p>
      <w:pPr>
        <w:pStyle w:val="MainText"/>
        <w:spacing w:before="120" w:after="0"/>
        <w:rPr>
          <w:lang w:val="el" w:eastAsia="el"/>
        </w:rPr>
      </w:pPr>
      <w:r>
        <w:rPr>
          <w:b/>
          <w:bCs/>
          <w:lang w:val="el" w:eastAsia="el"/>
        </w:rPr>
        <w:t>1.</w:t>
      </w:r>
      <w:r>
        <w:rPr>
          <w:lang w:val="el" w:eastAsia="el"/>
        </w:rPr>
        <w:t xml:space="preserve"> 1</w:t>
      </w:r>
    </w:p>
    <w:p>
      <w:pPr>
        <w:spacing w:before="240" w:after="240"/>
        <w:rPr>
          <w:lang w:val="el" w:eastAsia="el"/>
        </w:rPr>
      </w:pPr>
      <w:r>
        <w:rPr>
          <w:lang w:val="el" w:eastAsia="el"/>
        </w:rPr>
        <w:t>Τίτλος Εγκατάστασης</w:t>
      </w:r>
    </w:p>
    <w:p>
      <w:pPr>
        <w:spacing w:before="240" w:after="240"/>
        <w:rPr>
          <w:lang w:val="el" w:eastAsia="el"/>
        </w:rPr>
      </w:pPr>
      <w:r>
        <w:rPr>
          <w:lang w:val="el" w:eastAsia="el"/>
        </w:rPr>
        <w:t>Κατηγορία Εγκατάστασης</w:t>
      </w:r>
    </w:p>
    <w:p>
      <w:pPr>
        <w:spacing w:before="240" w:after="240"/>
        <w:rPr>
          <w:lang w:val="el" w:eastAsia="el"/>
        </w:rPr>
      </w:pPr>
      <w:r>
        <w:rPr>
          <w:lang w:val="el" w:eastAsia="el"/>
        </w:rPr>
        <w:t>Εγκατάσταση Επένδυσης</w:t>
      </w:r>
    </w:p>
    <w:p>
      <w:pPr>
        <w:spacing w:before="240" w:after="240"/>
        <w:rPr>
          <w:lang w:val="el" w:eastAsia="el"/>
        </w:rPr>
      </w:pPr>
      <w:r>
        <w:rPr>
          <w:lang w:val="el" w:eastAsia="el"/>
        </w:rPr>
        <w:t>Κωδικός Κατηγορίας Περιφέρειας</w:t>
      </w:r>
    </w:p>
    <w:p>
      <w:pPr>
        <w:spacing w:before="240" w:after="240"/>
        <w:rPr>
          <w:lang w:val="el" w:eastAsia="el"/>
        </w:rPr>
      </w:pPr>
      <w:r>
        <w:rPr>
          <w:lang w:val="el" w:eastAsia="el"/>
        </w:rPr>
        <w:t>Περιφέρεια</w:t>
      </w:r>
    </w:p>
    <w:p>
      <w:pPr>
        <w:spacing w:before="240" w:after="240"/>
        <w:rPr>
          <w:lang w:val="el" w:eastAsia="el"/>
        </w:rPr>
      </w:pPr>
      <w:r>
        <w:rPr>
          <w:lang w:val="el" w:eastAsia="el"/>
        </w:rPr>
        <w:t>Περιφερειακή Ενότητα</w:t>
      </w:r>
    </w:p>
    <w:p>
      <w:pPr>
        <w:spacing w:before="240" w:after="240"/>
        <w:rPr>
          <w:lang w:val="el" w:eastAsia="el"/>
        </w:rPr>
      </w:pPr>
      <w:r>
        <w:rPr>
          <w:lang w:val="el" w:eastAsia="el"/>
        </w:rPr>
        <w:t>Δημοτική Ενότητα</w:t>
      </w:r>
    </w:p>
    <w:p>
      <w:pPr>
        <w:spacing w:before="240" w:after="240"/>
        <w:rPr>
          <w:lang w:val="el" w:eastAsia="el"/>
        </w:rPr>
      </w:pPr>
      <w:r>
        <w:rPr>
          <w:lang w:val="el" w:eastAsia="el"/>
        </w:rPr>
        <w:t>Δημοτικη/Τοπικη Κοινότητα</w:t>
      </w:r>
    </w:p>
    <w:p>
      <w:pPr>
        <w:spacing w:before="240" w:after="240"/>
        <w:rPr>
          <w:lang w:val="el" w:eastAsia="el"/>
        </w:rPr>
      </w:pPr>
      <w:r>
        <w:rPr>
          <w:lang w:val="el" w:eastAsia="el"/>
        </w:rPr>
        <w:t>Διεύθυνση</w:t>
      </w:r>
    </w:p>
    <w:p>
      <w:pPr>
        <w:spacing w:before="240" w:after="240"/>
        <w:rPr>
          <w:lang w:val="el" w:eastAsia="el"/>
        </w:rPr>
      </w:pPr>
      <w:r>
        <w:rPr>
          <w:lang w:val="el" w:eastAsia="el"/>
        </w:rPr>
        <w:t>Ταχυδρομικός Κωδικός</w:t>
      </w:r>
    </w:p>
    <w:p>
      <w:pPr>
        <w:spacing w:before="240" w:after="240"/>
        <w:rPr>
          <w:lang w:val="el" w:eastAsia="el"/>
        </w:rPr>
      </w:pPr>
      <w:r>
        <w:rPr>
          <w:lang w:val="el" w:eastAsia="el"/>
        </w:rPr>
        <w:t>Τηλέφωνο</w:t>
      </w:r>
    </w:p>
    <w:p>
      <w:pPr>
        <w:spacing w:before="240" w:after="240"/>
        <w:rPr>
          <w:lang w:val="el" w:eastAsia="el"/>
        </w:rPr>
      </w:pPr>
      <w:r>
        <w:rPr>
          <w:lang w:val="el" w:eastAsia="el"/>
        </w:rPr>
        <w:t>Ηλεκτρονική Διεύθυνση</w:t>
      </w:r>
    </w:p>
    <w:p>
      <w:pPr>
        <w:spacing w:before="240" w:after="240"/>
        <w:rPr>
          <w:lang w:val="el" w:eastAsia="el"/>
        </w:rPr>
      </w:pPr>
      <w:r>
        <w:rPr>
          <w:lang w:val="el" w:eastAsia="el"/>
        </w:rPr>
        <w:t>Κωδικός ΚΑΔ</w:t>
      </w:r>
    </w:p>
    <w:p>
      <w:pPr>
        <w:spacing w:before="240" w:after="240"/>
        <w:rPr>
          <w:lang w:val="el" w:eastAsia="el"/>
        </w:rPr>
      </w:pPr>
      <w:r>
        <w:rPr>
          <w:lang w:val="el" w:eastAsia="el"/>
        </w:rPr>
        <w:t>Τύπος ΚΑΔ</w:t>
      </w:r>
    </w:p>
    <w:p>
      <w:pPr>
        <w:spacing w:before="240" w:after="240"/>
        <w:rPr>
          <w:lang w:val="el" w:eastAsia="el"/>
        </w:rPr>
      </w:pPr>
      <w:r>
        <w:rPr>
          <w:lang w:val="el" w:eastAsia="el"/>
        </w:rPr>
        <w:t>Ηλεκτρονική Δήλωσή ΜμΕ</w:t>
      </w:r>
    </w:p>
    <w:p>
      <w:pPr>
        <w:spacing w:before="240" w:after="240"/>
        <w:rPr>
          <w:lang w:val="el" w:eastAsia="el"/>
        </w:rPr>
      </w:pPr>
      <w:r>
        <w:rPr>
          <w:lang w:val="el" w:eastAsia="el"/>
        </w:rPr>
        <w:t>Στοιχεία Υπευθύνου Εργου</w:t>
      </w:r>
    </w:p>
    <w:p>
      <w:pPr>
        <w:spacing w:before="240" w:after="240"/>
        <w:rPr>
          <w:lang w:val="el" w:eastAsia="el"/>
        </w:rPr>
      </w:pPr>
      <w:r>
        <w:rPr>
          <w:lang w:val="el" w:eastAsia="el"/>
        </w:rPr>
        <w:t>Μη Ανακτησιμο</w:t>
      </w:r>
    </w:p>
    <w:p>
      <w:pPr>
        <w:spacing w:before="240" w:after="240"/>
        <w:rPr>
          <w:lang w:val="el" w:eastAsia="el"/>
        </w:rPr>
      </w:pPr>
      <w:r>
        <w:rPr>
          <w:lang w:val="el" w:eastAsia="el"/>
        </w:rPr>
        <w:t>Ημερομηνία</w:t>
      </w:r>
    </w:p>
    <w:p>
      <w:pPr>
        <w:spacing w:before="240" w:after="240"/>
        <w:rPr>
          <w:lang w:val="el" w:eastAsia="el"/>
        </w:rPr>
      </w:pPr>
      <w:r>
        <w:rPr>
          <w:lang w:val="el" w:eastAsia="el"/>
        </w:rPr>
        <w:t>Προσθήκης</w:t>
      </w:r>
    </w:p>
    <w:p>
      <w:pPr>
        <w:pStyle w:val="MainText"/>
        <w:spacing w:before="120" w:after="0"/>
        <w:rPr>
          <w:lang w:val="el" w:eastAsia="el"/>
        </w:rPr>
      </w:pPr>
      <w:r>
        <w:rPr>
          <w:b/>
          <w:bCs/>
          <w:lang w:val="el" w:eastAsia="el"/>
        </w:rPr>
        <w:t>1.</w:t>
      </w:r>
      <w:r>
        <w:rPr>
          <w:lang w:val="el" w:eastAsia="el"/>
        </w:rPr>
        <w:t xml:space="preserve"> 1</w:t>
      </w:r>
    </w:p>
    <w:p>
      <w:pPr>
        <w:spacing w:before="240" w:after="240"/>
        <w:rPr>
          <w:lang w:val="el" w:eastAsia="el"/>
        </w:rPr>
      </w:pPr>
      <w:r>
        <w:rPr>
          <w:lang w:val="el" w:eastAsia="el"/>
        </w:rPr>
        <w:t>Επώνυμο</w:t>
      </w:r>
    </w:p>
    <w:p>
      <w:pPr>
        <w:spacing w:before="240" w:after="240"/>
        <w:rPr>
          <w:lang w:val="el" w:eastAsia="el"/>
        </w:rPr>
      </w:pPr>
      <w:r>
        <w:rPr>
          <w:lang w:val="el" w:eastAsia="el"/>
        </w:rPr>
        <w:t>Α.Φ.Μ</w:t>
      </w:r>
    </w:p>
    <w:p>
      <w:pPr>
        <w:spacing w:before="240" w:after="240"/>
        <w:rPr>
          <w:lang w:val="el" w:eastAsia="el"/>
        </w:rPr>
      </w:pPr>
      <w:r>
        <w:rPr>
          <w:lang w:val="el" w:eastAsia="el"/>
        </w:rPr>
        <w:t>Χώρα</w:t>
      </w:r>
    </w:p>
    <w:p>
      <w:pPr>
        <w:spacing w:before="240" w:after="240"/>
        <w:rPr>
          <w:lang w:val="el" w:eastAsia="el"/>
        </w:rPr>
      </w:pPr>
      <w:r>
        <w:rPr>
          <w:lang w:val="el" w:eastAsia="el"/>
        </w:rPr>
        <w:t>Περιφέρεια</w:t>
      </w:r>
    </w:p>
    <w:p>
      <w:pPr>
        <w:spacing w:before="240" w:after="240"/>
        <w:rPr>
          <w:lang w:val="el" w:eastAsia="el"/>
        </w:rPr>
      </w:pPr>
      <w:r>
        <w:rPr>
          <w:lang w:val="el" w:eastAsia="el"/>
        </w:rPr>
        <w:t>Περιφερειακή Ενότητα</w:t>
      </w:r>
    </w:p>
    <w:p>
      <w:pPr>
        <w:spacing w:before="240" w:after="240"/>
        <w:rPr>
          <w:lang w:val="el" w:eastAsia="el"/>
        </w:rPr>
      </w:pPr>
      <w:r>
        <w:rPr>
          <w:lang w:val="el" w:eastAsia="el"/>
        </w:rPr>
        <w:t>Δήμος</w:t>
      </w:r>
    </w:p>
    <w:p>
      <w:pPr>
        <w:spacing w:before="240" w:after="240"/>
        <w:rPr>
          <w:lang w:val="el" w:eastAsia="el"/>
        </w:rPr>
      </w:pPr>
      <w:r>
        <w:rPr>
          <w:lang w:val="el" w:eastAsia="el"/>
        </w:rPr>
        <w:t>Δημοτική Ενότητα</w:t>
      </w:r>
    </w:p>
    <w:p>
      <w:pPr>
        <w:spacing w:before="240" w:after="240"/>
        <w:rPr>
          <w:lang w:val="el" w:eastAsia="el"/>
        </w:rPr>
      </w:pPr>
      <w:r>
        <w:rPr>
          <w:lang w:val="el" w:eastAsia="el"/>
        </w:rPr>
        <w:t>Δημοτική/Τοπική Κοινότητα</w:t>
      </w:r>
    </w:p>
    <w:p>
      <w:pPr>
        <w:spacing w:before="240" w:after="240"/>
        <w:rPr>
          <w:lang w:val="el" w:eastAsia="el"/>
        </w:rPr>
      </w:pPr>
      <w:r>
        <w:rPr>
          <w:lang w:val="el" w:eastAsia="el"/>
        </w:rPr>
        <w:t>Διεύθυνση</w:t>
      </w:r>
    </w:p>
    <w:p>
      <w:pPr>
        <w:spacing w:before="240" w:after="240"/>
        <w:rPr>
          <w:lang w:val="el" w:eastAsia="el"/>
        </w:rPr>
      </w:pPr>
      <w:r>
        <w:rPr>
          <w:lang w:val="el" w:eastAsia="el"/>
        </w:rPr>
        <w:t>Ταχυδρομικός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Αναλυτικός Πίνακας Δαπανών (Δικαιούχος)</w:t>
      </w:r>
    </w:p>
    <w:p>
      <w:pPr>
        <w:pStyle w:val="MainText"/>
        <w:spacing w:before="120" w:after="0"/>
        <w:rPr>
          <w:lang w:val="el" w:eastAsia="el"/>
        </w:rPr>
      </w:pPr>
      <w:r>
        <w:rPr>
          <w:b/>
          <w:bCs/>
          <w:lang w:val="el" w:eastAsia="el"/>
        </w:rPr>
        <w:t>1.1</w:t>
      </w:r>
      <w:r>
        <w:rPr>
          <w:lang w:val="el" w:eastAsia="el"/>
        </w:rPr>
        <w:t xml:space="preserve"> Κωδικός ΟΠΣΚΕ</w:t>
      </w:r>
    </w:p>
    <w:p>
      <w:pPr>
        <w:pStyle w:val="MainText"/>
        <w:spacing w:before="120" w:after="0"/>
        <w:rPr>
          <w:lang w:val="el" w:eastAsia="el"/>
        </w:rPr>
      </w:pPr>
      <w:r>
        <w:rPr>
          <w:b/>
          <w:bCs/>
          <w:lang w:val="el" w:eastAsia="el"/>
        </w:rPr>
        <w:t>12.</w:t>
      </w:r>
      <w:r>
        <w:rPr>
          <w:lang w:val="el" w:eastAsia="el"/>
        </w:rPr>
        <w:t xml:space="preserve"> 01.</w:t>
      </w:r>
    </w:p>
    <w:p>
      <w:pPr>
        <w:spacing w:before="240" w:after="240"/>
        <w:rPr>
          <w:lang w:val="el" w:eastAsia="el"/>
        </w:rPr>
      </w:pPr>
      <w:r>
        <w:rPr>
          <w:lang w:val="el" w:eastAsia="el"/>
        </w:rPr>
        <w:t>Δαπάνες βάσει κατ' Αποκοπή ποσού (Lump Sum) - ορόσημο Α</w:t>
      </w:r>
    </w:p>
    <w:p>
      <w:pPr>
        <w:spacing w:before="240" w:after="240"/>
        <w:rPr>
          <w:lang w:val="el" w:eastAsia="el"/>
        </w:rPr>
      </w:pPr>
      <w:r>
        <w:rPr>
          <w:lang w:val="el" w:eastAsia="el"/>
        </w:rPr>
        <w:t>Εγκατάσταση Επένδυσης</w:t>
      </w:r>
    </w:p>
    <w:p>
      <w:pPr>
        <w:spacing w:before="240" w:after="240"/>
        <w:rPr>
          <w:lang w:val="el" w:eastAsia="el"/>
        </w:rPr>
      </w:pPr>
      <w:r>
        <w:rPr>
          <w:lang w:val="el" w:eastAsia="el"/>
        </w:rPr>
        <w:t>Κανονισμός / Άρθρο</w:t>
      </w:r>
    </w:p>
    <w:p>
      <w:pPr>
        <w:spacing w:before="240" w:after="240"/>
        <w:rPr>
          <w:lang w:val="el" w:eastAsia="el"/>
        </w:rPr>
      </w:pPr>
      <w:r>
        <w:rPr>
          <w:lang w:val="el" w:eastAsia="el"/>
        </w:rPr>
        <w:t>Κωδικός Κατηγορίας Δαπάνης</w:t>
      </w:r>
    </w:p>
    <w:p>
      <w:pPr>
        <w:spacing w:before="240" w:after="240"/>
        <w:rPr>
          <w:lang w:val="el" w:eastAsia="el"/>
        </w:rPr>
      </w:pPr>
      <w:r>
        <w:rPr>
          <w:lang w:val="el" w:eastAsia="el"/>
        </w:rPr>
        <w:t>Κατηγορία Δαπάνης</w:t>
      </w:r>
    </w:p>
    <w:p>
      <w:pPr>
        <w:spacing w:before="240" w:after="240"/>
        <w:rPr>
          <w:lang w:val="el" w:eastAsia="el"/>
        </w:rPr>
      </w:pPr>
      <w:r>
        <w:rPr>
          <w:lang w:val="el" w:eastAsia="el"/>
        </w:rPr>
        <w:t>Κωδικός Υποκατηγορίας Δαπάνης</w:t>
      </w:r>
    </w:p>
    <w:p>
      <w:pPr>
        <w:spacing w:before="240" w:after="240"/>
        <w:rPr>
          <w:lang w:val="el" w:eastAsia="el"/>
        </w:rPr>
      </w:pPr>
      <w:r>
        <w:rPr>
          <w:lang w:val="el" w:eastAsia="el"/>
        </w:rPr>
        <w:t>Υποκατηγορία Δαπάνης</w:t>
      </w:r>
    </w:p>
    <w:p>
      <w:pPr>
        <w:spacing w:before="240" w:after="240"/>
        <w:rPr>
          <w:lang w:val="el" w:eastAsia="el"/>
        </w:rPr>
      </w:pPr>
      <w:r>
        <w:rPr>
          <w:lang w:val="el" w:eastAsia="el"/>
        </w:rPr>
        <w:t>Κωδικός ΚΑΔ</w:t>
      </w:r>
    </w:p>
    <w:p>
      <w:pPr>
        <w:spacing w:before="240" w:after="240"/>
        <w:rPr>
          <w:lang w:val="el" w:eastAsia="el"/>
        </w:rPr>
      </w:pPr>
      <w:r>
        <w:rPr>
          <w:lang w:val="el" w:eastAsia="el"/>
        </w:rPr>
        <w:t>Τίτλος Δαπάνης</w:t>
      </w:r>
    </w:p>
    <w:p>
      <w:pPr>
        <w:spacing w:before="240" w:after="240"/>
        <w:rPr>
          <w:lang w:val="el" w:eastAsia="el"/>
        </w:rPr>
      </w:pPr>
      <w:r>
        <w:rPr>
          <w:lang w:val="el" w:eastAsia="el"/>
        </w:rPr>
        <w:t>Περιγραφή Δαπάνης</w:t>
      </w:r>
    </w:p>
    <w:p>
      <w:pPr>
        <w:spacing w:before="240" w:after="240"/>
        <w:rPr>
          <w:lang w:val="el" w:eastAsia="el"/>
        </w:rPr>
      </w:pPr>
      <w:r>
        <w:rPr>
          <w:lang w:val="el" w:eastAsia="el"/>
        </w:rPr>
        <w:t>Μονάδα Μέτρησης</w:t>
      </w:r>
    </w:p>
    <w:p>
      <w:pPr>
        <w:spacing w:before="240" w:after="240"/>
        <w:rPr>
          <w:lang w:val="el" w:eastAsia="el"/>
        </w:rPr>
      </w:pPr>
      <w:r>
        <w:rPr>
          <w:lang w:val="el" w:eastAsia="el"/>
        </w:rPr>
        <w:t>Ποσότητα</w:t>
      </w:r>
    </w:p>
    <w:p>
      <w:pPr>
        <w:spacing w:before="240" w:after="240"/>
        <w:rPr>
          <w:lang w:val="el" w:eastAsia="el"/>
        </w:rPr>
      </w:pPr>
      <w:r>
        <w:rPr>
          <w:lang w:val="el" w:eastAsia="el"/>
        </w:rPr>
        <w:t>Τιμή Μονάδας</w:t>
      </w:r>
    </w:p>
    <w:p>
      <w:pPr>
        <w:spacing w:before="240" w:after="240"/>
        <w:rPr>
          <w:lang w:val="el" w:eastAsia="el"/>
        </w:rPr>
      </w:pPr>
      <w:r>
        <w:rPr>
          <w:lang w:val="el" w:eastAsia="el"/>
        </w:rPr>
        <w:t>Συνολικό Ποσό χωρίς ΦΠΑ</w:t>
      </w:r>
    </w:p>
    <w:p>
      <w:pPr>
        <w:spacing w:before="240" w:after="240"/>
        <w:rPr>
          <w:lang w:val="el" w:eastAsia="el"/>
        </w:rPr>
      </w:pPr>
      <w:r>
        <w:rPr>
          <w:lang w:val="el" w:eastAsia="el"/>
        </w:rPr>
        <w:t>Ποσό ΦΠΑ</w:t>
      </w:r>
    </w:p>
    <w:p>
      <w:pPr>
        <w:spacing w:before="240" w:after="240"/>
        <w:rPr>
          <w:lang w:val="el" w:eastAsia="el"/>
        </w:rPr>
      </w:pPr>
      <w:r>
        <w:rPr>
          <w:lang w:val="el" w:eastAsia="el"/>
        </w:rPr>
        <w:t>Συνολικό Ποσό με ΦΠΑ</w:t>
      </w:r>
    </w:p>
    <w:p>
      <w:pPr>
        <w:spacing w:before="240" w:after="240"/>
        <w:rPr>
          <w:lang w:val="el" w:eastAsia="el"/>
        </w:rPr>
      </w:pPr>
      <w:r>
        <w:rPr>
          <w:lang w:val="el" w:eastAsia="el"/>
        </w:rPr>
        <w:t>Επιλέξιμη Δαπάνη</w:t>
      </w:r>
    </w:p>
    <w:p>
      <w:pPr>
        <w:spacing w:before="240" w:after="240"/>
        <w:rPr>
          <w:lang w:val="el" w:eastAsia="el"/>
        </w:rPr>
      </w:pPr>
      <w:r>
        <w:rPr>
          <w:lang w:val="el" w:eastAsia="el"/>
        </w:rPr>
        <w:t>Ένταση Ενίσχυσης</w:t>
      </w:r>
    </w:p>
    <w:p>
      <w:pPr>
        <w:spacing w:before="240" w:after="240"/>
        <w:rPr>
          <w:lang w:val="el" w:eastAsia="el"/>
        </w:rPr>
      </w:pPr>
      <w:r>
        <w:rPr>
          <w:lang w:val="el" w:eastAsia="el"/>
        </w:rPr>
        <w:t>Επιχορηγούμενη Δαπάνη</w:t>
      </w:r>
    </w:p>
    <w:p>
      <w:pPr>
        <w:spacing w:before="240" w:after="240"/>
        <w:rPr>
          <w:lang w:val="el" w:eastAsia="el"/>
        </w:rPr>
      </w:pPr>
      <w:r>
        <w:rPr>
          <w:lang w:val="el" w:eastAsia="el"/>
        </w:rPr>
        <w:t>Αριθμός</w:t>
      </w:r>
    </w:p>
    <w:p>
      <w:pPr>
        <w:pStyle w:val="MainText"/>
        <w:spacing w:before="120" w:after="0"/>
        <w:rPr>
          <w:lang w:val="el" w:eastAsia="el"/>
        </w:rPr>
      </w:pPr>
      <w:r>
        <w:rPr>
          <w:b/>
          <w:bCs/>
          <w:lang w:val="el" w:eastAsia="el"/>
        </w:rPr>
        <w:t>1.</w:t>
      </w:r>
      <w:r>
        <w:rPr>
          <w:lang w:val="el" w:eastAsia="el"/>
        </w:rPr>
        <w:t xml:space="preserve"> 00</w:t>
      </w:r>
    </w:p>
    <w:p>
      <w:pPr>
        <w:spacing w:before="240" w:after="240"/>
        <w:rPr>
          <w:lang w:val="el" w:eastAsia="el"/>
        </w:rPr>
      </w:pPr>
      <w:r>
        <w:rPr>
          <w:lang w:val="el" w:eastAsia="el"/>
        </w:rPr>
        <w:t>4,600.00€</w:t>
      </w:r>
    </w:p>
    <w:p>
      <w:pPr>
        <w:spacing w:before="240" w:after="240"/>
        <w:rPr>
          <w:lang w:val="el" w:eastAsia="el"/>
        </w:rPr>
      </w:pPr>
      <w:r>
        <w:rPr>
          <w:lang w:val="el" w:eastAsia="el"/>
        </w:rPr>
        <w:t>4,600.00€</w:t>
      </w:r>
    </w:p>
    <w:p>
      <w:pPr>
        <w:pStyle w:val="MainText"/>
        <w:spacing w:before="120" w:after="0"/>
        <w:rPr>
          <w:lang w:val="el" w:eastAsia="el"/>
        </w:rPr>
      </w:pPr>
      <w:r>
        <w:rPr>
          <w:b/>
          <w:bCs/>
          <w:lang w:val="el" w:eastAsia="el"/>
        </w:rPr>
        <w:t>0.</w:t>
      </w:r>
      <w:r>
        <w:rPr>
          <w:lang w:val="el" w:eastAsia="el"/>
        </w:rPr>
        <w:t xml:space="preserve"> 00€</w:t>
      </w:r>
    </w:p>
    <w:p>
      <w:pPr>
        <w:spacing w:before="240" w:after="240"/>
        <w:rPr>
          <w:lang w:val="el" w:eastAsia="el"/>
        </w:rPr>
      </w:pPr>
      <w:r>
        <w:rPr>
          <w:lang w:val="el" w:eastAsia="el"/>
        </w:rPr>
        <w:t>4,600.00€</w:t>
      </w:r>
    </w:p>
    <w:p>
      <w:pPr>
        <w:spacing w:before="240" w:after="240"/>
        <w:rPr>
          <w:lang w:val="el" w:eastAsia="el"/>
        </w:rPr>
      </w:pPr>
      <w:r>
        <w:rPr>
          <w:lang w:val="el" w:eastAsia="el"/>
        </w:rPr>
        <w:t>4,600.00€</w:t>
      </w:r>
    </w:p>
    <w:p>
      <w:pPr>
        <w:pStyle w:val="MainText"/>
        <w:spacing w:before="120" w:after="0"/>
        <w:rPr>
          <w:lang w:val="el" w:eastAsia="el"/>
        </w:rPr>
      </w:pPr>
      <w:r>
        <w:rPr>
          <w:b/>
          <w:bCs/>
          <w:lang w:val="el" w:eastAsia="el"/>
        </w:rPr>
        <w:t>100.</w:t>
      </w:r>
      <w:r>
        <w:rPr>
          <w:lang w:val="el" w:eastAsia="el"/>
        </w:rPr>
        <w:t xml:space="preserve"> 00%</w:t>
      </w:r>
    </w:p>
    <w:p>
      <w:pPr>
        <w:spacing w:before="240" w:after="240"/>
        <w:rPr>
          <w:lang w:val="el" w:eastAsia="el"/>
        </w:rPr>
      </w:pPr>
      <w:r>
        <w:rPr>
          <w:lang w:val="el" w:eastAsia="el"/>
        </w:rPr>
        <w:t>4,600.00€</w:t>
      </w:r>
    </w:p>
    <w:p>
      <w:pPr>
        <w:pStyle w:val="MainText"/>
        <w:spacing w:before="120" w:after="0"/>
        <w:rPr>
          <w:lang w:val="el" w:eastAsia="el"/>
        </w:rPr>
      </w:pPr>
      <w:r>
        <w:rPr>
          <w:b/>
          <w:bCs/>
          <w:lang w:val="el" w:eastAsia="el"/>
        </w:rPr>
        <w:t>1.</w:t>
      </w:r>
      <w:r>
        <w:rPr>
          <w:lang w:val="el" w:eastAsia="el"/>
        </w:rPr>
        <w:t xml:space="preserve"> 2</w:t>
      </w:r>
    </w:p>
    <w:p>
      <w:pPr>
        <w:pStyle w:val="MainText"/>
        <w:spacing w:before="120" w:after="0"/>
        <w:rPr>
          <w:lang w:val="el" w:eastAsia="el"/>
        </w:rPr>
      </w:pPr>
      <w:r>
        <w:rPr>
          <w:b/>
          <w:bCs/>
          <w:lang w:val="el" w:eastAsia="el"/>
        </w:rPr>
        <w:t>1.</w:t>
      </w:r>
      <w:r>
        <w:rPr>
          <w:lang w:val="el" w:eastAsia="el"/>
        </w:rPr>
        <w:t xml:space="preserve"> 3</w:t>
      </w:r>
    </w:p>
    <w:p>
      <w:pPr>
        <w:spacing w:before="240" w:after="240"/>
        <w:rPr>
          <w:lang w:val="el" w:eastAsia="el"/>
        </w:rPr>
      </w:pPr>
      <w:r>
        <w:rPr>
          <w:lang w:val="el" w:eastAsia="el"/>
        </w:rPr>
        <w:t>Μη Επιχορηγούμενη Δαπάνη</w:t>
      </w:r>
    </w:p>
    <w:p>
      <w:pPr>
        <w:spacing w:before="240" w:after="240"/>
        <w:rPr>
          <w:lang w:val="el" w:eastAsia="el"/>
        </w:rPr>
      </w:pPr>
      <w:r>
        <w:rPr>
          <w:lang w:val="el" w:eastAsia="el"/>
        </w:rPr>
        <w:t>Δημόσια Δαπάνη</w:t>
      </w:r>
    </w:p>
    <w:p>
      <w:pPr>
        <w:spacing w:before="240" w:after="240"/>
        <w:rPr>
          <w:lang w:val="el" w:eastAsia="el"/>
        </w:rPr>
      </w:pPr>
      <w:r>
        <w:rPr>
          <w:lang w:val="el" w:eastAsia="el"/>
        </w:rPr>
        <w:t>Ιδιωτική Συμμετοχή</w:t>
      </w:r>
    </w:p>
    <w:p>
      <w:pPr>
        <w:spacing w:before="240" w:after="240"/>
        <w:rPr>
          <w:lang w:val="el" w:eastAsia="el"/>
        </w:rPr>
      </w:pPr>
      <w:r>
        <w:rPr>
          <w:lang w:val="el" w:eastAsia="el"/>
        </w:rPr>
        <w:t>Κωδικός ΟΠΣΚΕ</w:t>
      </w:r>
    </w:p>
    <w:p>
      <w:pPr>
        <w:spacing w:before="240" w:after="240"/>
        <w:rPr>
          <w:lang w:val="el" w:eastAsia="el"/>
        </w:rPr>
      </w:pPr>
      <w:r>
        <w:rPr>
          <w:lang w:val="el" w:eastAsia="el"/>
        </w:rPr>
        <w:t>Εγκατάσταση Επένδυσης</w:t>
      </w:r>
    </w:p>
    <w:p>
      <w:pPr>
        <w:spacing w:before="240" w:after="240"/>
        <w:rPr>
          <w:lang w:val="el" w:eastAsia="el"/>
        </w:rPr>
      </w:pPr>
      <w:r>
        <w:rPr>
          <w:lang w:val="el" w:eastAsia="el"/>
        </w:rPr>
        <w:t>Κανονισμός / Άρθρο</w:t>
      </w:r>
    </w:p>
    <w:p>
      <w:pPr>
        <w:spacing w:before="240" w:after="240"/>
        <w:rPr>
          <w:lang w:val="el" w:eastAsia="el"/>
        </w:rPr>
      </w:pPr>
      <w:r>
        <w:rPr>
          <w:lang w:val="el" w:eastAsia="el"/>
        </w:rPr>
        <w:t>Κωδικός Κατηγορίας Δαπάνης</w:t>
      </w:r>
    </w:p>
    <w:p>
      <w:pPr>
        <w:spacing w:before="240" w:after="240"/>
        <w:rPr>
          <w:lang w:val="el" w:eastAsia="el"/>
        </w:rPr>
      </w:pPr>
      <w:r>
        <w:rPr>
          <w:lang w:val="el" w:eastAsia="el"/>
        </w:rPr>
        <w:t>Κατηγορία Δαπάνης</w:t>
      </w:r>
    </w:p>
    <w:p>
      <w:pPr>
        <w:spacing w:before="240" w:after="240"/>
        <w:rPr>
          <w:lang w:val="el" w:eastAsia="el"/>
        </w:rPr>
      </w:pPr>
      <w:r>
        <w:rPr>
          <w:lang w:val="el" w:eastAsia="el"/>
        </w:rPr>
        <w:t>Κωδικός Υποκατηγορίας Δαπάνης</w:t>
      </w:r>
    </w:p>
    <w:p>
      <w:pPr>
        <w:spacing w:before="240" w:after="240"/>
        <w:rPr>
          <w:lang w:val="el" w:eastAsia="el"/>
        </w:rPr>
      </w:pPr>
      <w:r>
        <w:rPr>
          <w:lang w:val="el" w:eastAsia="el"/>
        </w:rPr>
        <w:t>Υποκατηγορία Δαπάνης</w:t>
      </w:r>
    </w:p>
    <w:p>
      <w:pPr>
        <w:spacing w:before="240" w:after="240"/>
        <w:rPr>
          <w:lang w:val="el" w:eastAsia="el"/>
        </w:rPr>
      </w:pPr>
      <w:r>
        <w:rPr>
          <w:lang w:val="el" w:eastAsia="el"/>
        </w:rPr>
        <w:t>Κωδικός ΚΑΔ</w:t>
      </w:r>
    </w:p>
    <w:p>
      <w:pPr>
        <w:spacing w:before="240" w:after="240"/>
        <w:rPr>
          <w:lang w:val="el" w:eastAsia="el"/>
        </w:rPr>
      </w:pPr>
      <w:r>
        <w:rPr>
          <w:lang w:val="el" w:eastAsia="el"/>
        </w:rPr>
        <w:t>Τίτλος Δαπάνης</w:t>
      </w:r>
    </w:p>
    <w:p>
      <w:pPr>
        <w:spacing w:before="240" w:after="240"/>
        <w:rPr>
          <w:lang w:val="el" w:eastAsia="el"/>
        </w:rPr>
      </w:pPr>
      <w:r>
        <w:rPr>
          <w:lang w:val="el" w:eastAsia="el"/>
        </w:rPr>
        <w:t>Περιγραφή Δαπάνης</w:t>
      </w:r>
    </w:p>
    <w:p>
      <w:pPr>
        <w:spacing w:before="240" w:after="240"/>
        <w:rPr>
          <w:lang w:val="el" w:eastAsia="el"/>
        </w:rPr>
      </w:pPr>
      <w:r>
        <w:rPr>
          <w:lang w:val="el" w:eastAsia="el"/>
        </w:rPr>
        <w:t>Μονάδα Μέτρησης</w:t>
      </w:r>
    </w:p>
    <w:p>
      <w:pPr>
        <w:spacing w:before="240" w:after="240"/>
        <w:rPr>
          <w:lang w:val="el" w:eastAsia="el"/>
        </w:rPr>
      </w:pPr>
      <w:r>
        <w:rPr>
          <w:lang w:val="el" w:eastAsia="el"/>
        </w:rPr>
        <w:t>Ποσότητα</w:t>
      </w:r>
    </w:p>
    <w:p>
      <w:pPr>
        <w:spacing w:before="240" w:after="240"/>
        <w:rPr>
          <w:lang w:val="el" w:eastAsia="el"/>
        </w:rPr>
      </w:pPr>
      <w:r>
        <w:rPr>
          <w:lang w:val="el" w:eastAsia="el"/>
        </w:rPr>
        <w:t>Τιμή Μονάδας</w:t>
      </w:r>
    </w:p>
    <w:p>
      <w:pPr>
        <w:spacing w:before="240" w:after="240"/>
        <w:rPr>
          <w:lang w:val="el" w:eastAsia="el"/>
        </w:rPr>
      </w:pPr>
      <w:r>
        <w:rPr>
          <w:lang w:val="el" w:eastAsia="el"/>
        </w:rPr>
        <w:t>Συνολικό Ποσό χωρίς ΦΠΑ</w:t>
      </w:r>
    </w:p>
    <w:p>
      <w:pPr>
        <w:spacing w:before="240" w:after="240"/>
        <w:rPr>
          <w:lang w:val="el" w:eastAsia="el"/>
        </w:rPr>
      </w:pPr>
      <w:r>
        <w:rPr>
          <w:lang w:val="el" w:eastAsia="el"/>
        </w:rPr>
        <w:t>Ποσό ΦΠΑ</w:t>
      </w:r>
    </w:p>
    <w:p>
      <w:pPr>
        <w:spacing w:before="240" w:after="240"/>
        <w:rPr>
          <w:lang w:val="el" w:eastAsia="el"/>
        </w:rPr>
      </w:pPr>
      <w:r>
        <w:rPr>
          <w:lang w:val="el" w:eastAsia="el"/>
        </w:rPr>
        <w:t>Συνολικό Ποσό με ΦΠΑ</w:t>
      </w:r>
    </w:p>
    <w:p>
      <w:pPr>
        <w:spacing w:before="240" w:after="240"/>
        <w:rPr>
          <w:lang w:val="el" w:eastAsia="el"/>
        </w:rPr>
      </w:pPr>
      <w:r>
        <w:rPr>
          <w:lang w:val="el" w:eastAsia="el"/>
        </w:rPr>
        <w:t>Επιλέξιμη Δαπάνη</w:t>
      </w:r>
    </w:p>
    <w:p>
      <w:pPr>
        <w:spacing w:before="240" w:after="240"/>
        <w:rPr>
          <w:lang w:val="el" w:eastAsia="el"/>
        </w:rPr>
      </w:pPr>
      <w:r>
        <w:rPr>
          <w:lang w:val="el" w:eastAsia="el"/>
        </w:rPr>
        <w:t>Ένταση Ενίσχυσης</w:t>
      </w:r>
    </w:p>
    <w:p>
      <w:pPr>
        <w:spacing w:before="240" w:after="240"/>
        <w:rPr>
          <w:lang w:val="el" w:eastAsia="el"/>
        </w:rPr>
      </w:pPr>
      <w:r>
        <w:rPr>
          <w:lang w:val="el" w:eastAsia="el"/>
        </w:rPr>
        <w:t>Επιχορηγούμενη Δαπάνη</w:t>
      </w:r>
    </w:p>
    <w:p>
      <w:pPr>
        <w:spacing w:before="240" w:after="240"/>
        <w:rPr>
          <w:lang w:val="el" w:eastAsia="el"/>
        </w:rPr>
      </w:pPr>
      <w:r>
        <w:rPr>
          <w:lang w:val="el" w:eastAsia="el"/>
        </w:rPr>
        <w:t>Μη Επιχορηγούμενη Δαπάνη</w:t>
      </w:r>
    </w:p>
    <w:p>
      <w:pPr>
        <w:spacing w:before="240" w:after="240"/>
        <w:rPr>
          <w:lang w:val="el" w:eastAsia="el"/>
        </w:rPr>
      </w:pPr>
      <w:r>
        <w:rPr>
          <w:lang w:val="el" w:eastAsia="el"/>
        </w:rPr>
        <w:t>Δημόσια Δαπάνη</w:t>
      </w:r>
    </w:p>
    <w:p>
      <w:pPr>
        <w:spacing w:before="240" w:after="240"/>
        <w:rPr>
          <w:lang w:val="el" w:eastAsia="el"/>
        </w:rPr>
      </w:pPr>
      <w:r>
        <w:rPr>
          <w:lang w:val="el" w:eastAsia="el"/>
        </w:rPr>
        <w:t>Ιδιωτική Συμμετοχή</w:t>
      </w:r>
    </w:p>
    <w:p>
      <w:pPr>
        <w:spacing w:before="240" w:after="240"/>
        <w:rPr>
          <w:lang w:val="el" w:eastAsia="el"/>
        </w:rPr>
      </w:pPr>
      <w:r>
        <w:rPr>
          <w:lang w:val="el" w:eastAsia="el"/>
        </w:rPr>
        <w:t>Κωδικός ΟΠΣΚΕ</w:t>
      </w:r>
    </w:p>
    <w:p>
      <w:pPr>
        <w:spacing w:before="240" w:after="240"/>
        <w:rPr>
          <w:lang w:val="el" w:eastAsia="el"/>
        </w:rPr>
      </w:pPr>
      <w:r>
        <w:rPr>
          <w:lang w:val="el" w:eastAsia="el"/>
        </w:rPr>
        <w:t>Εγκατάσταση Επένδυσης</w:t>
      </w:r>
    </w:p>
    <w:p>
      <w:pPr>
        <w:spacing w:before="240" w:after="240"/>
        <w:rPr>
          <w:lang w:val="el" w:eastAsia="el"/>
        </w:rPr>
      </w:pPr>
      <w:r>
        <w:rPr>
          <w:lang w:val="el" w:eastAsia="el"/>
        </w:rPr>
        <w:t>Κανονισμός / Άρθρο</w:t>
      </w:r>
    </w:p>
    <w:p>
      <w:pPr>
        <w:spacing w:before="240" w:after="240"/>
        <w:rPr>
          <w:lang w:val="el" w:eastAsia="el"/>
        </w:rPr>
      </w:pPr>
      <w:r>
        <w:rPr>
          <w:lang w:val="el" w:eastAsia="el"/>
        </w:rPr>
        <w:t>Κωδικός Κατηγορίας Δαπάνης</w:t>
      </w:r>
    </w:p>
    <w:p>
      <w:pPr>
        <w:spacing w:before="240" w:after="240"/>
        <w:rPr>
          <w:lang w:val="el" w:eastAsia="el"/>
        </w:rPr>
      </w:pPr>
      <w:r>
        <w:rPr>
          <w:lang w:val="el" w:eastAsia="el"/>
        </w:rPr>
        <w:t>Κατηγορία Δαπάνης</w:t>
      </w:r>
    </w:p>
    <w:p>
      <w:pPr>
        <w:spacing w:before="240" w:after="240"/>
        <w:rPr>
          <w:lang w:val="el" w:eastAsia="el"/>
        </w:rPr>
      </w:pPr>
      <w:r>
        <w:rPr>
          <w:lang w:val="el" w:eastAsia="el"/>
        </w:rPr>
        <w:t>Κωδικός Υποκατηγορίας Δαπάνης</w:t>
      </w:r>
    </w:p>
    <w:p>
      <w:pPr>
        <w:pStyle w:val="MainText"/>
        <w:spacing w:before="120" w:after="0"/>
        <w:rPr>
          <w:lang w:val="el" w:eastAsia="el"/>
        </w:rPr>
      </w:pPr>
      <w:r>
        <w:rPr>
          <w:b/>
          <w:bCs/>
          <w:lang w:val="el" w:eastAsia="el"/>
        </w:rPr>
        <w:t>0.</w:t>
      </w:r>
      <w:r>
        <w:rPr>
          <w:lang w:val="el" w:eastAsia="el"/>
        </w:rPr>
        <w:t xml:space="preserve"> 00€</w:t>
      </w:r>
    </w:p>
    <w:p>
      <w:pPr>
        <w:spacing w:before="240" w:after="240"/>
        <w:rPr>
          <w:lang w:val="el" w:eastAsia="el"/>
        </w:rPr>
      </w:pPr>
      <w:r>
        <w:rPr>
          <w:lang w:val="el" w:eastAsia="el"/>
        </w:rPr>
        <w:t>4,600.00€</w:t>
      </w:r>
    </w:p>
    <w:p>
      <w:pPr>
        <w:pStyle w:val="MainText"/>
        <w:spacing w:before="120" w:after="0"/>
        <w:rPr>
          <w:lang w:val="el" w:eastAsia="el"/>
        </w:rPr>
      </w:pPr>
      <w:r>
        <w:rPr>
          <w:b/>
          <w:bCs/>
          <w:lang w:val="el" w:eastAsia="el"/>
        </w:rPr>
        <w:t>0.</w:t>
      </w:r>
      <w:r>
        <w:rPr>
          <w:lang w:val="el" w:eastAsia="el"/>
        </w:rPr>
        <w:t xml:space="preserve"> 00€</w:t>
      </w:r>
    </w:p>
    <w:p>
      <w:pPr>
        <w:pStyle w:val="MainText"/>
        <w:spacing w:before="120" w:after="0"/>
        <w:rPr>
          <w:lang w:val="el" w:eastAsia="el"/>
        </w:rPr>
      </w:pPr>
      <w:r>
        <w:rPr>
          <w:b/>
          <w:bCs/>
          <w:lang w:val="el" w:eastAsia="el"/>
        </w:rPr>
        <w:t>12.</w:t>
      </w:r>
      <w:r>
        <w:rPr>
          <w:lang w:val="el" w:eastAsia="el"/>
        </w:rPr>
        <w:t xml:space="preserve"> 02.</w:t>
      </w:r>
    </w:p>
    <w:p>
      <w:pPr>
        <w:spacing w:before="240" w:after="240"/>
        <w:rPr>
          <w:lang w:val="el" w:eastAsia="el"/>
        </w:rPr>
      </w:pPr>
      <w:r>
        <w:rPr>
          <w:lang w:val="el" w:eastAsia="el"/>
        </w:rPr>
        <w:t>Δαπάνες βάσει κατ' Αποκοπή ποσού (Lump Sum) - ορόσημο Β</w:t>
      </w:r>
    </w:p>
    <w:p>
      <w:pPr>
        <w:spacing w:before="240" w:after="240"/>
        <w:rPr>
          <w:lang w:val="el" w:eastAsia="el"/>
        </w:rPr>
      </w:pPr>
      <w:r>
        <w:rPr>
          <w:lang w:val="el" w:eastAsia="el"/>
        </w:rPr>
        <w:t>Αριθμός</w:t>
      </w:r>
    </w:p>
    <w:p>
      <w:pPr>
        <w:pStyle w:val="MainText"/>
        <w:spacing w:before="120" w:after="0"/>
        <w:rPr>
          <w:lang w:val="el" w:eastAsia="el"/>
        </w:rPr>
      </w:pPr>
      <w:r>
        <w:rPr>
          <w:b/>
          <w:bCs/>
          <w:lang w:val="el" w:eastAsia="el"/>
        </w:rPr>
        <w:t>1.</w:t>
      </w:r>
      <w:r>
        <w:rPr>
          <w:lang w:val="el" w:eastAsia="el"/>
        </w:rPr>
        <w:t xml:space="preserve"> 00</w:t>
      </w:r>
    </w:p>
    <w:p>
      <w:pPr>
        <w:spacing w:before="240" w:after="240"/>
        <w:rPr>
          <w:lang w:val="el" w:eastAsia="el"/>
        </w:rPr>
      </w:pPr>
      <w:r>
        <w:rPr>
          <w:lang w:val="el" w:eastAsia="el"/>
        </w:rPr>
        <w:t>6,200.00€</w:t>
      </w:r>
    </w:p>
    <w:p>
      <w:pPr>
        <w:spacing w:before="240" w:after="240"/>
        <w:rPr>
          <w:lang w:val="el" w:eastAsia="el"/>
        </w:rPr>
      </w:pPr>
      <w:r>
        <w:rPr>
          <w:lang w:val="el" w:eastAsia="el"/>
        </w:rPr>
        <w:t>6,200.00€</w:t>
      </w:r>
    </w:p>
    <w:p>
      <w:pPr>
        <w:pStyle w:val="MainText"/>
        <w:spacing w:before="120" w:after="0"/>
        <w:rPr>
          <w:lang w:val="el" w:eastAsia="el"/>
        </w:rPr>
      </w:pPr>
      <w:r>
        <w:rPr>
          <w:b/>
          <w:bCs/>
          <w:lang w:val="el" w:eastAsia="el"/>
        </w:rPr>
        <w:t>0.</w:t>
      </w:r>
      <w:r>
        <w:rPr>
          <w:lang w:val="el" w:eastAsia="el"/>
        </w:rPr>
        <w:t xml:space="preserve"> 00€</w:t>
      </w:r>
    </w:p>
    <w:p>
      <w:pPr>
        <w:spacing w:before="240" w:after="240"/>
        <w:rPr>
          <w:lang w:val="el" w:eastAsia="el"/>
        </w:rPr>
      </w:pPr>
      <w:r>
        <w:rPr>
          <w:lang w:val="el" w:eastAsia="el"/>
        </w:rPr>
        <w:t>6,200.00€</w:t>
      </w:r>
    </w:p>
    <w:p>
      <w:pPr>
        <w:spacing w:before="240" w:after="240"/>
        <w:rPr>
          <w:lang w:val="el" w:eastAsia="el"/>
        </w:rPr>
      </w:pPr>
      <w:r>
        <w:rPr>
          <w:lang w:val="el" w:eastAsia="el"/>
        </w:rPr>
        <w:t>6,200.00€</w:t>
      </w:r>
    </w:p>
    <w:p>
      <w:pPr>
        <w:pStyle w:val="MainText"/>
        <w:spacing w:before="120" w:after="0"/>
        <w:rPr>
          <w:lang w:val="el" w:eastAsia="el"/>
        </w:rPr>
      </w:pPr>
      <w:r>
        <w:rPr>
          <w:b/>
          <w:bCs/>
          <w:lang w:val="el" w:eastAsia="el"/>
        </w:rPr>
        <w:t>100.</w:t>
      </w:r>
      <w:r>
        <w:rPr>
          <w:lang w:val="el" w:eastAsia="el"/>
        </w:rPr>
        <w:t xml:space="preserve"> 00%</w:t>
      </w:r>
    </w:p>
    <w:p>
      <w:pPr>
        <w:spacing w:before="240" w:after="240"/>
        <w:rPr>
          <w:lang w:val="el" w:eastAsia="el"/>
        </w:rPr>
      </w:pPr>
      <w:r>
        <w:rPr>
          <w:lang w:val="el" w:eastAsia="el"/>
        </w:rPr>
        <w:t>6,200.00€</w:t>
      </w:r>
    </w:p>
    <w:p>
      <w:pPr>
        <w:pStyle w:val="MainText"/>
        <w:spacing w:before="120" w:after="0"/>
        <w:rPr>
          <w:lang w:val="el" w:eastAsia="el"/>
        </w:rPr>
      </w:pPr>
      <w:r>
        <w:rPr>
          <w:b/>
          <w:bCs/>
          <w:lang w:val="el" w:eastAsia="el"/>
        </w:rPr>
        <w:t>0.</w:t>
      </w:r>
      <w:r>
        <w:rPr>
          <w:lang w:val="el" w:eastAsia="el"/>
        </w:rPr>
        <w:t xml:space="preserve"> 00€</w:t>
      </w:r>
    </w:p>
    <w:p>
      <w:pPr>
        <w:spacing w:before="240" w:after="240"/>
        <w:rPr>
          <w:lang w:val="el" w:eastAsia="el"/>
        </w:rPr>
      </w:pPr>
      <w:r>
        <w:rPr>
          <w:lang w:val="el" w:eastAsia="el"/>
        </w:rPr>
        <w:t>6,200.00€</w:t>
      </w:r>
    </w:p>
    <w:p>
      <w:pPr>
        <w:pStyle w:val="MainText"/>
        <w:spacing w:before="120" w:after="0"/>
        <w:rPr>
          <w:lang w:val="el" w:eastAsia="el"/>
        </w:rPr>
      </w:pPr>
      <w:r>
        <w:rPr>
          <w:b/>
          <w:bCs/>
          <w:lang w:val="el" w:eastAsia="el"/>
        </w:rPr>
        <w:t>0.</w:t>
      </w:r>
      <w:r>
        <w:rPr>
          <w:lang w:val="el" w:eastAsia="el"/>
        </w:rPr>
        <w:t xml:space="preserve"> 00€</w:t>
      </w:r>
    </w:p>
    <w:p>
      <w:pPr>
        <w:pStyle w:val="MainText"/>
        <w:spacing w:before="120" w:after="0"/>
        <w:rPr>
          <w:lang w:val="el" w:eastAsia="el"/>
        </w:rPr>
      </w:pPr>
      <w:r>
        <w:rPr>
          <w:b/>
          <w:bCs/>
          <w:lang w:val="el" w:eastAsia="el"/>
        </w:rPr>
        <w:t>12.</w:t>
      </w:r>
      <w:r>
        <w:rPr>
          <w:lang w:val="el" w:eastAsia="el"/>
        </w:rPr>
        <w:t xml:space="preserve"> 03.</w:t>
      </w:r>
    </w:p>
    <w:p>
      <w:pPr>
        <w:spacing w:before="240" w:after="240"/>
        <w:rPr>
          <w:lang w:val="el" w:eastAsia="el"/>
        </w:rPr>
      </w:pPr>
      <w:r>
        <w:rPr>
          <w:lang w:val="el" w:eastAsia="el"/>
        </w:rPr>
        <w:t>Υποκατηγορία Δαπάνης</w:t>
      </w:r>
    </w:p>
    <w:p>
      <w:pPr>
        <w:spacing w:before="240" w:after="240"/>
        <w:rPr>
          <w:lang w:val="el" w:eastAsia="el"/>
        </w:rPr>
      </w:pPr>
      <w:r>
        <w:rPr>
          <w:lang w:val="el" w:eastAsia="el"/>
        </w:rPr>
        <w:t>Κωδικός ΚΑΔ</w:t>
      </w:r>
    </w:p>
    <w:p>
      <w:pPr>
        <w:spacing w:before="240" w:after="240"/>
        <w:rPr>
          <w:lang w:val="el" w:eastAsia="el"/>
        </w:rPr>
      </w:pPr>
      <w:r>
        <w:rPr>
          <w:lang w:val="el" w:eastAsia="el"/>
        </w:rPr>
        <w:t>Τίτλος Δαπάνης</w:t>
      </w:r>
    </w:p>
    <w:p>
      <w:pPr>
        <w:spacing w:before="240" w:after="240"/>
        <w:rPr>
          <w:lang w:val="el" w:eastAsia="el"/>
        </w:rPr>
      </w:pPr>
      <w:r>
        <w:rPr>
          <w:lang w:val="el" w:eastAsia="el"/>
        </w:rPr>
        <w:t>Περιγραφή Δαπάνης</w:t>
      </w:r>
    </w:p>
    <w:p>
      <w:pPr>
        <w:spacing w:before="240" w:after="240"/>
        <w:rPr>
          <w:lang w:val="el" w:eastAsia="el"/>
        </w:rPr>
      </w:pPr>
      <w:r>
        <w:rPr>
          <w:lang w:val="el" w:eastAsia="el"/>
        </w:rPr>
        <w:t>Μονάδα Μέτρησης</w:t>
      </w:r>
    </w:p>
    <w:p>
      <w:pPr>
        <w:spacing w:before="240" w:after="240"/>
        <w:rPr>
          <w:lang w:val="el" w:eastAsia="el"/>
        </w:rPr>
      </w:pPr>
      <w:r>
        <w:rPr>
          <w:lang w:val="el" w:eastAsia="el"/>
        </w:rPr>
        <w:t>Ποσότητα</w:t>
      </w:r>
    </w:p>
    <w:p>
      <w:pPr>
        <w:spacing w:before="240" w:after="240"/>
        <w:rPr>
          <w:lang w:val="el" w:eastAsia="el"/>
        </w:rPr>
      </w:pPr>
      <w:r>
        <w:rPr>
          <w:lang w:val="el" w:eastAsia="el"/>
        </w:rPr>
        <w:t>Τιμή Μονάδας</w:t>
      </w:r>
    </w:p>
    <w:p>
      <w:pPr>
        <w:spacing w:before="240" w:after="240"/>
        <w:rPr>
          <w:lang w:val="el" w:eastAsia="el"/>
        </w:rPr>
      </w:pPr>
      <w:r>
        <w:rPr>
          <w:lang w:val="el" w:eastAsia="el"/>
        </w:rPr>
        <w:t>Συνολικό Ποσό χωρίς ΦΠΑ</w:t>
      </w:r>
    </w:p>
    <w:p>
      <w:pPr>
        <w:spacing w:before="240" w:after="240"/>
        <w:rPr>
          <w:lang w:val="el" w:eastAsia="el"/>
        </w:rPr>
      </w:pPr>
      <w:r>
        <w:rPr>
          <w:lang w:val="el" w:eastAsia="el"/>
        </w:rPr>
        <w:t>Ποσό ΦΠΑ</w:t>
      </w:r>
    </w:p>
    <w:p>
      <w:pPr>
        <w:spacing w:before="240" w:after="240"/>
        <w:rPr>
          <w:lang w:val="el" w:eastAsia="el"/>
        </w:rPr>
      </w:pPr>
      <w:r>
        <w:rPr>
          <w:lang w:val="el" w:eastAsia="el"/>
        </w:rPr>
        <w:t>Συνολικό Ποσό με ΦΠΑ</w:t>
      </w:r>
    </w:p>
    <w:p>
      <w:pPr>
        <w:spacing w:before="240" w:after="240"/>
        <w:rPr>
          <w:lang w:val="el" w:eastAsia="el"/>
        </w:rPr>
      </w:pPr>
      <w:r>
        <w:rPr>
          <w:lang w:val="el" w:eastAsia="el"/>
        </w:rPr>
        <w:t>Επιλέξιμη Δαπάνη</w:t>
      </w:r>
    </w:p>
    <w:p>
      <w:pPr>
        <w:spacing w:before="240" w:after="240"/>
        <w:rPr>
          <w:lang w:val="el" w:eastAsia="el"/>
        </w:rPr>
      </w:pPr>
      <w:r>
        <w:rPr>
          <w:lang w:val="el" w:eastAsia="el"/>
        </w:rPr>
        <w:t>Ένταση Ενίσχυσης</w:t>
      </w:r>
    </w:p>
    <w:p>
      <w:pPr>
        <w:spacing w:before="240" w:after="240"/>
        <w:rPr>
          <w:lang w:val="el" w:eastAsia="el"/>
        </w:rPr>
      </w:pPr>
      <w:r>
        <w:rPr>
          <w:lang w:val="el" w:eastAsia="el"/>
        </w:rPr>
        <w:t>Επιχορηγούμενη Δαπάνη</w:t>
      </w:r>
    </w:p>
    <w:p>
      <w:pPr>
        <w:spacing w:before="240" w:after="240"/>
        <w:rPr>
          <w:lang w:val="el" w:eastAsia="el"/>
        </w:rPr>
      </w:pPr>
      <w:r>
        <w:rPr>
          <w:lang w:val="el" w:eastAsia="el"/>
        </w:rPr>
        <w:t>Μη Επιχορηγούμενη Δαπάνη</w:t>
      </w:r>
    </w:p>
    <w:p>
      <w:pPr>
        <w:spacing w:before="240" w:after="240"/>
        <w:rPr>
          <w:lang w:val="el" w:eastAsia="el"/>
        </w:rPr>
      </w:pPr>
      <w:r>
        <w:rPr>
          <w:lang w:val="el" w:eastAsia="el"/>
        </w:rPr>
        <w:t>Δημόσια Δαπάνη</w:t>
      </w:r>
    </w:p>
    <w:p>
      <w:pPr>
        <w:spacing w:before="240" w:after="240"/>
        <w:rPr>
          <w:lang w:val="el" w:eastAsia="el"/>
        </w:rPr>
      </w:pPr>
      <w:r>
        <w:rPr>
          <w:lang w:val="el" w:eastAsia="el"/>
        </w:rPr>
        <w:t>Ιδιωτική Συμμετοχή</w:t>
      </w:r>
    </w:p>
    <w:p>
      <w:pPr>
        <w:spacing w:before="240" w:after="240"/>
        <w:rPr>
          <w:lang w:val="el" w:eastAsia="el"/>
        </w:rPr>
      </w:pPr>
      <w:r>
        <w:rPr>
          <w:lang w:val="el" w:eastAsia="el"/>
        </w:rPr>
        <w:t>Δαπάνες βάσει κατ' Αποκοπή ποσού (Lump Sum) - ορόσημο Γ</w:t>
      </w:r>
    </w:p>
    <w:p>
      <w:pPr>
        <w:spacing w:before="240" w:after="240"/>
        <w:rPr>
          <w:lang w:val="el" w:eastAsia="el"/>
        </w:rPr>
      </w:pPr>
      <w:r>
        <w:rPr>
          <w:lang w:val="el" w:eastAsia="el"/>
        </w:rPr>
        <w:t>Αριθμός 1.00 6,200.00€ 6,200.00€ 0.00€ 6,200.00€ 6,200.00€ 100.00% 6,200.00€</w:t>
      </w:r>
    </w:p>
    <w:p>
      <w:pPr>
        <w:pStyle w:val="MainText"/>
        <w:spacing w:before="120" w:after="0"/>
        <w:rPr>
          <w:lang w:val="el" w:eastAsia="el"/>
        </w:rPr>
      </w:pPr>
      <w:r>
        <w:rPr>
          <w:b/>
          <w:bCs/>
          <w:lang w:val="el" w:eastAsia="el"/>
        </w:rPr>
        <w:t>0.</w:t>
      </w:r>
      <w:r>
        <w:rPr>
          <w:lang w:val="el" w:eastAsia="el"/>
        </w:rPr>
        <w:t xml:space="preserve"> 00€</w:t>
      </w:r>
    </w:p>
    <w:p>
      <w:pPr>
        <w:spacing w:before="240" w:after="240"/>
        <w:rPr>
          <w:lang w:val="el" w:eastAsia="el"/>
        </w:rPr>
      </w:pPr>
      <w:r>
        <w:rPr>
          <w:lang w:val="el" w:eastAsia="el"/>
        </w:rPr>
        <w:t>6,200.00€</w:t>
      </w:r>
    </w:p>
    <w:p>
      <w:pPr>
        <w:pStyle w:val="MainText"/>
        <w:spacing w:before="120" w:after="0"/>
        <w:rPr>
          <w:lang w:val="el" w:eastAsia="el"/>
        </w:rPr>
      </w:pPr>
      <w:r>
        <w:rPr>
          <w:b/>
          <w:bCs/>
          <w:lang w:val="el" w:eastAsia="el"/>
        </w:rPr>
        <w:t>0.</w:t>
      </w:r>
      <w:r>
        <w:rPr>
          <w:lang w:val="el" w:eastAsia="el"/>
        </w:rPr>
        <w:t xml:space="preserve"> 00€</w:t>
      </w:r>
    </w:p>
    <w:p>
      <w:pPr>
        <w:spacing w:before="240" w:after="240"/>
        <w:rPr>
          <w:lang w:val="el" w:eastAsia="el"/>
        </w:rPr>
      </w:pPr>
      <w:r>
        <w:rPr>
          <w:lang w:val="el" w:eastAsia="el"/>
        </w:rPr>
        <w:t>Δικαιολογητικά</w:t>
      </w:r>
    </w:p>
    <w:p>
      <w:pPr>
        <w:spacing w:before="240" w:after="240"/>
        <w:rPr>
          <w:lang w:val="el" w:eastAsia="el"/>
        </w:rPr>
      </w:pPr>
      <w:r>
        <w:rPr>
          <w:lang w:val="el" w:eastAsia="el"/>
        </w:rPr>
        <w:t>Κατηγορία Δικαιολογητικού</w:t>
      </w:r>
    </w:p>
    <w:p>
      <w:pPr>
        <w:spacing w:before="240" w:after="240"/>
        <w:rPr>
          <w:lang w:val="el" w:eastAsia="el"/>
        </w:rPr>
      </w:pPr>
      <w:r>
        <w:rPr>
          <w:lang w:val="el" w:eastAsia="el"/>
        </w:rPr>
        <w:t>Τύπος Δικαιολογητικού</w:t>
      </w:r>
    </w:p>
    <w:p>
      <w:pPr>
        <w:spacing w:before="240" w:after="240"/>
        <w:rPr>
          <w:lang w:val="el" w:eastAsia="el"/>
        </w:rPr>
      </w:pPr>
      <w:r>
        <w:rPr>
          <w:lang w:val="el" w:eastAsia="el"/>
        </w:rPr>
        <w:t>Κατηγορία Δικαιολογητικού</w:t>
      </w:r>
    </w:p>
    <w:p>
      <w:pPr>
        <w:spacing w:before="240" w:after="240"/>
        <w:rPr>
          <w:lang w:val="el" w:eastAsia="el"/>
        </w:rPr>
      </w:pPr>
      <w:r>
        <w:rPr>
          <w:lang w:val="el" w:eastAsia="el"/>
        </w:rPr>
        <w:t>Τύπος Δικαιολογητικού</w:t>
      </w:r>
    </w:p>
    <w:p>
      <w:pPr>
        <w:spacing w:before="240" w:after="240"/>
        <w:rPr>
          <w:lang w:val="el" w:eastAsia="el"/>
        </w:rPr>
      </w:pPr>
      <w:r>
        <w:rPr>
          <w:lang w:val="el" w:eastAsia="el"/>
        </w:rPr>
        <w:t>Περιγραφή Αίτησης Χρηματοδότησης</w:t>
      </w:r>
    </w:p>
    <w:p>
      <w:pPr>
        <w:spacing w:before="240" w:after="240"/>
        <w:rPr>
          <w:lang w:val="el" w:eastAsia="el"/>
        </w:rPr>
      </w:pPr>
      <w:r>
        <w:rPr>
          <w:lang w:val="el" w:eastAsia="el"/>
        </w:rPr>
        <w:t>Περιγραφή Τεκμηρίωση</w:t>
      </w:r>
    </w:p>
    <w:p>
      <w:pPr>
        <w:spacing w:before="240" w:after="240"/>
        <w:rPr>
          <w:lang w:val="el" w:eastAsia="el"/>
        </w:rPr>
      </w:pPr>
      <w:r>
        <w:rPr>
          <w:lang w:val="el" w:eastAsia="el"/>
        </w:rPr>
        <w:t>Περιγραφή της προτεινόμενης επένδυσης - Περιγραφή φυσικού αντικειμένου</w:t>
      </w:r>
    </w:p>
    <w:p>
      <w:pPr>
        <w:spacing w:before="240" w:after="240"/>
        <w:rPr>
          <w:lang w:val="el" w:eastAsia="el"/>
        </w:rPr>
      </w:pPr>
      <w:r>
        <w:rPr>
          <w:lang w:val="el" w:eastAsia="el"/>
        </w:rPr>
        <w:t>Επικοινωνιακή περιγραφή της επένδυσης - Σύντομη περιγραφή</w:t>
      </w:r>
    </w:p>
    <w:p>
      <w:pPr>
        <w:spacing w:before="240" w:after="240"/>
        <w:rPr>
          <w:lang w:val="el" w:eastAsia="el"/>
        </w:rPr>
      </w:pPr>
      <w:r>
        <w:rPr>
          <w:lang w:val="el" w:eastAsia="el"/>
        </w:rPr>
        <w:t>Μεθοδολογία υλοποίησης έργου</w:t>
      </w:r>
    </w:p>
    <w:p>
      <w:pPr>
        <w:spacing w:before="240" w:after="240"/>
        <w:rPr>
          <w:lang w:val="el" w:eastAsia="el"/>
        </w:rPr>
      </w:pPr>
      <w:r>
        <w:rPr>
          <w:lang w:val="el" w:eastAsia="el"/>
        </w:rPr>
        <w:t>Αναμενόμενα αποτελέσματα</w:t>
      </w:r>
    </w:p>
    <w:p>
      <w:pPr>
        <w:spacing w:before="240" w:after="240"/>
        <w:rPr>
          <w:lang w:val="el" w:eastAsia="el"/>
        </w:rPr>
      </w:pPr>
      <w:r>
        <w:rPr>
          <w:lang w:val="el" w:eastAsia="el"/>
        </w:rPr>
        <w:t>Στόχοι της επένδυσης</w:t>
      </w:r>
    </w:p>
    <w:p>
      <w:pPr>
        <w:spacing w:before="240" w:after="240"/>
        <w:rPr>
          <w:lang w:val="el" w:eastAsia="el"/>
        </w:rPr>
      </w:pPr>
      <w:r>
        <w:rPr>
          <w:lang w:val="el" w:eastAsia="el"/>
        </w:rPr>
        <w:t>Δραστηριότητες επικοινωνίας και δημοσιότητας της επένδυσης</w:t>
      </w:r>
    </w:p>
    <w:p>
      <w:pPr>
        <w:spacing w:before="240" w:after="240"/>
        <w:rPr>
          <w:lang w:val="el" w:eastAsia="el"/>
        </w:rPr>
      </w:pPr>
      <w:r>
        <w:rPr>
          <w:lang w:val="el" w:eastAsia="el"/>
        </w:rPr>
        <w:t>Κρισιμότητα επένδυσης</w:t>
      </w:r>
    </w:p>
    <w:p>
      <w:pPr>
        <w:spacing w:before="240" w:after="240"/>
        <w:rPr>
          <w:lang w:val="el" w:eastAsia="el"/>
        </w:rPr>
      </w:pPr>
      <w:r>
        <w:rPr>
          <w:lang w:val="el" w:eastAsia="el"/>
        </w:rPr>
        <w:t>Προστιθέμενη αξία επένδυσης</w:t>
      </w:r>
    </w:p>
    <w:p>
      <w:pPr>
        <w:spacing w:before="240" w:after="240"/>
        <w:rPr>
          <w:lang w:val="el" w:eastAsia="el"/>
        </w:rPr>
      </w:pPr>
      <w:r>
        <w:rPr>
          <w:lang w:val="el" w:eastAsia="el"/>
        </w:rPr>
        <w:t>Τρόποι επίτευξης στόχων επένδυσης</w:t>
      </w:r>
    </w:p>
    <w:p>
      <w:pPr>
        <w:spacing w:before="240" w:after="240"/>
        <w:rPr>
          <w:lang w:val="el" w:eastAsia="el"/>
        </w:rPr>
      </w:pPr>
      <w:r>
        <w:rPr>
          <w:lang w:val="el" w:eastAsia="el"/>
        </w:rPr>
        <w:t>Αναμενόμενα οφέλη απο την επένδυση</w:t>
      </w:r>
    </w:p>
    <w:p>
      <w:pPr>
        <w:spacing w:before="240" w:after="240"/>
        <w:rPr>
          <w:lang w:val="el" w:eastAsia="el"/>
        </w:rPr>
      </w:pPr>
      <w:r>
        <w:rPr>
          <w:lang w:val="el" w:eastAsia="el"/>
        </w:rPr>
        <w:t>Αναγκαιότητα Υλοποίησης της Πράξης</w:t>
      </w:r>
    </w:p>
    <w:p>
      <w:pPr>
        <w:spacing w:before="240" w:after="240"/>
        <w:rPr>
          <w:lang w:val="el" w:eastAsia="el"/>
        </w:rPr>
      </w:pPr>
      <w:r>
        <w:rPr>
          <w:lang w:val="el" w:eastAsia="el"/>
        </w:rPr>
        <w:t>Αποτελεσματικότητα</w:t>
      </w:r>
    </w:p>
    <w:p>
      <w:pPr>
        <w:spacing w:before="240" w:after="240"/>
        <w:rPr>
          <w:lang w:val="el" w:eastAsia="el"/>
        </w:rPr>
      </w:pPr>
      <w:r>
        <w:rPr>
          <w:lang w:val="el" w:eastAsia="el"/>
        </w:rPr>
        <w:t>Αποδοτικότητα</w:t>
      </w:r>
    </w:p>
    <w:p>
      <w:pPr>
        <w:spacing w:before="240" w:after="240"/>
        <w:rPr>
          <w:lang w:val="el" w:eastAsia="el"/>
        </w:rPr>
      </w:pPr>
      <w:r>
        <w:rPr>
          <w:lang w:val="el" w:eastAsia="el"/>
        </w:rPr>
        <w:t>Βιωσιμότητα, Λειτουργικότητα, Αξιοποίηση</w:t>
      </w:r>
    </w:p>
    <w:p>
      <w:pPr>
        <w:spacing w:before="240" w:after="240"/>
        <w:rPr>
          <w:lang w:val="el" w:eastAsia="el"/>
        </w:rPr>
      </w:pPr>
      <w:r>
        <w:rPr>
          <w:lang w:val="el" w:eastAsia="el"/>
        </w:rPr>
        <w:t>Στάδιο εξέλιξης των απαιτούμενων ενεργειών ωρίμανσης της πράξης και βαθμός προόδου διοικητικών ή άλλων ενεργειών</w:t>
      </w:r>
    </w:p>
    <w:p>
      <w:pPr>
        <w:spacing w:before="240" w:after="240"/>
        <w:rPr>
          <w:lang w:val="el" w:eastAsia="el"/>
        </w:rPr>
      </w:pPr>
      <w:r>
        <w:rPr>
          <w:lang w:val="el" w:eastAsia="el"/>
        </w:rPr>
        <w:t>Περιγραφή παραδοτέων</w:t>
      </w:r>
    </w:p>
    <w:p>
      <w:pPr>
        <w:spacing w:before="240" w:after="240"/>
        <w:rPr>
          <w:lang w:val="el" w:eastAsia="el"/>
        </w:rPr>
      </w:pPr>
      <w:r>
        <w:rPr>
          <w:lang w:val="el" w:eastAsia="el"/>
        </w:rPr>
        <w:t>Συγκεντρωτικός Πίνακας Δαπανών (Σύνολο Αίτησης)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0"/>
        <w:gridCol w:w="1306"/>
        <w:gridCol w:w="1203"/>
        <w:gridCol w:w="1530"/>
        <w:gridCol w:w="1530"/>
        <w:gridCol w:w="1304"/>
        <w:gridCol w:w="11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 Άρθρο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Υποκατηγορία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Επιχορηγού μεν η (Αιτούμεν η)</w:t>
            </w:r>
          </w:p>
          <w:p>
            <w:pPr>
              <w:spacing w:before="240"/>
              <w:rPr>
                <w:b w:val="0"/>
                <w:bCs w:val="0"/>
                <w:i w:val="0"/>
                <w:iCs w:val="0"/>
                <w:smallCaps w:val="0"/>
                <w:color w:val="000000"/>
                <w:lang w:val="el" w:eastAsia="el"/>
              </w:rPr>
            </w:pPr>
            <w:r>
              <w:rPr>
                <w:b w:val="0"/>
                <w:bCs w:val="0"/>
                <w:i w:val="0"/>
                <w:iCs w:val="0"/>
                <w:smallCaps w:val="0"/>
                <w:color w:val="000000"/>
                <w:lang w:val="el" w:eastAsia="el"/>
              </w:rPr>
              <w:t>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w:t>
            </w:r>
          </w:p>
          <w:p>
            <w:pPr>
              <w:spacing w:before="240"/>
              <w:rPr>
                <w:b w:val="0"/>
                <w:bCs w:val="0"/>
                <w:i w:val="0"/>
                <w:iCs w:val="0"/>
                <w:smallCaps w:val="0"/>
                <w:color w:val="000000"/>
                <w:lang w:val="el" w:eastAsia="el"/>
              </w:rPr>
            </w:pPr>
            <w:r>
              <w:rPr>
                <w:b w:val="0"/>
                <w:bCs w:val="0"/>
                <w:i w:val="0"/>
                <w:iCs w:val="0"/>
                <w:smallCaps w:val="0"/>
                <w:color w:val="000000"/>
                <w:lang w:val="el" w:eastAsia="el"/>
              </w:rPr>
              <w:t>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w:t>
            </w:r>
          </w:p>
          <w:p>
            <w:pPr>
              <w:spacing w:before="240"/>
              <w:rPr>
                <w:b w:val="0"/>
                <w:bCs w:val="0"/>
                <w:i w:val="0"/>
                <w:iCs w:val="0"/>
                <w:smallCaps w:val="0"/>
                <w:color w:val="000000"/>
                <w:lang w:val="el" w:eastAsia="el"/>
              </w:rPr>
            </w:pPr>
            <w:r>
              <w:rPr>
                <w:b w:val="0"/>
                <w:bCs w:val="0"/>
                <w:i w:val="0"/>
                <w:iCs w:val="0"/>
                <w:smallCaps w:val="0"/>
                <w:color w:val="000000"/>
                <w:lang w:val="el" w:eastAsia="el"/>
              </w:rPr>
              <w:t>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βάσει κατ'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Αποκοπή</w:t>
            </w:r>
          </w:p>
          <w:p>
            <w:pPr>
              <w:spacing w:before="240"/>
              <w:rPr>
                <w:b w:val="0"/>
                <w:bCs w:val="0"/>
                <w:i w:val="0"/>
                <w:iCs w:val="0"/>
                <w:smallCaps w:val="0"/>
                <w:color w:val="000000"/>
                <w:lang w:val="el" w:eastAsia="el"/>
              </w:rPr>
            </w:pPr>
            <w:r>
              <w:rPr>
                <w:b w:val="0"/>
                <w:bCs w:val="0"/>
                <w:i w:val="0"/>
                <w:iCs w:val="0"/>
                <w:smallCaps w:val="0"/>
                <w:color w:val="000000"/>
                <w:lang w:val="el" w:eastAsia="el"/>
              </w:rPr>
              <w:t>ποσού (Lump 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6"/>
        <w:gridCol w:w="1529"/>
        <w:gridCol w:w="1049"/>
        <w:gridCol w:w="1858"/>
        <w:gridCol w:w="1660"/>
        <w:gridCol w:w="1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w:t>
            </w:r>
          </w:p>
          <w:p>
            <w:pPr>
              <w:spacing w:before="240"/>
              <w:rPr>
                <w:b w:val="0"/>
                <w:bCs w:val="0"/>
                <w:i w:val="0"/>
                <w:iCs w:val="0"/>
                <w:smallCaps w:val="0"/>
                <w:color w:val="000000"/>
                <w:lang w:val="el" w:eastAsia="el"/>
              </w:rPr>
            </w:pPr>
            <w:r>
              <w:rPr>
                <w:b w:val="0"/>
                <w:bCs w:val="0"/>
                <w:i w:val="0"/>
                <w:iCs w:val="0"/>
                <w:smallCaps w:val="0"/>
                <w:color w:val="000000"/>
                <w:lang w:val="el" w:eastAsia="el"/>
              </w:rPr>
              <w:t>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ορόσημο Α</w:t>
            </w:r>
          </w:p>
          <w:p>
            <w:pPr>
              <w:spacing w:before="240"/>
              <w:rPr>
                <w:b w:val="0"/>
                <w:bCs w:val="0"/>
                <w:i w:val="0"/>
                <w:iCs w:val="0"/>
                <w:smallCaps w:val="0"/>
                <w:color w:val="000000"/>
                <w:lang w:val="el" w:eastAsia="el"/>
              </w:rPr>
            </w:pPr>
            <w:r>
              <w:rPr>
                <w:b w:val="0"/>
                <w:bCs w:val="0"/>
                <w:i w:val="0"/>
                <w:iCs w:val="0"/>
                <w:smallCaps w:val="0"/>
                <w:color w:val="000000"/>
                <w:lang w:val="el" w:eastAsia="el"/>
              </w:rPr>
              <w:t>κατ' Αποκοπή ποσού (Lump 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total</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Κανονισμός 12.</w:t>
            </w:r>
          </w:p>
          <w:p>
            <w:pPr>
              <w:spacing w:before="240"/>
              <w:rPr>
                <w:b w:val="0"/>
                <w:bCs w:val="0"/>
                <w:i w:val="0"/>
                <w:iCs w:val="0"/>
                <w:smallCaps w:val="0"/>
                <w:color w:val="000000"/>
                <w:lang w:val="el" w:eastAsia="el"/>
              </w:rPr>
            </w:pPr>
            <w:r>
              <w:rPr>
                <w:b w:val="0"/>
                <w:bCs w:val="0"/>
                <w:i w:val="0"/>
                <w:iCs w:val="0"/>
                <w:smallCaps w:val="0"/>
                <w:color w:val="000000"/>
                <w:lang w:val="el" w:eastAsia="el"/>
              </w:rPr>
              <w:t>(ΕΕ)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w:t>
            </w:r>
          </w:p>
          <w:p>
            <w:pPr>
              <w:spacing w:before="240" w:after="240"/>
              <w:rPr>
                <w:b w:val="0"/>
                <w:bCs w:val="0"/>
                <w:i w:val="0"/>
                <w:iCs w:val="0"/>
                <w:smallCaps w:val="0"/>
                <w:color w:val="000000"/>
                <w:lang w:val="el" w:eastAsia="el"/>
              </w:rPr>
            </w:pPr>
            <w:r>
              <w:rPr>
                <w:b w:val="0"/>
                <w:bCs w:val="0"/>
                <w:i w:val="0"/>
                <w:iCs w:val="0"/>
                <w:smallCaps w:val="0"/>
                <w:color w:val="000000"/>
                <w:lang w:val="el" w:eastAsia="el"/>
              </w:rPr>
              <w:t>Sum)</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w:t>
            </w:r>
          </w:p>
          <w:p>
            <w:pPr>
              <w:spacing w:before="240"/>
              <w:rPr>
                <w:b w:val="0"/>
                <w:bCs w:val="0"/>
                <w:i w:val="0"/>
                <w:iCs w:val="0"/>
                <w:smallCaps w:val="0"/>
                <w:color w:val="000000"/>
                <w:lang w:val="el" w:eastAsia="el"/>
              </w:rPr>
            </w:pPr>
            <w:r>
              <w:rPr>
                <w:b w:val="0"/>
                <w:bCs w:val="0"/>
                <w:i w:val="0"/>
                <w:iCs w:val="0"/>
                <w:smallCaps w:val="0"/>
                <w:color w:val="000000"/>
                <w:lang w:val="el" w:eastAsia="el"/>
              </w:rPr>
              <w:t>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ορόσημο Β</w:t>
            </w:r>
          </w:p>
          <w:p>
            <w:pPr>
              <w:spacing w:before="240"/>
              <w:rPr>
                <w:b w:val="0"/>
                <w:bCs w:val="0"/>
                <w:i w:val="0"/>
                <w:iCs w:val="0"/>
                <w:smallCaps w:val="0"/>
                <w:color w:val="000000"/>
                <w:lang w:val="el" w:eastAsia="el"/>
              </w:rPr>
            </w:pPr>
            <w:r>
              <w:rPr>
                <w:b w:val="0"/>
                <w:bCs w:val="0"/>
                <w:i w:val="0"/>
                <w:iCs w:val="0"/>
                <w:smallCaps w:val="0"/>
                <w:color w:val="000000"/>
                <w:lang w:val="el" w:eastAsia="el"/>
              </w:rPr>
              <w:t>κατ' Αποκοπή ποσού (LumpSum) ορόσημο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6,200.00€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17,000.00€</w:t>
            </w:r>
          </w:p>
          <w:p>
            <w:pPr>
              <w:spacing w:before="240"/>
              <w:rPr>
                <w:b w:val="0"/>
                <w:bCs w:val="0"/>
                <w:i w:val="0"/>
                <w:iCs w:val="0"/>
                <w:smallCaps w:val="0"/>
                <w:color w:val="000000"/>
                <w:lang w:val="el" w:eastAsia="el"/>
              </w:rPr>
            </w:pPr>
            <w:r>
              <w:rPr>
                <w:b w:val="0"/>
                <w:bCs w:val="0"/>
                <w:i w:val="0"/>
                <w:iCs w:val="0"/>
                <w:smallCaps w:val="0"/>
                <w:color w:val="000000"/>
                <w:lang w:val="el" w:eastAsia="el"/>
              </w:rPr>
              <w:t>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6,200.00€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17,000.0</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Κανονισμός 12.</w:t>
            </w:r>
          </w:p>
          <w:p>
            <w:pPr>
              <w:spacing w:before="240"/>
              <w:rPr>
                <w:b w:val="0"/>
                <w:bCs w:val="0"/>
                <w:i w:val="0"/>
                <w:iCs w:val="0"/>
                <w:smallCaps w:val="0"/>
                <w:color w:val="000000"/>
                <w:lang w:val="el" w:eastAsia="el"/>
              </w:rPr>
            </w:pPr>
            <w:r>
              <w:rPr>
                <w:b w:val="0"/>
                <w:bCs w:val="0"/>
                <w:i w:val="0"/>
                <w:iCs w:val="0"/>
                <w:smallCaps w:val="0"/>
                <w:color w:val="000000"/>
                <w:lang w:val="el" w:eastAsia="el"/>
              </w:rPr>
              <w:t>(ΕΕ)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 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 Sum) ορόσημο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Κανονισμός 12.</w:t>
            </w:r>
          </w:p>
          <w:p>
            <w:pPr>
              <w:spacing w:before="240"/>
              <w:rPr>
                <w:b w:val="0"/>
                <w:bCs w:val="0"/>
                <w:i w:val="0"/>
                <w:iCs w:val="0"/>
                <w:smallCaps w:val="0"/>
                <w:color w:val="000000"/>
                <w:lang w:val="el" w:eastAsia="el"/>
              </w:rPr>
            </w:pPr>
            <w:r>
              <w:rPr>
                <w:b w:val="0"/>
                <w:bCs w:val="0"/>
                <w:i w:val="0"/>
                <w:iCs w:val="0"/>
                <w:smallCaps w:val="0"/>
                <w:color w:val="000000"/>
                <w:lang w:val="el" w:eastAsia="el"/>
              </w:rPr>
              <w:t>(ΕΕ)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 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 Sum) ορόσημο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Κανονισμός 12.</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(ΕΕ) De minimis</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Κανονισμός</w:t>
            </w:r>
          </w:p>
          <w:p>
            <w:pPr>
              <w:spacing w:before="240"/>
              <w:rPr>
                <w:b w:val="0"/>
                <w:bCs w:val="0"/>
                <w:i w:val="0"/>
                <w:iCs w:val="0"/>
                <w:smallCaps w:val="0"/>
                <w:color w:val="000000"/>
                <w:lang w:val="el" w:eastAsia="el"/>
              </w:rPr>
            </w:pPr>
            <w:r>
              <w:rPr>
                <w:b w:val="0"/>
                <w:bCs w:val="0"/>
                <w:i w:val="0"/>
                <w:iCs w:val="0"/>
                <w:smallCaps w:val="0"/>
                <w:color w:val="000000"/>
                <w:lang w:val="el" w:eastAsia="el"/>
              </w:rPr>
              <w:t>(ΕΕ)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 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βάσει κατ' Αποκοπή ποσού (Lump Sum) ορόσημο Γ</w:t>
            </w:r>
          </w:p>
          <w:p>
            <w:pPr>
              <w:spacing w:before="240"/>
              <w:rPr>
                <w:b w:val="0"/>
                <w:bCs w:val="0"/>
                <w:i w:val="0"/>
                <w:iCs w:val="0"/>
                <w:smallCaps w:val="0"/>
                <w:color w:val="000000"/>
                <w:lang w:val="el" w:eastAsia="el"/>
              </w:rPr>
            </w:pPr>
            <w:r>
              <w:rPr>
                <w:b w:val="0"/>
                <w:bCs w:val="0"/>
                <w:i w:val="0"/>
                <w:iCs w:val="0"/>
                <w:smallCaps w:val="0"/>
                <w:color w:val="000000"/>
                <w:lang w:val="el" w:eastAsia="el"/>
              </w:rPr>
              <w:t>total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6,200.00€</w:t>
            </w:r>
          </w:p>
          <w:p>
            <w:pPr>
              <w:spacing w:before="240"/>
              <w:rPr>
                <w:b w:val="0"/>
                <w:bCs w:val="0"/>
                <w:i w:val="0"/>
                <w:iCs w:val="0"/>
                <w:smallCaps w:val="0"/>
                <w:color w:val="000000"/>
                <w:lang w:val="el" w:eastAsia="el"/>
              </w:rPr>
            </w:pPr>
            <w:r>
              <w:rPr>
                <w:b w:val="0"/>
                <w:bCs w:val="0"/>
                <w:i w:val="0"/>
                <w:iCs w:val="0"/>
                <w:smallCaps w:val="0"/>
                <w:color w:val="000000"/>
                <w:lang w:val="el" w:eastAsia="el"/>
              </w:rPr>
              <w:t>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6,200.00€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17,000.00</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bl>
    <w:p>
      <w:pPr>
        <w:pStyle w:val="MainText"/>
        <w:spacing w:before="120" w:after="0"/>
        <w:rPr>
          <w:lang w:val="el" w:eastAsia="el"/>
        </w:rPr>
      </w:pPr>
      <w:r>
        <w:rPr>
          <w:b/>
          <w:bCs/>
          <w:lang w:val="el" w:eastAsia="el"/>
        </w:rPr>
        <w:t>0.00</w:t>
      </w:r>
      <w:r>
        <w:rPr>
          <w:lang w:val="el" w:eastAsia="el"/>
        </w:rPr>
        <w:t xml:space="preserve"> €</w:t>
      </w:r>
    </w:p>
    <w:p>
      <w:pPr>
        <w:pStyle w:val="MainText"/>
        <w:spacing w:before="120" w:after="0"/>
        <w:rPr>
          <w:lang w:val="el" w:eastAsia="el"/>
        </w:rPr>
      </w:pPr>
      <w:r>
        <w:rPr>
          <w:b/>
          <w:bCs/>
          <w:lang w:val="el" w:eastAsia="el"/>
        </w:rPr>
        <w:t>0.00</w:t>
      </w:r>
      <w:r>
        <w:rPr>
          <w:lang w:val="el" w:eastAsia="el"/>
        </w:rPr>
        <w:t xml:space="preserve"> €</w:t>
      </w:r>
    </w:p>
    <w:p>
      <w:pPr>
        <w:pStyle w:val="MainText"/>
        <w:spacing w:before="120" w:after="0"/>
        <w:rPr>
          <w:lang w:val="el" w:eastAsia="el"/>
        </w:rPr>
      </w:pPr>
      <w:r>
        <w:rPr>
          <w:b/>
          <w:bCs/>
          <w:lang w:val="el" w:eastAsia="el"/>
        </w:rPr>
        <w:t>0.00</w:t>
      </w:r>
      <w:r>
        <w:rPr>
          <w:lang w:val="el" w:eastAsia="el"/>
        </w:rPr>
        <w:t xml:space="preserve"> €</w:t>
      </w:r>
    </w:p>
    <w:p>
      <w:pPr>
        <w:spacing w:before="240" w:after="240"/>
        <w:rPr>
          <w:lang w:val="el" w:eastAsia="el"/>
        </w:rPr>
      </w:pPr>
      <w:r>
        <w:rPr>
          <w:lang w:val="el" w:eastAsia="el"/>
        </w:rPr>
        <w:t>Χρηματοδοτικό Σχήμα (Σύνολο Αίτησης)</w:t>
      </w:r>
    </w:p>
    <w:p>
      <w:pPr>
        <w:spacing w:before="240" w:after="240"/>
        <w:rPr>
          <w:lang w:val="el" w:eastAsia="el"/>
        </w:rPr>
      </w:pPr>
      <w:r>
        <w:rPr>
          <w:lang w:val="el" w:eastAsia="el"/>
        </w:rPr>
        <w:t>Α. Ιδιωτική συμμετοχή (Α1+Α2)</w:t>
      </w:r>
    </w:p>
    <w:p>
      <w:pPr>
        <w:spacing w:before="240" w:after="240"/>
        <w:rPr>
          <w:lang w:val="el" w:eastAsia="el"/>
        </w:rPr>
      </w:pPr>
      <w:r>
        <w:rPr>
          <w:lang w:val="el" w:eastAsia="el"/>
        </w:rPr>
        <w:t>A1. Ίδια κεφάλαια</w:t>
      </w:r>
    </w:p>
    <w:p>
      <w:pPr>
        <w:spacing w:before="240" w:after="240"/>
        <w:rPr>
          <w:lang w:val="el" w:eastAsia="el"/>
        </w:rPr>
      </w:pPr>
      <w:r>
        <w:rPr>
          <w:lang w:val="el" w:eastAsia="el"/>
        </w:rPr>
        <w:t>A2. Δάνεια</w:t>
      </w:r>
    </w:p>
    <w:p>
      <w:pPr>
        <w:spacing w:before="240" w:after="240"/>
        <w:rPr>
          <w:lang w:val="el" w:eastAsia="el"/>
        </w:rPr>
      </w:pPr>
      <w:r>
        <w:rPr>
          <w:lang w:val="el" w:eastAsia="el"/>
        </w:rPr>
        <w:t>Β. Αιτούμενη Επιχορήγηση (Δημόσια Δαπάνη)</w:t>
      </w:r>
    </w:p>
    <w:p>
      <w:pPr>
        <w:spacing w:before="240" w:after="240"/>
        <w:rPr>
          <w:lang w:val="el" w:eastAsia="el"/>
        </w:rPr>
      </w:pPr>
      <w:r>
        <w:rPr>
          <w:lang w:val="el" w:eastAsia="el"/>
        </w:rPr>
        <w:t>17,000.00 €</w:t>
      </w:r>
    </w:p>
    <w:p>
      <w:pPr>
        <w:spacing w:before="240" w:after="240"/>
        <w:rPr>
          <w:lang w:val="el" w:eastAsia="el"/>
        </w:rPr>
      </w:pPr>
      <w:r>
        <w:rPr>
          <w:lang w:val="el" w:eastAsia="el"/>
        </w:rPr>
        <w:t>Γ. Επιχορηγούμενος Προuπολογισμός</w:t>
      </w:r>
    </w:p>
    <w:p>
      <w:pPr>
        <w:spacing w:before="240" w:after="240"/>
        <w:rPr>
          <w:lang w:val="el" w:eastAsia="el"/>
        </w:rPr>
      </w:pPr>
      <w:r>
        <w:rPr>
          <w:lang w:val="el" w:eastAsia="el"/>
        </w:rPr>
        <w:t>17,000.00 €</w:t>
      </w:r>
    </w:p>
    <w:p>
      <w:pPr>
        <w:spacing w:before="240" w:after="240"/>
        <w:rPr>
          <w:lang w:val="el" w:eastAsia="el"/>
        </w:rPr>
      </w:pPr>
      <w:r>
        <w:rPr>
          <w:lang w:val="el" w:eastAsia="el"/>
        </w:rPr>
        <w:t>Δ. Μη Επιχορηγούμενος Προuπολογισμός</w:t>
      </w:r>
    </w:p>
    <w:p>
      <w:pPr>
        <w:pStyle w:val="MainText"/>
        <w:spacing w:before="120" w:after="0"/>
        <w:rPr>
          <w:lang w:val="el" w:eastAsia="el"/>
        </w:rPr>
      </w:pPr>
      <w:r>
        <w:rPr>
          <w:b/>
          <w:bCs/>
          <w:lang w:val="el" w:eastAsia="el"/>
        </w:rPr>
        <w:t>0.00</w:t>
      </w:r>
      <w:r>
        <w:rPr>
          <w:lang w:val="el" w:eastAsia="el"/>
        </w:rPr>
        <w:t xml:space="preserve"> €</w:t>
      </w:r>
    </w:p>
    <w:p>
      <w:pPr>
        <w:spacing w:before="240" w:after="240"/>
        <w:rPr>
          <w:lang w:val="el" w:eastAsia="el"/>
        </w:rPr>
      </w:pPr>
      <w:r>
        <w:rPr>
          <w:lang w:val="el" w:eastAsia="el"/>
        </w:rPr>
        <w:t>Συνολικός Επιλέξιμος ΠΥ</w:t>
      </w:r>
    </w:p>
    <w:p>
      <w:pPr>
        <w:spacing w:before="240" w:after="240"/>
        <w:rPr>
          <w:lang w:val="el" w:eastAsia="el"/>
        </w:rPr>
      </w:pPr>
      <w:r>
        <w:rPr>
          <w:lang w:val="el" w:eastAsia="el"/>
        </w:rPr>
        <w:t>17,000.00 €</w:t>
      </w:r>
    </w:p>
    <w:p>
      <w:pPr>
        <w:spacing w:before="240" w:after="240"/>
        <w:rPr>
          <w:lang w:val="el" w:eastAsia="el"/>
        </w:rPr>
      </w:pPr>
      <w:r>
        <w:rPr>
          <w:lang w:val="el" w:eastAsia="el"/>
        </w:rPr>
        <w:t>Ποσοστό Ενίσχυσης</w:t>
      </w:r>
    </w:p>
    <w:p>
      <w:pPr>
        <w:spacing w:before="240" w:after="240"/>
        <w:rPr>
          <w:lang w:val="el" w:eastAsia="el"/>
        </w:rPr>
      </w:pPr>
      <w:r>
        <w:rPr>
          <w:lang w:val="el" w:eastAsia="el"/>
        </w:rPr>
        <w:t>100%</w:t>
      </w:r>
    </w:p>
    <w:p>
      <w:pPr>
        <w:spacing w:before="240" w:after="240"/>
        <w:rPr>
          <w:lang w:val="el" w:eastAsia="el"/>
        </w:rPr>
      </w:pPr>
      <w:r>
        <w:rPr>
          <w:lang w:val="el" w:eastAsia="el"/>
        </w:rPr>
        <w:t>Ειδικά Στοιχεία Αίτησης Χρηματοδότησης - Τήρηση ενωσιακών κανόνων – Τήρηση Κανονισμών – Υπ. Δηλώσεις</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Τεκμηρίωση</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Δικαιούχος</w:t>
      </w:r>
    </w:p>
    <w:p>
      <w:pPr>
        <w:spacing w:before="240" w:after="240"/>
        <w:rPr>
          <w:lang w:val="el" w:eastAsia="el"/>
        </w:rPr>
      </w:pPr>
      <w:r>
        <w:rPr>
          <w:lang w:val="el" w:eastAsia="el"/>
        </w:rPr>
        <w:t>Περιγραφή</w:t>
      </w:r>
    </w:p>
    <w:p>
      <w:pPr>
        <w:spacing w:before="240" w:after="240"/>
        <w:rPr>
          <w:lang w:val="el" w:eastAsia="el"/>
        </w:rPr>
      </w:pPr>
      <w:r>
        <w:rPr>
          <w:lang w:val="el" w:eastAsia="el"/>
        </w:rPr>
        <w:t>Απάντηση</w:t>
      </w:r>
    </w:p>
    <w:p>
      <w:pPr>
        <w:spacing w:before="240" w:after="240"/>
        <w:rPr>
          <w:lang w:val="el" w:eastAsia="el"/>
        </w:rPr>
      </w:pPr>
      <w:r>
        <w:rPr>
          <w:lang w:val="el" w:eastAsia="el"/>
        </w:rPr>
        <w:t>Δείκτες</w:t>
      </w:r>
    </w:p>
    <w:p>
      <w:pPr>
        <w:spacing w:before="240" w:after="240"/>
        <w:rPr>
          <w:lang w:val="el" w:eastAsia="el"/>
        </w:rPr>
      </w:pPr>
      <w:r>
        <w:rPr>
          <w:lang w:val="el" w:eastAsia="el"/>
        </w:rPr>
        <w:t>Κωδικός Δείκτη</w:t>
      </w:r>
    </w:p>
    <w:p>
      <w:pPr>
        <w:spacing w:before="240" w:after="240"/>
        <w:rPr>
          <w:lang w:val="el" w:eastAsia="el"/>
        </w:rPr>
      </w:pPr>
      <w:r>
        <w:rPr>
          <w:lang w:val="el" w:eastAsia="el"/>
        </w:rPr>
        <w:t>EECO02</w:t>
      </w:r>
    </w:p>
    <w:p>
      <w:pPr>
        <w:spacing w:before="240" w:after="240"/>
        <w:rPr>
          <w:lang w:val="el" w:eastAsia="el"/>
        </w:rPr>
      </w:pPr>
      <w:r>
        <w:rPr>
          <w:lang w:val="el" w:eastAsia="el"/>
        </w:rPr>
        <w:t>Περιγραφή Δείκτη</w:t>
      </w:r>
    </w:p>
    <w:p>
      <w:pPr>
        <w:spacing w:before="240" w:after="240"/>
        <w:rPr>
          <w:lang w:val="el" w:eastAsia="el"/>
        </w:rPr>
      </w:pPr>
      <w:r>
        <w:rPr>
          <w:lang w:val="el" w:eastAsia="el"/>
        </w:rPr>
        <w:t>Τιμή Δείκτη</w:t>
      </w:r>
    </w:p>
    <w:p>
      <w:pPr>
        <w:spacing w:before="240" w:after="240"/>
        <w:rPr>
          <w:lang w:val="el" w:eastAsia="el"/>
        </w:rPr>
      </w:pPr>
      <w:r>
        <w:rPr>
          <w:lang w:val="el" w:eastAsia="el"/>
        </w:rPr>
        <w:t>Άνεργοι, συμπεριλαμβανομένων των μακροχρόνια ανέργων</w:t>
      </w:r>
    </w:p>
    <w:p>
      <w:pPr>
        <w:spacing w:before="240" w:after="240"/>
        <w:rPr>
          <w:lang w:val="el" w:eastAsia="el"/>
        </w:rPr>
      </w:pPr>
      <w:r>
        <w:rPr>
          <w:lang w:val="el" w:eastAsia="el"/>
        </w:rPr>
        <w:t>1</w:t>
      </w:r>
    </w:p>
    <w:p>
      <w:pPr>
        <w:spacing w:before="240" w:after="240"/>
        <w:rPr>
          <w:lang w:val="el" w:eastAsia="el"/>
        </w:rPr>
      </w:pPr>
      <w:r>
        <w:rPr>
          <w:lang w:val="el" w:eastAsia="el"/>
        </w:rPr>
        <w:t>Κωδικός Δείκτη</w:t>
      </w:r>
    </w:p>
    <w:p>
      <w:pPr>
        <w:spacing w:before="240" w:after="240"/>
        <w:rPr>
          <w:lang w:val="el" w:eastAsia="el"/>
        </w:rPr>
      </w:pPr>
      <w:r>
        <w:rPr>
          <w:lang w:val="el" w:eastAsia="el"/>
        </w:rPr>
        <w:t>EECR05</w:t>
      </w:r>
    </w:p>
    <w:p>
      <w:pPr>
        <w:spacing w:before="240" w:after="240"/>
        <w:rPr>
          <w:lang w:val="el" w:eastAsia="el"/>
        </w:rPr>
      </w:pPr>
      <w:r>
        <w:rPr>
          <w:lang w:val="el" w:eastAsia="el"/>
        </w:rPr>
        <w:t>Περιγραφή Δείκτη</w:t>
      </w:r>
    </w:p>
    <w:p>
      <w:pPr>
        <w:spacing w:before="240" w:after="240"/>
        <w:rPr>
          <w:lang w:val="el" w:eastAsia="el"/>
        </w:rPr>
      </w:pPr>
      <w:r>
        <w:rPr>
          <w:lang w:val="el" w:eastAsia="el"/>
        </w:rPr>
        <w:t>Τιμή Δείκτη</w:t>
      </w:r>
    </w:p>
    <w:p>
      <w:pPr>
        <w:spacing w:before="240" w:after="240"/>
        <w:rPr>
          <w:lang w:val="el" w:eastAsia="el"/>
        </w:rPr>
      </w:pPr>
      <w:r>
        <w:rPr>
          <w:lang w:val="el" w:eastAsia="el"/>
        </w:rPr>
        <w:t>Συμμετέχοντες που βρίσκουν θέση απασχόλησηςεντός έξι μηνών από τη λήξη της συμμετοχής τους</w:t>
      </w:r>
    </w:p>
    <w:p>
      <w:pPr>
        <w:spacing w:before="240" w:after="240"/>
        <w:rPr>
          <w:lang w:val="el" w:eastAsia="el"/>
        </w:rPr>
      </w:pPr>
      <w:r>
        <w:rPr>
          <w:lang w:val="el" w:eastAsia="el"/>
        </w:rPr>
        <w:t>1</w:t>
      </w:r>
    </w:p>
    <w:p>
      <w:pPr>
        <w:spacing w:before="240" w:after="240"/>
        <w:rPr>
          <w:lang w:val="el" w:eastAsia="el"/>
        </w:rPr>
      </w:pPr>
      <w:r>
        <w:rPr>
          <w:b/>
          <w:bCs/>
          <w:lang w:val="el" w:eastAsia="el"/>
        </w:rPr>
        <w:t>ΠΑΡΑΡΤΗΜΑ 3: ΜΗ ΕΠΙΛΕΞΙΜΕΣ ΔΡΑΣΤΗΡΙΟΤΗΤΕΣ (ΚΑΔ)</w:t>
      </w:r>
    </w:p>
    <w:p>
      <w:pPr>
        <w:spacing w:before="240" w:after="240"/>
        <w:rPr>
          <w:lang w:val="el" w:eastAsia="el"/>
        </w:rPr>
      </w:pPr>
      <w:r>
        <w:rPr>
          <w:lang w:val="el" w:eastAsia="el"/>
        </w:rPr>
        <w:t>U &lt; Z</w:t>
      </w:r>
    </w:p>
    <w:p>
      <w:pPr>
        <w:spacing w:before="240" w:after="240"/>
        <w:rPr>
          <w:lang w:val="el" w:eastAsia="el"/>
        </w:rPr>
      </w:pPr>
      <w:r>
        <w:rPr>
          <w:lang w:val="el" w:eastAsia="el"/>
        </w:rPr>
        <w:t>^</w:t>
      </w:r>
    </w:p>
    <w:p>
      <w:pPr>
        <w:spacing w:before="240" w:after="240"/>
        <w:rPr>
          <w:lang w:val="el" w:eastAsia="el"/>
        </w:rPr>
      </w:pPr>
      <w:r>
        <w:rPr>
          <w:b/>
          <w:bCs/>
          <w:lang w:val="el" w:eastAsia="el"/>
        </w:rPr>
        <w:t>ΠΕΡΙΓΡΑΦΗ ΔΡΑΣΤΗΡΙΟΤΗΤΑΣ</w:t>
      </w:r>
    </w:p>
    <w:p>
      <w:pPr>
        <w:spacing w:before="240" w:after="240"/>
        <w:rPr>
          <w:lang w:val="el" w:eastAsia="el"/>
        </w:rPr>
      </w:pPr>
      <w:r>
        <w:rPr>
          <w:lang w:val="el" w:eastAsia="el"/>
        </w:rPr>
        <w:t>ΓΕΩΡΓΙΑ, ΔΑΣΟΚΟΜΙΑ ΚΑΙ ΑΛΙΕΙΑ</w:t>
      </w:r>
    </w:p>
    <w:p>
      <w:pPr>
        <w:spacing w:before="240" w:after="240"/>
        <w:rPr>
          <w:lang w:val="el" w:eastAsia="el"/>
        </w:rPr>
      </w:pPr>
      <w:r>
        <w:rPr>
          <w:lang w:val="el" w:eastAsia="el"/>
        </w:rPr>
        <w:t>01 Φυτική και ζωική παραγωγή, θήρα και συναφείς δραστηριότητες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Αγρότης ειδικού καθεστώτος [Σημ: Ο ΚΑΔ αυτός δεν ακολουθεί τη μεθοδολογία της Ονοματολογίας και χρησιμοποιείται μεταβατικά]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μη πολυετών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Αγρότης ειδικού καθεστώτος [Σημ: Ο ΚΑΔ αυτός δεν ακολουθεί τη μεθοδολογία της Ονοματολογίας και χρησιμοποιείται μεταβατικά]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δημητριακών (εκτός ρυζιού), οσπρίων και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Αγρότης ειδικού καθεστώτος [Σημ: Ο ΚΑΔ αυτός δεν ακολουθεί τη μεθοδολογία της Ονοματολογίας και χρησιμοποιείται μεταβατικά]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Αγρότης ειδικού καθεστώτος [Σημ: Ο ΚΑΔ αυτός δεν ακολουθεί τη μεθοδολογία της Ονοματολογίας και χρησιμοποιείται μεταβατικά]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σκληρού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σιταριού, εκτός από το σκληρό σιτάρι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Αγρότης ειδικού καθεστώτος [Σημ: Ο ΚΑΔ αυτός δεν ακολουθεί τη μεθοδολογία της Ονοματολογίας και χρησιμοποιείται μεταβατικά]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μαλακού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αραβόσιτου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αραβόσιτου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χλωρού αραβόσιτου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κριθαριού, σίκαλης και βρώμης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κριθαριού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σίκαλης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βρώμης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σόργου, κεχριού και άλλων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σόργου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κεχριού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δημητριακών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άχυρου και φλοιών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άχυρου και φλοιών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οσπρίων,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φασολιών μεσόσπερμων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μπιζελιών,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οσπρίων,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οσπρίων,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κουκιών,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ρεβιθιών,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φακών,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μπιζελιών,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οσπρίων,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σόγιας, αράπικων φιστικιών και βαμβακόσπορων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σόγιας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αράπικων φιστικιών, που διαθέτονται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αράπικων φιστικιών, που διαθέτονται αποφλοιωμένα (χωρίς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βαμβακόσπορων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λιναρόσπορου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σιναπιού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κράμβης ή ελαιοκράμβης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σουσαμιού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ηλιοτρόπιου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ελαιούχων σπόρων που δεν κατονομάζονται αλλού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ρυζιού, που διαθέτεται μη αποφλοιωμένο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ρυζιού, που διαθέτεται μη αποφλοιωμένο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μακρόσπερμου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λαχανικών και πεπονοειδών, ριζών και κονδύλων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λαχανικών με φύλλα ή μίσχους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σπαραγγιών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λάχανων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κουνουπιδιών και μπρόκολων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κουνουπιδιών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μαρουλιών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πικραλίδων (πικρομάρουλων-χίκορι)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σπανακιού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αγκινάρων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λαχανικών με φύλλα ή μίσχους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πεπονοειδών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καρπουζιών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πεπονοειδών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πεπονιών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πεπονιών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λαχανικών που φέρουν καρπούς (οπωροφόρων)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καυτερών πιπεριών (τσίλι) και πιπεριών, πράσινων (μόνο του γένους capsicum)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αγγουριών και μικρών αγγουρακιών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αγγουριών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αγγουριών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μελιτζάνων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μελιτζάνων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μελιτζάνων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ντοματοπιπεριών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 αγγουριών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 πεπονιών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βιομηχανικών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επιτραπέζιων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λαχανικών που φέρουν καρπούς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αρακά βιομηχανικού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κηπευτικών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κηπευτικών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κολοκυθιών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κολοκυθιών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μπάμιας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φασολακιών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φασολακιών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ριζωδών, βολβωδών ή κονδυλωδών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καρότων και γογγυλιών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σκόρδων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σκόρδων,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κρεμμυδιών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κρεμμυδιών,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πράσων και άλλων παρόμοιων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ριζωδών, βολβωδών ή κονδυλωδών λαχανικών (χωρίς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βρώσιμων ριζών και κονδύλων με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γλυκοπατατών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ταπιόκας (cassava)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1736"/>
        <w:gridCol w:w="4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βρώσιμων ριζών και κονδύλων με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λαχανικών, πλην των σπόρων τεύτλων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λαχανικών, πλην των σπόρων τεύτλων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κολοκυθόσπορου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ζαχαρότευτλων και σπόρων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μανιταριών και τρουφών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μανιταριών και τρουφών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μανιταριών (στο έδαφος)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μανιταριών pleurotus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με βιομηχανικό τρόπο (όχι καλλιέργεια στη γη)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λαχανικών, που διαθέτονται νωπά,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λαχανικών, που διαθέτονται νωπά,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ανατολικού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"Virginia”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"Κάμπα- Κούλακ"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"Μπασμά"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"Μπέρλεϋ"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τύπων "μαύρα" και "τσεμπέλια"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ινωδών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ινωδών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βαμβακιού, που διαθέτεται εκκοκκισμένο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γιούτας, κενάφ και άλλων ινωδών φυτών ραφίας (δηλαδή υφαντικών ινών που προέρχονται από στελέχη φυτών), (εκτός από λινάρι, κάνναβη και ραμί)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λιναριού, κάνναβης και ακατέργαστων ινωδών φυτών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μη πολυετών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κτηνοτροφικών φυτών, για ζωοτροφή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βίκου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βιολογικών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μηδικής (τριφυλλιού)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μηδικής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1736"/>
        <w:gridCol w:w="4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αποξηραμένων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τεύτλων, σπόρων κτηνοτροφικών φυτών· άλλων φυτικών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τεύτλων (πλην των σπόρων ζαχαρότευτλων) και σπόρων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επιτραπέζιων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σταφυλιών,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σταφίδας κορινθιακής ξηρικής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σταφίδας σουλτανίνας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 VQPRD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 επιτραπέζιων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 οινοποιίας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αβοκάντο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μπανανών, συμπεριλαμβανομένου του είδους των Αντιλλών και παρόμοιων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μπανανών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μπανανών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χουρμάδων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σύκων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σύκων,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σύκων,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φραπών και γκρέιπφρουτ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γκρέιπφρουτ, κίτρων, κουμ-κουάτ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λεμονιών και γλυκολέμονων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λεμονιών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 "Βαλέντσια"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 ομφαλοφόρων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μανταρινάτων (tangerines), μανταρινιών, κλημεντίνων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μανταρινιών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μηλοειδών και πυρηνόκαρπων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μηλοειδών και πυρηνόκαρπων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αχλαδιών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αχλαδιών τύπου "κοντούλες"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κυδωνιών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βερίκοκων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κερασιών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ροδάκινων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βιομηχανικών ροδάκινων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νεκταρινιών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δαμάσκηνων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δαμάσκηνων, που διαθέτονται αποξηραμένα με φυσικά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δαμάσκηνων,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κορόμηλων (αγριοδαμάσκηνων)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μηλοειδών και πυρηνόκαρπων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βύσσινων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κορόμηλων - τζάνερων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μέσπιλων (μούσμουλων)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δενδρωδών και θαμνωδών καλλιεργειών φρούτων και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μούρων και καρπών του γένους vaccinium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ακτινίδιων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σμέουρων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βατόμουρων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φραουλών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φραουλών χαμηλής κάλυψης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μούρων, των καρπών του γένους vaccinium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καρπών με κέλυφος (εκτός από άγριους βρώσιμους καρπούς με κέλυφος, αράπικα φιστίκια και ινδικές καρύδες)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αμύγδαλων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κάστανων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φουντουκιών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φιστικιών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κελυφωτών φιστικιών Φθιώτιδας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φιστικιών Αιγίνης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καρυδιών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καρπών με κέλυφος (εκτός από άγριους βρώσιμους καρπούς με κέλυφος, αράπικα φιστίκια και ινδικές καρύδες)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δενδρώδεις και θαμνώδεις καλλιέργειες καρπών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δενδρώδεις και θαμνώδεις καλλιέργειες καρπών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1736"/>
        <w:gridCol w:w="409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01.25.90.01 Καλλιέργεια ροδιών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ελαιωδών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επιτραπέζιων ελιών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ελιών για την παραγωγή ελαιόλαδου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ινδικής καρύδας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ινδικής καρύδας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ελαιούχων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ελαιούχων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κόκκων καφέ, που διαθέτονται μη καβουρδισμένοι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φύλλων τσαγιού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φύλλων μάτε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κακάου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καρυκευτικών, αρωματικών, θεραπευτικών και φαρμακευτικών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καρυκευμάτων, που διαθέτονται μη κατεργασμένα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πιπεριού (piper spp), που διαθέτεται ακατέργαστο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καυτερών πιπεριών (τσίλι) και πιπεριών (του γένους capsicum spp), που διαθέτονται αποξηραμένες, ακατέργαστες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μοσχοκάρυδου, φλούδας μοσχοκάρυδου και κάρδαμου,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γλυκάνισου του κοινού, γλυκάνισου του αστεροειδούς, κορίανδρου, κύμινου, αγριοκύμινου, μάραθου και καρπών κέδρου (αρκεύθου),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γλυκάνισου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κανέλλας, που διαθέτεται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γαρύφαλλων (του στελέχους),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πιπερόριζας (τζίντζερ), που διαθέτεται αποξηραμένη,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βανίλιας, που διαθέτεται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καρυκευμάτων, που διαθέτονται μη κατεργασμένα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κρόκου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δισκίων λυκίσκου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δισκίων λυκίσκου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που χρησιμοποιούνται κυρίως στην αρωματοποιία, τη φαρμακευτική, ή για εντομοκτόνα, μυκητοκτόνα ή παρόμοιους σκοπούς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που χρησιμοποιούνται κυρίως στην αρωματοποιία, τη φαρμακευτική, ή για εντομοκτόνα, μυκητοκτόνα ή παρόμοιους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αρωματικών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φυσικού ελαστικού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φυσικού ελαστικού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χριστουγεννιάτικων δένδρων, που διαθέτονται κομμένα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χριστουγεννιάτικων δένδρων, που διαθέτονται κομμένα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υλών που χρησιμοποιούνται για σπαρτοπλεκτική, παραγέμισμα, βάτες, βαφή ή δέψη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υλών που χρησιμοποιούνται για σπαρτοπλεκτική, παραγέμισμα, βάτες, βαφή ή δέψη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υλικών φύτευσης: ζώντων φυτών, κονδύλων, βολβών και ριζών· μοσχευμάτων και παραφυάδων (ξεμασκαλιδιών)· μυκηλίων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υλικών φύτευσης: ζώντων φυτών, κονδύλων, βολβών και ριζών· μοσχευμάτων και παραφυάδων (ξεμασκαλιδιών)· μυκηλίων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αλεξανδρινού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ανεμώνων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ανεμώνων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αράλιας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γαρύφαλλων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γαρύφαλλων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γλαδιόλων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γλαδιόλων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γλαστρικών θερμοκηπίου, φυλλωδών - ανθωδών, εσωτερικού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δενδρυλλίων εσπεριδοειδών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ζέρμπερας θερμοκηπίου, [που διαθέτεται ως φυτό ζωντανό]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κάκτων μικρών σε γλάστρα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καλλωπιστικών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κρότωνα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λοιπών φυτώριων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ντιφεμπάχιας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τριαντάφυλλων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τριαντάφυλλων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φίκων διάφορων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φρεζών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κηποτεχνίας εξωτερικού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άλλων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άλλων δενδρυλλίων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αμπέλου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ελιάς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φυτών εσωτερικού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καρποφόρων δένδρων και θάμνων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λιγούστρου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χρυσάνθεμων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χρυσάνθεμων ολλανδικού τύπου,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Ζωική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βοοειδών γαλακτοπαραγωγής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βοοειδών γαλακτοπαραγωγής,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βοοειδών γαλακτοπαραγωγής,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αγελάδων γαλακτοπαραγωγής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αγελάδων ελεύθερης βοσκής κρεατοπαραγωγής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αγελάδων μεικτής κατεύθυνσης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ακατέργαστου γάλακτος από βοοειδή γαλακτοπαραγωγής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ακατέργαστου γάλακτος από βοοειδή γαλακτοπαραγωγής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άλλων βοοειδών και βουβαλιών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άλλων βοοειδών και βουβαλιών,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άλλων βοοειδών και βουβαλιών, εκτός των μοσχαριών,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μοσχαριών βοοειδών και βουβαλιών,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μοσχαριών πάχυνσης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σπέρματος βοοειδών και βουβαλιών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σπέρματος βοοειδών και βουβαλιών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1736"/>
        <w:gridCol w:w="4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αλόγων και άλλων ιπποειδών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01.43.1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αλόγων και άλλων ιπποειδών,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αλόγων και άλλων ιπποειδών,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καμήλων και καμηλίδων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καμήλων και καμηλίδων, που διαθέτονται ζωντανές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καμήλων και καμηλίδων, που διαθέτονται ζωντανές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αιγοπροβάτων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αιγοπροβάτων,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προβατοειδών,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προβάτων πάχυνσης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αιγοειδών,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αιγών πάχυνσης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ακατέργαστου γάλακτος από αιγοπρόβατα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ακατέργαστου πρόβειου γάλακτος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ακατέργαστου κατσικίσιου γάλακτος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μαλλιού από κούρεμα αιγοπροβάτων, μη καθαρισμένου από τις λιπαρές ουσίες, στο οποίο περιλαμβάνεται και το κουρεμένο μαλλί που πλύθηκε στην προβιά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μαλλιού από κούρεμα αιγοπροβάτων, μη καθαρισμένου από τις λιπαρές ουσίες, στο οποίο περιλαμβάνεται και το κουρεμένο μαλλί που πλύθηκε στην προβιά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χοίρων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χοιροειδών,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χοιροειδών,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01.46.10.01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χοιρομητέρων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πουλερικών,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κοτόπουλων,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κοτόπουλων αβγοπαραγωγής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πουλερικών κλπ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κοτόπουλων κρεατοπαραγωγής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γαλοπούλων, που διαθέτονται ζωντανές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χηνών, που διαθέτονται ζωντανές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παπιών και φραγκόκοτων, που διαθέτονται ζωντανές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αβγών με το κέλυφος,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αβγών κότας με το κέλυφος,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αβγών άλλων πουλερικών με το κέλυφος,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αβγών επώασης</w:t>
            </w:r>
          </w:p>
        </w:tc>
      </w:tr>
    </w:tbl>
    <w:p>
      <w:pPr>
        <w:pStyle w:val="MainText"/>
        <w:spacing w:before="120" w:after="0"/>
        <w:rPr>
          <w:lang w:val="el" w:eastAsia="el"/>
        </w:rPr>
      </w:pPr>
      <w:r>
        <w:rPr>
          <w:b/>
          <w:bCs/>
          <w:lang w:val="el" w:eastAsia="el"/>
        </w:rPr>
        <w:t>01.49</w:t>
      </w:r>
      <w:r>
        <w:rPr>
          <w:lang w:val="el" w:eastAsia="el"/>
        </w:rPr>
        <w:t xml:space="preserve"> Εκτροφή άλλων ζώων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1202"/>
        <w:gridCol w:w="1355"/>
        <w:gridCol w:w="1736"/>
        <w:gridCol w:w="424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άλλων ζώων, που εκτρέφονται σε αγροκτήματα και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κουνελιών κατοικίδιων,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πτηνών π.δ.κ.α. που εκτρέφονται σε αγροκτήματα και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ορτυκιών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περδίκων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στρουθοκαμήλων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ωδικών πτηνών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ερπετών που εκτρέφονται σε αγροκτήματα (στα οποία περιλαμβάνονται και τα φίδια και οι θαλάσσιες χελώνες) και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άλλων ζώων π.δ.κ.α. που εκτρέφονται σε αγροκτήματα και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βατράχων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σκυλιών, γατών κλπ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μελισσοσμηνών σε κυψέλες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ζωικών προϊόντων που παράγονται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μελιού φυσικού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ακατέργαστου γάλακτος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σαλιγκαριών, που διαθέτονται νωπά, απλής ψύξης, κατεψυγμένα, αποξηραμένα, παστά ή σε άλμη, εκτός από τα θαλασσινά σαλιγκάρια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βρώσιμων προϊόντων προερχόμενων από ζώα αγροκτημάτων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κουκουλιών μεταξοσκώληκα, κατάλληλων για αναπήνιση (ξετυλιγάδιασμα)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κεριών εντόμων και σπαρματσέτων, είτε εξευγενισμένων ή χρωματισμένων, είτε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εμβρύων ζώων για αναπαραγωγή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βρώσιμων προϊόντων προερχόμενων από ζώα αγροκτημάτων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εκτός από δέρματα γουνοφόρων αρνιών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από δέρματα γουνοφόρων αρνιών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δερμάτων ζώων π.δ.κ.α. (νωπών ή διατηρημένων, που δεν έχουν όμως υποστεί περαιτέρω κατεργασία)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γεωργοκτηνοτροφικές δραστηριότητες</w:t>
            </w:r>
          </w:p>
        </w:tc>
      </w:tr>
    </w:tbl>
    <w:p>
      <w:pPr>
        <w:pStyle w:val="MainText"/>
        <w:spacing w:before="120" w:after="0"/>
        <w:rPr>
          <w:lang w:val="el" w:eastAsia="el"/>
        </w:rPr>
      </w:pPr>
      <w:r>
        <w:rPr>
          <w:b/>
          <w:bCs/>
          <w:lang w:val="el" w:eastAsia="el"/>
        </w:rPr>
        <w:t>01.</w:t>
      </w:r>
      <w:r>
        <w:rPr>
          <w:lang w:val="el" w:eastAsia="el"/>
        </w:rPr>
        <w:t xml:space="preserve"> 50</w:t>
      </w:r>
    </w:p>
    <w:p>
      <w:pPr>
        <w:spacing w:before="240" w:after="240"/>
        <w:rPr>
          <w:lang w:val="el" w:eastAsia="el"/>
        </w:rPr>
      </w:pPr>
      <w:r>
        <w:rPr>
          <w:lang w:val="el" w:eastAsia="el"/>
        </w:rPr>
        <w:t>Μικτές γεωργοκτηνοτροφικές δραστηριότητες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1355"/>
        <w:gridCol w:w="71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γεωργοκτηνοτροφικές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γεωργοκτηνοτροφικές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γεωργία δραστηριότητες και δραστηριότητες μετά τη συγκομιδή</w:t>
            </w:r>
          </w:p>
        </w:tc>
      </w:tr>
    </w:tbl>
    <w:p>
      <w:pPr>
        <w:pStyle w:val="MainText"/>
        <w:spacing w:before="120" w:after="0"/>
        <w:rPr>
          <w:lang w:val="el" w:eastAsia="el"/>
        </w:rPr>
      </w:pPr>
      <w:r>
        <w:rPr>
          <w:b/>
          <w:bCs/>
          <w:lang w:val="el" w:eastAsia="el"/>
        </w:rPr>
        <w:t>01.61</w:t>
      </w:r>
      <w:r>
        <w:rPr>
          <w:lang w:val="el" w:eastAsia="el"/>
        </w:rPr>
        <w:t xml:space="preserve"> </w:t>
      </w:r>
      <w:r>
        <w:rPr>
          <w:u w:val="single"/>
          <w:lang w:val="el" w:eastAsia="el"/>
        </w:rPr>
        <w:t>Υποστηρικτικές δραστηριότητες για τη φυτική παραγωγή</w:t>
      </w:r>
    </w:p>
    <w:p>
      <w:pPr>
        <w:pStyle w:val="MainText"/>
        <w:spacing w:before="120" w:after="0"/>
        <w:rPr>
          <w:lang w:val="el" w:eastAsia="el"/>
        </w:rPr>
      </w:pPr>
      <w:r>
        <w:rPr>
          <w:b/>
          <w:bCs/>
          <w:lang w:val="el" w:eastAsia="el"/>
        </w:rPr>
        <w:t>01.61.1</w:t>
      </w:r>
      <w:r>
        <w:rPr>
          <w:lang w:val="el" w:eastAsia="el"/>
        </w:rPr>
        <w:t xml:space="preserve"> Υποστηρικτικές υπηρεσίες για τη φυτική παραγωγή</w:t>
      </w:r>
    </w:p>
    <w:p>
      <w:pPr>
        <w:pStyle w:val="MainText"/>
        <w:spacing w:before="120" w:after="0"/>
        <w:rPr>
          <w:lang w:val="el" w:eastAsia="el"/>
        </w:rPr>
      </w:pPr>
      <w:r>
        <w:rPr>
          <w:b/>
          <w:bCs/>
          <w:lang w:val="el" w:eastAsia="el"/>
        </w:rPr>
        <w:t>01.61.10</w:t>
      </w:r>
      <w:r>
        <w:rPr>
          <w:lang w:val="el" w:eastAsia="el"/>
        </w:rPr>
        <w:t xml:space="preserve"> Υποστηρικτικές υπηρεσίες για τη φυτική παραγωγή Υπηρεσίες αγροτικών μηχανημάτων εποχιακής χρήσης 01.61.10.01 (θεριζοαλωνιστικών, βαμβακοσυλλεκτικών κλπ)</w:t>
      </w:r>
    </w:p>
    <w:p>
      <w:pPr>
        <w:pStyle w:val="MainText"/>
        <w:spacing w:before="120" w:after="0"/>
        <w:rPr>
          <w:lang w:val="el" w:eastAsia="el"/>
        </w:rPr>
      </w:pPr>
      <w:r>
        <w:rPr>
          <w:b/>
          <w:bCs/>
          <w:lang w:val="el" w:eastAsia="el"/>
        </w:rPr>
        <w:t>01.</w:t>
      </w:r>
      <w:r>
        <w:rPr>
          <w:lang w:val="el" w:eastAsia="el"/>
        </w:rPr>
        <w:t xml:space="preserve"> 61.10.02 Υπηρεσίες αραίωσης ζαχαρότευτλων 01.61.10.03 Υπηρεσίες εναέριου ψεκασμού των καλλιεργειών</w:t>
      </w:r>
    </w:p>
    <w:p>
      <w:pPr>
        <w:pStyle w:val="MainText"/>
        <w:spacing w:before="120" w:after="0"/>
        <w:rPr>
          <w:lang w:val="el" w:eastAsia="el"/>
        </w:rPr>
      </w:pPr>
      <w:r>
        <w:rPr>
          <w:b/>
          <w:bCs/>
          <w:lang w:val="el" w:eastAsia="el"/>
        </w:rPr>
        <w:t>01.</w:t>
      </w:r>
      <w:r>
        <w:rPr>
          <w:lang w:val="el" w:eastAsia="el"/>
        </w:rPr>
        <w:t xml:space="preserve"> 61.10.04 Υπηρεσίες θερισμού δημητριακών</w:t>
      </w:r>
    </w:p>
    <w:p>
      <w:pPr>
        <w:pStyle w:val="MainText"/>
        <w:spacing w:before="120" w:after="0"/>
        <w:rPr>
          <w:lang w:val="el" w:eastAsia="el"/>
        </w:rPr>
      </w:pPr>
      <w:r>
        <w:rPr>
          <w:b/>
          <w:bCs/>
          <w:lang w:val="el" w:eastAsia="el"/>
        </w:rPr>
        <w:t>01.</w:t>
      </w:r>
      <w:r>
        <w:rPr>
          <w:lang w:val="el" w:eastAsia="el"/>
        </w:rPr>
        <w:t xml:space="preserve"> 61.10.05 Υπηρεσίες καθαρισμού χωραφιών από άχρηστα υλικά Υπηρεσίες καταπολέμησης ζιζανίων και επιβλαβών για τη 01.61.10.06 γεωργία εντόμων ή ζώων</w:t>
      </w:r>
    </w:p>
    <w:p>
      <w:pPr>
        <w:pStyle w:val="MainText"/>
        <w:spacing w:before="120" w:after="0"/>
        <w:rPr>
          <w:lang w:val="el" w:eastAsia="el"/>
        </w:rPr>
      </w:pPr>
      <w:r>
        <w:rPr>
          <w:b/>
          <w:bCs/>
          <w:lang w:val="el" w:eastAsia="el"/>
        </w:rPr>
        <w:t>01.</w:t>
      </w:r>
      <w:r>
        <w:rPr>
          <w:lang w:val="el" w:eastAsia="el"/>
        </w:rPr>
        <w:t xml:space="preserve"> 61.10.07 Υπηρεσίες κλαδέματος δένδρων και άλλων φυτών</w:t>
      </w:r>
    </w:p>
    <w:p>
      <w:pPr>
        <w:pStyle w:val="MainText"/>
        <w:spacing w:before="120" w:after="0"/>
        <w:rPr>
          <w:lang w:val="el" w:eastAsia="el"/>
        </w:rPr>
      </w:pPr>
      <w:r>
        <w:rPr>
          <w:b/>
          <w:bCs/>
          <w:lang w:val="el" w:eastAsia="el"/>
        </w:rPr>
        <w:t>01.</w:t>
      </w:r>
      <w:r>
        <w:rPr>
          <w:lang w:val="el" w:eastAsia="el"/>
        </w:rPr>
        <w:t xml:space="preserve"> 61.10.08 Υπηρεσίες λειτουργίας συστημάτων άρδευσης</w:t>
      </w:r>
    </w:p>
    <w:p>
      <w:pPr>
        <w:pStyle w:val="MainText"/>
        <w:spacing w:before="120" w:after="0"/>
        <w:rPr>
          <w:lang w:val="el" w:eastAsia="el"/>
        </w:rPr>
      </w:pPr>
      <w:r>
        <w:rPr>
          <w:b/>
          <w:bCs/>
          <w:lang w:val="el" w:eastAsia="el"/>
        </w:rPr>
        <w:t>01.</w:t>
      </w:r>
      <w:r>
        <w:rPr>
          <w:lang w:val="el" w:eastAsia="el"/>
        </w:rPr>
        <w:t xml:space="preserve"> 61.10.09 Υπηρεσίες περισυλλογής και συγκομιδής αγροτικών προϊόντων</w:t>
      </w:r>
    </w:p>
    <w:p>
      <w:pPr>
        <w:pStyle w:val="MainText"/>
        <w:spacing w:before="120" w:after="0"/>
        <w:rPr>
          <w:lang w:val="el" w:eastAsia="el"/>
        </w:rPr>
      </w:pPr>
      <w:r>
        <w:rPr>
          <w:b/>
          <w:bCs/>
          <w:lang w:val="el" w:eastAsia="el"/>
        </w:rPr>
        <w:t>01.</w:t>
      </w:r>
      <w:r>
        <w:rPr>
          <w:lang w:val="el" w:eastAsia="el"/>
        </w:rPr>
        <w:t xml:space="preserve"> 61.10.10 Υπηρεσίες προετοιμασίας αγρών 01.61.10.11 Υπηρεσίες σηψίλυσης αγροτικών προϊόντων 01.61.10.12 Υπηρεσίες σποράς και φύτευσης αγροτικών προϊόντων 01.61.10.13 Υπηρεσίες ψεκασμού φυτών και αγρών</w:t>
      </w:r>
    </w:p>
    <w:p>
      <w:pPr>
        <w:pStyle w:val="MainText"/>
        <w:spacing w:before="120" w:after="0"/>
        <w:rPr>
          <w:lang w:val="el" w:eastAsia="el"/>
        </w:rPr>
      </w:pPr>
      <w:r>
        <w:rPr>
          <w:b/>
          <w:bCs/>
          <w:lang w:val="el" w:eastAsia="el"/>
        </w:rPr>
        <w:t>01.62</w:t>
      </w:r>
      <w:r>
        <w:rPr>
          <w:lang w:val="el" w:eastAsia="el"/>
        </w:rPr>
        <w:t xml:space="preserve"> Υποστηρικτικές δραστηριότητες για τη ζωική παραγωγή</w:t>
      </w:r>
    </w:p>
    <w:p>
      <w:pPr>
        <w:pStyle w:val="MainText"/>
        <w:spacing w:before="120" w:after="0"/>
        <w:rPr>
          <w:lang w:val="el" w:eastAsia="el"/>
        </w:rPr>
      </w:pPr>
      <w:r>
        <w:rPr>
          <w:b/>
          <w:bCs/>
          <w:lang w:val="el" w:eastAsia="el"/>
        </w:rPr>
        <w:t>01.62.1</w:t>
      </w:r>
      <w:r>
        <w:rPr>
          <w:lang w:val="el" w:eastAsia="el"/>
        </w:rPr>
        <w:t xml:space="preserve"> Υποστηρικτικές υπηρεσίες για τη ζωική παραγωγή</w:t>
      </w:r>
    </w:p>
    <w:p>
      <w:pPr>
        <w:pStyle w:val="MainText"/>
        <w:spacing w:before="120" w:after="0"/>
        <w:rPr>
          <w:lang w:val="el" w:eastAsia="el"/>
        </w:rPr>
      </w:pPr>
      <w:r>
        <w:rPr>
          <w:b/>
          <w:bCs/>
          <w:lang w:val="el" w:eastAsia="el"/>
        </w:rPr>
        <w:t>01.62.10</w:t>
      </w:r>
      <w:r>
        <w:rPr>
          <w:lang w:val="el" w:eastAsia="el"/>
        </w:rPr>
        <w:t xml:space="preserve"> Υποστηρικτικές υπηρεσίες για τη ζωική παραγωγή</w:t>
      </w:r>
    </w:p>
    <w:p>
      <w:pPr>
        <w:pStyle w:val="MainText"/>
        <w:spacing w:before="120" w:after="0"/>
        <w:rPr>
          <w:lang w:val="el" w:eastAsia="el"/>
        </w:rPr>
      </w:pPr>
      <w:r>
        <w:rPr>
          <w:b/>
          <w:bCs/>
          <w:lang w:val="el" w:eastAsia="el"/>
        </w:rPr>
        <w:t>01.</w:t>
      </w:r>
      <w:r>
        <w:rPr>
          <w:lang w:val="el" w:eastAsia="el"/>
        </w:rPr>
        <w:t xml:space="preserve"> 62.10.01 Αγροτικές υπηρεσίες σε εργασίες φύλαξης ζώων κτηνοτροφίας</w:t>
      </w:r>
    </w:p>
    <w:p>
      <w:pPr>
        <w:pStyle w:val="MainText"/>
        <w:spacing w:before="120" w:after="0"/>
        <w:rPr>
          <w:lang w:val="el" w:eastAsia="el"/>
        </w:rPr>
      </w:pPr>
      <w:r>
        <w:rPr>
          <w:b/>
          <w:bCs/>
          <w:lang w:val="el" w:eastAsia="el"/>
        </w:rPr>
        <w:t>01.</w:t>
      </w:r>
      <w:r>
        <w:rPr>
          <w:lang w:val="el" w:eastAsia="el"/>
        </w:rPr>
        <w:t xml:space="preserve"> 62.10.02 Υπηρεσίες διαλογής αβγών 01.47.23.01 Υπηρεσίες εκκόλαψης πτηνών</w:t>
      </w:r>
    </w:p>
    <w:p>
      <w:pPr>
        <w:pStyle w:val="MainText"/>
        <w:spacing w:before="120" w:after="0"/>
        <w:rPr>
          <w:lang w:val="el" w:eastAsia="el"/>
        </w:rPr>
      </w:pPr>
      <w:r>
        <w:rPr>
          <w:b/>
          <w:bCs/>
          <w:lang w:val="el" w:eastAsia="el"/>
        </w:rPr>
        <w:t>01.</w:t>
      </w:r>
      <w:r>
        <w:rPr>
          <w:lang w:val="el" w:eastAsia="el"/>
        </w:rPr>
        <w:t xml:space="preserve"> 62.10.04 Υπηρεσίες ευνουχισμού ζώων</w:t>
      </w:r>
    </w:p>
    <w:p>
      <w:pPr>
        <w:pStyle w:val="MainText"/>
        <w:spacing w:before="120" w:after="0"/>
        <w:rPr>
          <w:lang w:val="el" w:eastAsia="el"/>
        </w:rPr>
      </w:pPr>
      <w:r>
        <w:rPr>
          <w:b/>
          <w:bCs/>
          <w:lang w:val="el" w:eastAsia="el"/>
        </w:rPr>
        <w:t>01.</w:t>
      </w:r>
      <w:r>
        <w:rPr>
          <w:lang w:val="el" w:eastAsia="el"/>
        </w:rPr>
        <w:t xml:space="preserve"> 62.10.05 Υπηρεσίες καθαρισμού ορνιθώνων</w:t>
      </w:r>
    </w:p>
    <w:p>
      <w:pPr>
        <w:pStyle w:val="MainText"/>
        <w:spacing w:before="120" w:after="0"/>
        <w:rPr>
          <w:lang w:val="el" w:eastAsia="el"/>
        </w:rPr>
      </w:pPr>
      <w:r>
        <w:rPr>
          <w:b/>
          <w:bCs/>
          <w:lang w:val="el" w:eastAsia="el"/>
        </w:rPr>
        <w:t>01.</w:t>
      </w:r>
      <w:r>
        <w:rPr>
          <w:lang w:val="el" w:eastAsia="el"/>
        </w:rPr>
        <w:t xml:space="preserve"> 62.10.06 Υπηρεσίες κουράς ζώων</w:t>
      </w:r>
    </w:p>
    <w:p>
      <w:pPr>
        <w:pStyle w:val="MainText"/>
        <w:spacing w:before="120" w:after="0"/>
        <w:rPr>
          <w:lang w:val="el" w:eastAsia="el"/>
        </w:rPr>
      </w:pPr>
      <w:r>
        <w:rPr>
          <w:b/>
          <w:bCs/>
          <w:lang w:val="el" w:eastAsia="el"/>
        </w:rPr>
        <w:t>01.</w:t>
      </w:r>
      <w:r>
        <w:rPr>
          <w:lang w:val="el" w:eastAsia="el"/>
        </w:rPr>
        <w:t xml:space="preserve"> 62.10.08 Υπηρεσίες τεχνητής γονιμοποίησης</w:t>
      </w:r>
    </w:p>
    <w:p>
      <w:pPr>
        <w:pStyle w:val="MainText"/>
        <w:spacing w:before="120" w:after="0"/>
        <w:rPr>
          <w:lang w:val="el" w:eastAsia="el"/>
        </w:rPr>
      </w:pPr>
      <w:r>
        <w:rPr>
          <w:b/>
          <w:bCs/>
          <w:lang w:val="el" w:eastAsia="el"/>
        </w:rPr>
        <w:t>01.</w:t>
      </w:r>
      <w:r>
        <w:rPr>
          <w:lang w:val="el" w:eastAsia="el"/>
        </w:rPr>
        <w:t xml:space="preserve"> 62.10.09 Υπηρεσίες φροντίδας και διαχείρισης κοπαδιών</w:t>
      </w:r>
    </w:p>
    <w:p>
      <w:pPr>
        <w:pStyle w:val="MainText"/>
        <w:spacing w:before="120" w:after="0"/>
        <w:rPr>
          <w:lang w:val="el" w:eastAsia="el"/>
        </w:rPr>
      </w:pPr>
      <w:r>
        <w:rPr>
          <w:b/>
          <w:bCs/>
          <w:lang w:val="el" w:eastAsia="el"/>
        </w:rPr>
        <w:t>01.</w:t>
      </w:r>
      <w:r>
        <w:rPr>
          <w:lang w:val="el" w:eastAsia="el"/>
        </w:rPr>
        <w:t xml:space="preserve"> 62.10.10 Υπηρεσίες φύλαξης και πάχυνσης ζώων 01.62.10.11 Υπηρεσίες σταβλισμού ζώων, άλλων από ζώα συντροφιάς</w:t>
      </w:r>
    </w:p>
    <w:p>
      <w:pPr>
        <w:pStyle w:val="MainText"/>
        <w:spacing w:before="120" w:after="0"/>
        <w:rPr>
          <w:lang w:val="el" w:eastAsia="el"/>
        </w:rPr>
      </w:pPr>
      <w:r>
        <w:rPr>
          <w:b/>
          <w:bCs/>
          <w:lang w:val="el" w:eastAsia="el"/>
        </w:rPr>
        <w:t>01.63</w:t>
      </w:r>
      <w:r>
        <w:rPr>
          <w:lang w:val="el" w:eastAsia="el"/>
        </w:rPr>
        <w:t xml:space="preserve"> Δραστηριότητες μετά τη συγκομιδή</w:t>
      </w:r>
    </w:p>
    <w:p>
      <w:pPr>
        <w:pStyle w:val="MainText"/>
        <w:spacing w:before="120" w:after="0"/>
        <w:rPr>
          <w:lang w:val="el" w:eastAsia="el"/>
        </w:rPr>
      </w:pPr>
      <w:r>
        <w:rPr>
          <w:b/>
          <w:bCs/>
          <w:lang w:val="el" w:eastAsia="el"/>
        </w:rPr>
        <w:t>01.63.1</w:t>
      </w:r>
      <w:r>
        <w:rPr>
          <w:lang w:val="el" w:eastAsia="el"/>
        </w:rPr>
        <w:t xml:space="preserve"> Δραστηριότητες μετά τη συγκομιδή</w:t>
      </w:r>
    </w:p>
    <w:p>
      <w:pPr>
        <w:pStyle w:val="MainText"/>
        <w:spacing w:before="120" w:after="0"/>
        <w:rPr>
          <w:lang w:val="el" w:eastAsia="el"/>
        </w:rPr>
      </w:pPr>
      <w:r>
        <w:rPr>
          <w:b/>
          <w:bCs/>
          <w:lang w:val="el" w:eastAsia="el"/>
        </w:rPr>
        <w:t>01.63.10</w:t>
      </w:r>
      <w:r>
        <w:rPr>
          <w:lang w:val="el" w:eastAsia="el"/>
        </w:rPr>
        <w:t xml:space="preserve"> Δραστηριότητες μετά τη συγκομιδή Καλλιεργητικές δραστηριότητες μετά τη συγκομιδή, που 01.63.10.01 αφορούν τον καπνό</w:t>
      </w:r>
    </w:p>
    <w:p>
      <w:pPr>
        <w:pStyle w:val="MainText"/>
        <w:spacing w:before="120" w:after="0"/>
        <w:rPr>
          <w:lang w:val="el" w:eastAsia="el"/>
        </w:rPr>
      </w:pPr>
      <w:r>
        <w:rPr>
          <w:b/>
          <w:bCs/>
          <w:lang w:val="el" w:eastAsia="el"/>
        </w:rPr>
        <w:t>01.</w:t>
      </w:r>
      <w:r>
        <w:rPr>
          <w:lang w:val="el" w:eastAsia="el"/>
        </w:rPr>
        <w:t xml:space="preserve"> 63.10.02 Υπηρεσίες αλωνισμού δημητριακών</w:t>
      </w:r>
    </w:p>
    <w:p>
      <w:pPr>
        <w:pStyle w:val="MainText"/>
        <w:spacing w:before="120" w:after="0"/>
        <w:rPr>
          <w:lang w:val="el" w:eastAsia="el"/>
        </w:rPr>
      </w:pPr>
      <w:r>
        <w:rPr>
          <w:b/>
          <w:bCs/>
          <w:lang w:val="el" w:eastAsia="el"/>
        </w:rPr>
        <w:t>01.</w:t>
      </w:r>
      <w:r>
        <w:rPr>
          <w:lang w:val="el" w:eastAsia="el"/>
        </w:rPr>
        <w:t xml:space="preserve"> 63.10.03 Υπηρεσίες απολύμανσης αγροτικών προϊόντων</w:t>
      </w:r>
    </w:p>
    <w:p>
      <w:pPr>
        <w:pStyle w:val="MainText"/>
        <w:spacing w:before="120" w:after="0"/>
        <w:rPr>
          <w:lang w:val="el" w:eastAsia="el"/>
        </w:rPr>
      </w:pPr>
      <w:r>
        <w:rPr>
          <w:b/>
          <w:bCs/>
          <w:lang w:val="el" w:eastAsia="el"/>
        </w:rPr>
        <w:t>01.</w:t>
      </w:r>
      <w:r>
        <w:rPr>
          <w:lang w:val="el" w:eastAsia="el"/>
        </w:rPr>
        <w:t xml:space="preserve"> 63.10.04 Υπηρεσίες αποξήρανσης αγροτικών προϊόντων</w:t>
      </w:r>
    </w:p>
    <w:p>
      <w:pPr>
        <w:spacing w:before="240" w:after="240"/>
        <w:rPr>
          <w:lang w:val="el" w:eastAsia="el"/>
        </w:rPr>
      </w:pPr>
      <w:r>
        <w:rPr>
          <w:lang w:val="el" w:eastAsia="el"/>
        </w:rPr>
        <w:t>Υπηρεσίες αποξήρανσης και αποφλοίωσης οσπρίων και άλλων 01.63.10.05 αγροτικών προϊόντων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3"/>
        <w:gridCol w:w="1202"/>
        <w:gridCol w:w="1355"/>
        <w:gridCol w:w="1736"/>
        <w:gridCol w:w="3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αποξήρανσης σταφίδας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αποξήρανσης σύκων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αποφλοίωσης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βαφής και καθαρισμού σταφίδας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δεματοποίησης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διαλογής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καλαμποκιού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κέρωσης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συσκευασίας και αποθήκευσης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σπόρων πολλαπλασιασμού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επεξεργασίας σπόρων πολλαπλασιασμού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επεξεργασίας σπόρων πολλαπλασιασμού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Θήρα, τοποθέτηση παγίδων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Θήρα, τοποθέτηση παγίδων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Θήρα, τοποθέτηση παγίδων και συναφείς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Θήρα, τοποθέτηση παγίδων και συναφείς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Βοηθητικές δραστηριότητες σχετικές με την προώθηση της θήρας και της τοποθέτησης παγίδων, για κερδοσκοπικούς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Θήρα άγριων γουνοφόρων ζώων, θήρα ερπετών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αναπαραγωγής θηραμάτων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Δασοκομικές δραστηριότητες σε ζώντα δασικά φυτά· συλλογή σπόρων δασικών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Δασοκομικές δραστηριότητες σε ζώντα δασικά φυτά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σπόρων δασικών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φυτωρίων δασικών δέντρων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φυτωρίων δασικών δέντρων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δασικών δένδρων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δασικών δένδρων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δασυλλίων για περιοδική ξυλεία προς παρασκευή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ελάτων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πεύκης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φυσικών κόμμεων</w:t>
            </w:r>
          </w:p>
        </w:tc>
      </w:tr>
    </w:tbl>
    <w:p>
      <w:pPr>
        <w:pStyle w:val="MainText"/>
        <w:spacing w:before="120" w:after="0"/>
        <w:rPr>
          <w:lang w:val="el" w:eastAsia="el"/>
        </w:rPr>
      </w:pPr>
      <w:r>
        <w:rPr>
          <w:b/>
          <w:bCs/>
          <w:lang w:val="el" w:eastAsia="el"/>
        </w:rPr>
        <w:t>02.</w:t>
      </w:r>
      <w:r>
        <w:rPr>
          <w:lang w:val="el" w:eastAsia="el"/>
        </w:rPr>
        <w:t xml:space="preserve"> 30.11</w:t>
      </w:r>
    </w:p>
    <w:p>
      <w:pPr>
        <w:spacing w:before="240" w:after="240"/>
        <w:rPr>
          <w:lang w:val="el" w:eastAsia="el"/>
        </w:rPr>
      </w:pPr>
      <w:r>
        <w:rPr>
          <w:lang w:val="el" w:eastAsia="el"/>
        </w:rPr>
        <w:t>Συλλογή βαλάτας, γουταπέρκας, γουαγιούλης, τσίκλας και παρόμοιων φυσικών κόμμεων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λάκας, βάλσαμων και άλλων φυσικών κόμμεων και ρητινών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μαστίχας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ρητινών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φυσικού φελλού, που διαθέτεται ακατέργαστος ή με απλή κατεργασία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φυσικού φελλού, που διαθέτεται ακατέργαστος ή με απλή κατεργασία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μερών φυτών, χορταριών, βρύων και λειχήνων, κατάλληλων για διακοσμητική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μερών φυτών, χορταριών, βρύων και λειχήνων, κατάλληλων για διακοσμητική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βρώσιμων προϊόντων αυτοφυών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βρώσιμων προϊόντων αυτοφυών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καλλωπιστικών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θάλασσας,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θάλασσας,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Υπερπόντια 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καρκινοειδών, μη καλλιεργούμενων,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στρειδιών,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άλλων μαλακίων και υδρόβιων ασπόνδυλων,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φυσικών σφουγγαριών ζωικής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φυκιών και άλλων αλγών, μη καλλιεργούμενων</w:t>
            </w:r>
          </w:p>
        </w:tc>
      </w:tr>
    </w:tbl>
    <w:p>
      <w:pPr>
        <w:spacing w:before="240" w:after="240"/>
        <w:rPr>
          <w:lang w:val="el" w:eastAsia="el"/>
        </w:rPr>
      </w:pPr>
      <w:r>
        <w:rPr>
          <w:lang w:val="el" w:eastAsia="el"/>
        </w:rPr>
        <w:t>Αλιεία άλλων υδρόβιων φυτών, ζώων και των προϊόντων 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λεύκανσης φυσικών σφουγγαριών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λαβρακιού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πέστροφας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στρειδιών,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άλλων μαλακίων και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μαλακίων και μαλακόστρακων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Οστρακοκαλλιέργεια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άλλων υδρόβιων φυτών, ζώων και των προϊόντων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3"/>
        <w:gridCol w:w="1202"/>
        <w:gridCol w:w="1355"/>
        <w:gridCol w:w="501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 φυκιών και άλλων αλγών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γλυκών υδάτων, που διαθέτονται ζώντα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03.22.15.01 Εκτροφή διακοσμητικών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ΟΡΥΧΕΙΑ ΚΑΙ ΛΑΤΟΜΕΙΑ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άνθρακα και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αργού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αργού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αργού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πετρελαϊκών ελαίων και ελαίων που λαμβάνονται από ασφαλτούχα ορυκτά,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πετρελαϊκών ελαίων και ελαίων που λαμβάνονται από ασφαλτούχα ορυκτά,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ασφαλτούχου ή πετρελαιούχου σχιστόλιθου και πισσούχων άμμων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ασφαλτούχου ή πετρελαιούχου σχιστόλιθου και πισσούχων άμμων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φυσικού αερίου, που διαθέτεται υγροποιημένο ή σε αεριώδη 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Άντληση φυσικού αερίου, που διαθέτεται υγροποιημένο ή σε αεριώδη 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ουράνιου και θόριου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58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ουράνιου και θόριου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ουράνιου και θόριου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άλλων μη σιδηρούχων μεταλλευμάτων και συμπυκνωμάτων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και συμπυκνωμάτων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και συμπυκνωμάτων νικέλιου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και συμπυκνωμάτων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και συμπυκνωμάτων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μεταλλευμάτων και συμπυκνωμάτων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άλλων μη σιδηρούχων μεταλλευμάτων και συμπυκνωμάτων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ορυχεία και λατομεία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λίθων, άμμου και αργίλου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λίθων για μνημεία ή κτίρια (οικοδομικών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μαρμάρων και άλλων ασβεστολιθικών λίθων, για μνημεία ή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γρανίτη, ψαμμίτη και άλλων λίθων για μνημεία ή κτίρια (οικοδομικών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ασβεστόλιθου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ασβεστόλιθου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κιμωλίας και μη φρυγμένου δολομίτη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κιμωλίας και μη φρυγμένου δολομίτη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αμμοχάλικου και άμμου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φυσικής άμμου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λιθόκοκκων, ψιλού χαλικιού και λιθόσκονης· κροκάλων, αμμοχάλικου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μειγμάτων σκωρίας και παρόμοιων βιομηχανικών απορριμμάτων, ακόμη και εάν περιέχουν κροκάλες, αμμοχάλικο, ταβανοσάνιδα και πυρίτη λίθο και διαθέτονται για κατασκευαστικούς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αργίλων και καολίνη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καολίνη και άλλων καολινικών αργίλων</w:t>
            </w:r>
          </w:p>
        </w:tc>
      </w:tr>
    </w:tbl>
    <w:p>
      <w:pPr>
        <w:spacing w:before="240" w:after="240"/>
        <w:rPr>
          <w:lang w:val="el" w:eastAsia="el"/>
        </w:rPr>
      </w:pPr>
      <w:r>
        <w:rPr>
          <w:lang w:val="el" w:eastAsia="el"/>
        </w:rPr>
        <w:t>Παραγωγή μαζών κεραμικής από καολίνη και καολινικές 08.12.21.01 αργίλους</w:t>
      </w:r>
    </w:p>
    <w:p>
      <w:pPr>
        <w:spacing w:before="240" w:after="240"/>
        <w:rPr>
          <w:lang w:val="el" w:eastAsia="el"/>
        </w:rPr>
      </w:pPr>
      <w:r>
        <w:rPr>
          <w:lang w:val="el" w:eastAsia="el"/>
        </w:rPr>
        <w:t>Εξόρυξη άλλων αργίλων, ανδαλουσίτη, κυανίτη και σιλιμανίτη· μουλλίτη· πυρίμαχων γαιών ή γαιών από μείγμα αλεσμένου 08.12.22 χαλαζίτη και αργίλου</w:t>
      </w:r>
    </w:p>
    <w:p>
      <w:pPr>
        <w:pStyle w:val="MainText"/>
        <w:spacing w:before="120" w:after="0"/>
        <w:rPr>
          <w:lang w:val="el" w:eastAsia="el"/>
        </w:rPr>
      </w:pPr>
      <w:r>
        <w:rPr>
          <w:b/>
          <w:bCs/>
          <w:lang w:val="el" w:eastAsia="el"/>
        </w:rPr>
        <w:t>08.</w:t>
      </w:r>
      <w:r>
        <w:rPr>
          <w:lang w:val="el" w:eastAsia="el"/>
        </w:rPr>
        <w:t xml:space="preserve"> 12.22.01 Παραγωγή μαζών κεραμικής από άλλες ύλες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1736"/>
        <w:gridCol w:w="4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Ορυχεία και λατομεία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χημικών ορυκτών και ορυκτών για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φυσικών φωσφορικών αλάτων ασβέστιου ή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άφρυκτου σιδηροπυρίτη· ακατέργαστου ή μη εξευγενισμένου θείου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άλλων χημικών ορυκτών και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φυσικού θειικού βαρίου (βαριτίνης)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φυσικού κρυόλιθου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 και καθαρού χλωριούχου νάτριου, άντληση θαλασσινού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 και καθαρού χλωριούχου νάτριου, άντληση θαλασσινού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καθαρισμός αλατιού (αλατοτριβείο)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βιτούμιου και ασφάλτων εν γένει φυσικών· ασφαλτιτών και ασφαλτικών πετρωμάτων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βιτούμιου και ασφάλτων εν γένει φυσικών· ασφαλτιτών και ασφαλτικών πετρωμάτων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πολύτιμων και ημιπολύτιμων λίθων· παραγωγή βιομηχανικών διαμαντιών, που διαθέτονται ακατέργαστα ή απλώς κομμένα, σχισμένα ή προετοιμασμένα για στίλβωση· εξόρυξη κισηρόλιθων (ελαφρόπετρων)· σμύριδας· φυσικού κορούνδιου, φυσικού γρανάτη και άλλων φυσικών λειαντικών· εξόρυξη άλλων ορυκτών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πολύτιμων και ημιπολύτιμων λίθων (εκτός των βιομηχανικών διαμαντιών), που διαθέτονται ακατέργαστοι ή απλώς κομμένοι ή χονδρικά διαμορφωμένοι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και παραγωγή βιομηχανικών διαμαντιών, που διαθέτονται ακατέργαστα ή απλώς κομμένα, σχισμένα ή προετοιμασμένα για στίλβωση· εξόρυξη κισηρόλιθων (ελαφρόπετρων)· σμύριδας· φυσικού κορούνδιου, φυσικού γρανάτη και άλλων φυσικών λειαντικών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54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08.99.22.01 Εξόρυξη κισηρόλιθων (ελαφρόπετρων)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08.99.22.02 Εξόρυξη σμύριδας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08.99.29 Εξόρυξη άλλων ορυκτών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εξόρυξης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γεώτρησης σχετικές με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ανέγερσης, επισκευής και αποσυναρμολόγησης πύργων γεώτρησης και συναφείς υποστηρικτικές υπηρεσίες σχετικές με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υγροποίησης και επαναεριοποίησης του φυσικού αερίου για μεταφορά που γίνεται στο χώρο του ορυχείου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λοιπές δραστηριότητες ορυχείων και λατομείων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την εξαγωγή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υπηρεσίες για λοιπές δραστηριότητες ορυχείων και λατομείων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οπτάνθρακα και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οπτάνθρακα και ημιοπτάνθρακα από λιθάνθρακα, λιγνίτη ή τύρφη· άνθρακα αποστακτικού κέρατος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οπτάνθρακα και ημιοπτάνθρακα από λιθάνθρακα, λιγνίτη ή τύρφη· άνθρακα αποστακτικού κέρατος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πισσών από λιθάνθρακα, λιγνίτη ή τύρφη· άλλων ορυκτών πισσών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πισσών από λιθάνθρακα, λιγνίτη ή τύρφη· άλλων ορυκτών πισσών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πίσσας και πισσάσφαλτου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πίσσας και πισσάσφαλτου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προϊόντων οπτανθρακοποίησης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προϊόντων οπτανθρακοποίησης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μπρικετών, σφαιρών και παρόμοιων στερεών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μπρικετών, σφαιρών και παρόμοιων στερεών καυσίμων που παράγονται από τον 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μπρικετών, σφαιρών και παρόμοιων στερεών καυσίμων που παράγονται από τον λιγνίτη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μπρικετών, σφαιρών και παρόμοιων στερεών καυσίμων που παράγονται από την τύρφη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καυσίμων ελαίων και αερίων· λιπαντικών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βενζίνης αυτοκινήτων, συμπεριλαμβανομένης της βενζίνης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καυσίμων αεριωθούμενων αεροσκαφών, τύπου βενζίνης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ελαφρών λιπαντικών ελαίων πετρελαίου· ελαφρών παρασκευασμάτων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κηροζίνης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καυσίμων τύπου κηροζίνης αεριωθούμενων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αεριέλαιων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μέσων ελαίων πετρελαίου· μέσων παρασκευασμάτων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καυσίμων ελαίων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λιπαντικών ελαίων πετρελαίου· βαρέων παρασκευασμάτων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αερίων πετρελαίου και άλλων αέριων υδρογονανθράκων, εκτός του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προπάνιου και βουτάνιου, υγροποιημένων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αιθυλένιου, προπυλένιου, βουτυλένιου, βουταδιένιου και άλλων αερίων πετρελαίου ή αέριων υδρογονανθράκων, εκτός του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βαζελίνης· σκληρής παραφίνης· πετρελαϊκών και άλλων ορυκτών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οπτάνθρακα (κοκ) από πετρέλαιο· ασφάλτου από πετρέλαιο και άλλων κατάλοιπων των ελαίων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εκρηκτικών· θρυαλλίδων ασφαλείας· καψουλιών και απλών πυροκροτητών· ειδών ανάφλεξης· ηλεκτρικών πυροκροτητών·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προωθητικής πυρίτιδας και παρασκευασμένων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θρυαλλίδων ασφαλείας· πυραγωγών σχοινιών· καψυλίων· ειδών ανάφλεξης· ηλεκτρικών πυροκροτητών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φωτοβολίδων, πυραύλων δημιουργίας βροχής, σημάτων ομίχλης και άλλων πυροτεχνικών ειδών (εξαιρουμένων των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σπίρτων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736"/>
        <w:gridCol w:w="64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σπίρτων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φυσικού ουράνιου και των ενώσεων του· κραμάτων, διασπορών (συμπεριλαμβανομένων των κεραμομεταλλουργικών ενώσεων), κεραμικών προϊόντων και μειγμάτων που περιέχουν φυσικό ουράνιο ή ενώσεις του φυσικού ουράνιου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φυσικού ουράνιου και των ενώσεων του· κραμάτων, διασπορών (συμπεριλαμβανομένων των κεραμομεταλλουργικών ενώσεων), κεραμικών προϊόντων και μειγμάτων που περιέχουν φυσικό ουράνιο ή ενώσεις του φυσικού ουράνιου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επεξεργασμένων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παραγωγής επεξεργασμένων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όπλων και πυρομαχικών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πολεμικών όπλων, εκτός από περίστροφα, πιστόλια και παρόμοια όπλα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περίστροφων, πιστολιών, μη πολεμικών πυροβόλων και παρόμοιων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βομβών, βλημάτων και παρόμοιων πολεμοφόδιων· φυσιγγίων, άλλων πυρομαχικών και βλημάτων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πολεμικών όπλων και άλλων όπλων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κατασκευής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υπεργολαβίας στο πλαίσιο της διαδικασίας κατασκευής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αυτοκινήτων και ελαφρών μηχανοκίνητων οχημάτων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αυτοκινήτων οχημάτων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επιβατικών αυτοκινήτων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καινούργιων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μεταχειρισμένων αυτοκινήτων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45.11.49.06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μηχανοκίνητων οχημάτων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45.19.49.01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ρυμουλκούμενων και ημιρυμουλκούμενων και άλλων οχημάτων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επισώτρων (ελαστικών οχημάτων) και εσωτερικών αεροθαλάμων,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καινούργιων ανταλλακτικών και εξαρτημάτων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κινητήρων εσωτερικής καύσης που χρησιμοποιούνται στα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παλιών ανταλλακτικών και εξαρτημάτων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μοτοσικλετών και μοτοποδήλατων και συναφών ανταλλακτικών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μοτοσικλετών και μοτοποδήλατων και συναφών ανταλλακτικών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μερών και εξαρτημάτων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κινητήρων εσωτερικής καύσης που χρησιμοποιούνται στις μοτοσικλέτες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45.40.40.03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αγροτικών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ζώντων ζώων,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αιγοπροβάτων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βοοειδών και βουβαλιών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καμήλων και καμηλίδων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ωδικών πτηνών, διακοσμητικών ψαριών, σκύλων, γατών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ζώντων δασικών φυτών· σπόρων δασικών φυτών, φυτωρίων δασικών δέντρων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κομμένων ανθέων και μπουμπουκιών ανθέων καθώς και ανθοδεσμών, στεφανιών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υλικών φύτευσης: ζώντων φυτών· κονδύλων, βολβών και ριζών· μοσχευμάτων και ξεμασκαλιδιών· μυκηλίων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ακατέργαστων αγροτικών πρώτων υλών,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αγροτικών προϊόντων γενικά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δενδρωδών και θαμνωδών καλλιεργειών φρούτων και καρπών με κέλυφος και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ζωικών προϊόντων που παράγονται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υδρόβιων ασπόνδυλων, φυσικών μαργαριταριών και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βαμβακιού και προϊόντων του, εκκοκκισμένου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δημητριακών (εκτός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ελαιών και άλλων καρπών, ελαιοποιήσιμων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καπνού,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καρυκευτικών, αρωματικών, θεραπευτικών και φαρμακευτικών φυτών και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λαχανικών και πεπονοειδών, ριζών και κονδύλων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μηλοειδών και πυρηνόκαρπων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οσπρίων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άλλων μη πολυετών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άλλων φυτών πολυετών καλλιεργειών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ινωδών φυτών</w:t>
            </w:r>
          </w:p>
        </w:tc>
      </w:tr>
    </w:tbl>
    <w:p>
      <w:pPr>
        <w:pStyle w:val="MainText"/>
        <w:spacing w:before="120" w:after="0"/>
        <w:rPr>
          <w:lang w:val="el" w:eastAsia="el"/>
        </w:rPr>
      </w:pPr>
      <w:r>
        <w:rPr>
          <w:b/>
          <w:bCs/>
          <w:lang w:val="el" w:eastAsia="el"/>
        </w:rPr>
        <w:t>46.</w:t>
      </w:r>
      <w:r>
        <w:rPr>
          <w:lang w:val="el" w:eastAsia="el"/>
        </w:rPr>
        <w:t xml:space="preserve"> 11.19.22 Εμπορικοί αντιπρόσωποι που μεσολαβούν στην πώληση ρυζιού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φυτών και προϊόντων τους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αερίων πετρελαίου και άλλων αέριων υδρογονανθράκων, εκτός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προϊόντων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βενζίνης αυτοκινήτων, συμπεριλαμβανομένης και της βενζίνης αεροπλάνων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ελαίων που λαμβάνονται από ασφαλτούχα ορυκτά, σχιστόλιθο και πισσούχες άμμους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ελαίων και αερίων· λιπαντικών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καυσόξυλων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λιπαντικών ελαίων πετρελαίου, βαρέων παρασκευασμάτων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μπρικετών, σφαιρών και παρόμοιων στερεών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οπτανθρακοποίησης, πίσσας και πισσάσφαλτου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μεταλλευμάτων και μετάλλων σε πρωτογενείς μορφές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 σιδηρούχων μεταλλευμάτων σε πρωτογενείς τους μορφές (περιλαμβανομένων των σωλήνων και του σύρματος)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παλαιών σιδήρων και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σιδηρούχων μεταλλευμάτων σε πρωτογενείς τους μορφές (περιλαμβανομένων των σωλήνων και του σύρματος)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χρυσού ή αργύρου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χημικών προϊόντων, λιπασμάτων και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αλατιού και καθαρού χλωριούχου νάτριου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λιπαντικών παρασκευασμάτων, προσθετικών, αντιψυκτικών παρασκευασμάτων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μελανιών τυπογραφίας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παρασιτοκτόνων και άλλων αγροχημικών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πλακών, φύλλων, σωλήνων και ειδών καθορισμένης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συνθετικού ελαστικού (συνθετικού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συνθετικών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υγρών αναπλήρωσης ηλεκτρονικών τσιγάρων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προϊόντων ξυλείας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ακατέργαστης ξυλείας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ξυλουργικών προϊόντων οικοδομικής (περιλαμβανομένων των κουφωμάτων)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προϊόντων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προκατασκευασμένων ξύλινων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αμμοχάλικου και άμμου· αργίλου και καολίνη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δομικών προϊόντων από τσιμέντο, σκυρόδεμα ή τεχνητό λίθο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μεταλλικών πορτών και παράθυρων και των πλαισίων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πορτών, παράθυρων, πλαισίων και κατωφλιών τους, παραθυρόφυλλων, ρολών και παρόμοιων ειδών και μερών τους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σιδηρικών οικοδομών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χρωμάτων, βερνικιών και παρόμοιων επιχρισμάτων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υπολογιστών, λογισμικού, ηλεκτρονικού και τηλεπικοινωνιακού εξοπλισμού και άλλου εξοπλισμού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άλλου ηλεκτρονικού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πλοίων και αεροσκαφών και άλλου εξοπλισμού μεταφοράς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αεροσκαφών και διαστημόπλοιων και συναφών μηχανημάτων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πλοίων και πλωτών κατασκευών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σκαφών αναψυχής και αθλητισμού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στρατιωτικών οχημάτων μάχης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μηχανημάτων και βιομηχανικού εξοπλισμού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εργαλειομηχανών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κεραμικών προϊόντων για τεχνικές χρήσεις, περιλαμβανομένων των μονωτικών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ηλεκτρικών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κεραμικών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μέσων προεκτύπωσης και προεγγραφής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τα ορυχεία, τα λατομεία και τις δομικές κατασκευές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την παραγωγή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για την υποδηματοποιία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τριβέων, οδοντωτών μηχανισμών μετάδοσης κίνησης,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υδραυλικού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46.14.13.41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τρισδιάστατων εκτυπωτών (3d printers)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για γραφεία και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εξοπλισμού ραδιοφωνίας, τηλεόρασης και βίντεο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σιδηρικών και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μαχαιροπίρουνων και ειδών οικιακής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ειδών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πλαστικών προϊόντων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προϊόντων από ξύλο·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γυάλινων ειδών οικιακής χρήσης (καθρεπτών, φιαλών, ποτηριών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κεραμικών ειδών οικιακής χρήσης και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ηλεκτρολογικού φωτιστικού εξοπλισμού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μαχαιροπίρουνων και κοπτικών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μεταλλικών οικιακών σκευών και παρόμοιων αντικειμένων οικιακής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ειδών ιματισμού, γουνών, υποδημάτων και δερμάτινων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κουρτινών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ιματισμού, γουνών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αθλητικών 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εξωτερικών ενδυμάτων για άνδρες και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εξωτερικών ενδυμάτων για γυναίκες και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βρεφικών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γούνινων ειδών ένδυσης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πουκάμισων πουλόβερ, ζακετών, γιλέκων και μπλουζών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δερμάτινων ειδών και ειδών ταξιδιού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δερμάτινων και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ταξιδιού (αποσκευών), τσαντών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αβγών με το κέλυφος,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γαλακτοκομικών και τυροκομικών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αρτοποιίας και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υγιεινής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κρέατος εκτός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μαργαρίνης και παρόμοιων βρώσιμων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παξιμαδιών και μπισκότων·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παρασκευασμένων και διατηρημένων λαχανικών, πατατών, φρούτων και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αναψυκτικών·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αποσταγμένων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ζύθου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προϊόντων καπνού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συγκεκριμένων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φαρμακευτικών και ιατρικών ειδών, αρωμάτων και ειδών καλλωπισμού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βασικών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εργαστηριακών ειδών, ιατροφαρμακευτικών ειδών υγιεινής ή φαρμακευτικών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σαπουνιών και απορρυπαντικών, προϊόντων καθαρισμού και στιλβωτικών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χεριού και τοίχου, φωτογραφικού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άλλου έντυπου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οικιακής χρήσης, ειδών υγιεινής και ειδών τουαλέτας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χαρτοπωλείου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εφημερίδων και περιοδικών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μαγνητικών και οπτικών μέσων εγγραφής δεδομένων, ήχου και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ποδηλάτων και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χαρτοπολτού,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πλαστικών σφαιρών και χρωμοσφαιρών για αθλοπαιδείες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συγκεκριμένων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αναλώσιμων ειδών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άλλων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καλλιτεχνικών και διακοσμητικών ειδών και ειδών πολυτελείας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νομισμάτων, κοσμημάτων, πολύτιμων λίθων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ηλεκτρονικών τσιγάρων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ποικιλίας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ποικιλίας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ποικιλίας ειδών για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αρχαιοτήτων, αντικών και γενικά παλαιών αντικειμένων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ειδών αλλοδαπών οίκων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ειδών οίκων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ειδών γενικά προς το Δημόσιο, Νομικά Πρόσωπα Δημοσίου Δικαίου, Οργανισμούς Τοπικής Αυτοδιοικήσεως, νοσοκομεία, δημοτικά κλπ κοινωφελή ή όχι ιδρύματα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γεωργικών μεσολαβητικών οργανισμών (για αγροτικά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παραγωγού- πωλητή,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επαγγελματία- πωλητή,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bl>
    <w:p>
      <w:pPr>
        <w:spacing w:before="240" w:after="240"/>
        <w:rPr>
          <w:lang w:val="el" w:eastAsia="el"/>
        </w:rPr>
      </w:pPr>
      <w:r>
        <w:rPr>
          <w:lang w:val="el" w:eastAsia="el"/>
        </w:rPr>
        <w:t>Λιανικό εμπόριο άλλων ειδών, παραγωγού-πωλητή, σε</w:t>
      </w:r>
    </w:p>
    <w:p>
      <w:pPr>
        <w:pStyle w:val="MainText"/>
        <w:spacing w:before="120" w:after="0"/>
        <w:rPr>
          <w:lang w:val="el" w:eastAsia="el"/>
        </w:rPr>
      </w:pPr>
      <w:r>
        <w:rPr>
          <w:b/>
          <w:bCs/>
          <w:lang w:val="el" w:eastAsia="el"/>
        </w:rPr>
        <w:t>47.</w:t>
      </w:r>
      <w:r>
        <w:rPr>
          <w:lang w:val="el" w:eastAsia="el"/>
        </w:rPr>
        <w:t xml:space="preserve"> 89.10.01 υπαίθριους πάγκους και αγορές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επαγγελματία -πωλητή, σε</w:t>
            </w:r>
          </w:p>
          <w:p>
            <w:pPr>
              <w:spacing w:before="240"/>
              <w:rPr>
                <w:b w:val="0"/>
                <w:bCs w:val="0"/>
                <w:i w:val="0"/>
                <w:iCs w:val="0"/>
                <w:smallCaps w:val="0"/>
                <w:color w:val="000000"/>
                <w:lang w:val="el" w:eastAsia="el"/>
              </w:rPr>
            </w:pPr>
            <w:r>
              <w:rPr>
                <w:b w:val="0"/>
                <w:bCs w:val="0"/>
                <w:i w:val="0"/>
                <w:iCs w:val="0"/>
                <w:smallCaps w:val="0"/>
                <w:color w:val="000000"/>
                <w:lang w:val="el" w:eastAsia="el"/>
              </w:rPr>
              <w:t>47.89.10.02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επίπλων εκτός καταστημάτων, υπαίθριων πάγκων ή αγορών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47.99.55.01 Λιανικό εμπόριο περιοδεύοντα εμπόρου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φωτιστικών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ξύλινων ειδών, ειδών από φελλό και ειδών καλαθοπλεκτικής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μουσικών οργάνων και παρτιτούρων εκτός καταστημάτων, υπαίθριων πάγκων ή αγορών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μαχαιροπίρουνων, πιατικών, γυαλικών, ειδών πορσελάνης και αγγειοπλαστικής και μη ηλεκτρικών οικιακών συσκευών, ειδών και εξοπλισμού π.δ.κ.α. εκτός καταστημάτων, υπαίθριων πάγκων ή αγορών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47.99.59.01 Λιανικό εμπόριο περιοδεύοντα εμπόρου οικιακών 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πολιτιστικών και ψυχαγωγικών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βιβλίων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εφημερίδων και περιοδικών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χαρτικών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εγγραφών μουσικής και βίντεο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αθλητικού εξοπλισμού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εξοπλισμού κατασκήνωσης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παιχνιδιών κάθε είδους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γραμματόσημων και νομισμάτων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καλλιτεχνικών και αναμνηστικών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ειδών ιματισμού, ιατροφαρμακευτικών ειδών, ειδών καλλωπισμού, λουλουδιών, φυτών, ζώων συντροφιάς και τροφές για ζώα συντροφιάς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ειδών ιματισμού εκτός καταστημάτων, υπαίθριων πάγκων ή αγορών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Λιανικό εμπόριο περιοδεύοντα εμπόρου ειδών ιματισμού και</w:t>
            </w:r>
          </w:p>
          <w:p>
            <w:pPr>
              <w:spacing w:before="240"/>
              <w:rPr>
                <w:b w:val="0"/>
                <w:bCs w:val="0"/>
                <w:i w:val="0"/>
                <w:iCs w:val="0"/>
                <w:smallCaps w:val="0"/>
                <w:color w:val="000000"/>
                <w:lang w:val="el" w:eastAsia="el"/>
              </w:rPr>
            </w:pPr>
            <w:r>
              <w:rPr>
                <w:b w:val="0"/>
                <w:bCs w:val="0"/>
                <w:i w:val="0"/>
                <w:iCs w:val="0"/>
                <w:smallCaps w:val="0"/>
                <w:color w:val="000000"/>
                <w:lang w:val="el" w:eastAsia="el"/>
              </w:rPr>
              <w:t>47.99.71.01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υποδημάτων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δερμάτινων ειδών και ειδών ταξιδιού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φαρμακευτικών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ιατρικών και ορθοπεδικών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καλλυντικών και ειδών καλλωπισμού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λουλουδιών, φυτών και σπόρων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λιπασμάτων και αγροχημικών προϊόντων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ζώων συντροφιάς και τροφών για ζώα συντροφιάς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καυσίμων για οχήματα και άλλων νέων εμπορευμάτων π.δ.κ.α.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καυσίμων για οχήματα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ρολογιών και κοσμημάτων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φωτογραφικού και οπτικού εξοπλισμού και εξοπλισμού ακριβείας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υλικών καθαρισμού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πετρελαίου οικιακής χρήσης, υγραέριου, άνθρακα και ξυλείας εκτός καταστημάτων, υπαίθριων πάγκων ή αγορών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47.99.85.01 Λιανικό εμπόριο πετρελαίου θέρμανσης, με διανομή κατ' οίκον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άλλων μη εδώδιμων καταναλωτικών προϊόντων π.δ.κ.α.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ακατέργαστων αγροτικών προϊόντων π.δ.κ.α.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μηχανημάτων και εξοπλισμού π.δ.κ.α.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μη εδώδιμων μη καταναλωτικών προϊόντων π.δ.κ.α. εκτός καταστημάτων, υπαίθριων πάγκων ή αγορών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μεταχειρισμένων και μη εξειδικευμένων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παλαιών αντικειμένων αξίας (αντικών)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μεταχειρισμένων βιβλίων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άλλων μεταχειρισμένων ειδών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μη εξειδικευμένων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Χερσαίες μεταφορές και μεταφορές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επιβατών, υπεραστικές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επιβατών για περιήγηση σε αξιοθέατα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σιδηροδρομικών μεταφορών επιβατών, υπεραστικές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εμπορευμάτων με οχήματα-ψυγεία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εμπορευμάτων με βυτιοφόρα οχήματα, προϊόντων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εμπορευμάτων με βυτιοφόρα οχήματα, χύδην υγρών και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με εμπορευματοκιβώτια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επιστολών και δεμάτων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ξηρών εμπορευμάτων χύδην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σιδηροδρομικών μεταφορών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αστικές και προαστιακές χερσαίες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τακτικές οδικές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τακτικών αστικών μεταφορών με λεωφορεία,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τακτικών αστικών μεταφορών με λεωφορεία,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αστικές και προαστιακές τακτικές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ταξί ή αγοραίων,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ταξί ή αγοραίων,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επιβατηγών αυτοκινήτων με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τακτικής, υπεραστικής και ειδικού σκοπού χερσαίας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τακτικής, υπεραστικής οδικής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τακτικών υπεραστικών μεταφορών με λεωφορεία,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τακτικών υπεραστικών μεταφορών με λεωφορεία,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τακτικής, υπεραστικής ειδικού σκοπού οδικής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μαθητών με αγροτικά οχήματα ιδιωτικής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μαθητών με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μαθητών με λεωφορεία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ειδικού σκοπού τακτικής οδικής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επιβατών με τελεφερίκ και ανελκυστήρες χιονοδρομικών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επιβατών με τελεφερίκ και ανελκυστήρες χιονοδρομικών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 τακτικών χερσαίων μεταφορών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λεωφορείων και αμαξών με οδηγό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επιβατηγών αυτοκινήτων (πούλμαν),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επιβατηγών αυτοκινήτων (πούλμαν),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οδικής μεταφοράς επιβατών για περιήγηση σε αξιοθέατα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 τακτικών τοπικών λεωφορείων και μισθωμένων λεωφορείων</w:t>
            </w:r>
          </w:p>
        </w:tc>
      </w:tr>
    </w:tbl>
    <w:p>
      <w:pPr>
        <w:spacing w:before="240" w:after="240"/>
        <w:rPr>
          <w:lang w:val="el" w:eastAsia="el"/>
        </w:rPr>
      </w:pPr>
      <w:r>
        <w:rPr>
          <w:lang w:val="el" w:eastAsia="el"/>
        </w:rPr>
        <w:t>Υπηρεσίες μη τακτικών υπεραστικών λεωφορείων και 49.39.34 μισθωμένων λεωφορείων</w:t>
      </w:r>
    </w:p>
    <w:p>
      <w:pPr>
        <w:spacing w:before="240" w:after="240"/>
        <w:rPr>
          <w:lang w:val="el" w:eastAsia="el"/>
        </w:rPr>
      </w:pPr>
      <w:r>
        <w:rPr>
          <w:lang w:val="el" w:eastAsia="el"/>
        </w:rPr>
        <w:t>Υπηρεσίες έκτακτων υπεραστικών μεταφορών με λεωφορεία με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1736"/>
        <w:gridCol w:w="6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έκτακτων υπεραστικών μεταφορών με λεωφορεία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επιβατών με οχήματα που έλκονται από άνθρωπο ή ζώα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επιβατών με οχήματα που έλκονται από ζώα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χερσαίων μεταφορών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φορτηγού αυτοκινήτου ψυγείου διεθνών μεταφορών,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πετρελαϊκών προϊόντων με βυτιοφόρα αυτοκίνητα,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άλλων υγρών ή αερίων με βυτιοφόρα αυτοκίνητα,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διεθνών μεταφορών και με οδηγό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ακτοπλοϊκών μεταφορών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ακτοπλοϊκών μεταφορών επιβατών με πορθμεία (ferry boat)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επιβατών με υδροπτέρυγα ή χόβερκραφτ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ακτοπλοϊκών μεταφορών επιβατών με κρουαζιερόπλοια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παράκτιων μεταφορών επιβατών με θαλαμηγούς - τουριστικά πλοία με ελληνική σημαία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παράκτιων μεταφορών επιβατών με θαλαμηγούς - τουριστικά πλοία με σημαία άλλη από ελληνική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κρουαζιέρων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σκαφών εκδρομών και περιηγήσεων θάλασσας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θαλάσσιων και ακτοπλοϊκών μεταφορών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παράκτιων μεταφορών επιβατών με πλοία β’ κατηγορίας του άρθρου 3 του ν.27/1975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παράκτιων μεταφορών επιβατών με πλοία ιδιοκτησίας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παράκτιων μεταφορών επιβατών με πλοία που ενεργούν πλόες εξωτερικού ή μεικτούς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θαλάσσιων και παράκτιων μεταφορών επιβατών με πλοία που ενεργούν πλόες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μεταφορών επιβατών με λέμβους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πλωτών ταξί θάλασσας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σκαφών θαλάσσιας και ακτοπλοϊκής μεταφοράς επιβατών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σκαφών θαλάσσιας και ακτοπλοϊκής μεταφοράς επιβατών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επαγγελματικού τουριστικού σκάφους με πλήρωμα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επιβατηγών πλοίων ιδιοκτησίας τρίτων με πλήρωμα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πλοίων ψυχαγωγίας (κότερων, θαλαμηγών, βενζινακάτων κλπ) με πλήρωμα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επιβατών σε εσωτερικές υδάτινες οδούς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επιβατών σε εσωτερικές υδάτινες οδούς με πορθμεία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πλωτών μεταφορών επιβατών με λέμβους σε εσωτερικές υδάτινες οδούς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επιβατών σε εσωτερικές υδάτινες οδούς με κρουαζιερόπλοια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σκαφών εκδρομών και περιηγήσεων σε εσωτερικές υδάτινες οδούς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σκαφών εκδρομών και περιηγήσεων ποταμών, λιμνών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μεταφοράς επιβατών σε εσωτερικές υδάτινες οδούς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σκαφών μεταφοράς επιβατών σε εσωτερικές υδάτινες οδούς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σκαφών μεταφοράς επιβατών σε εσωτερικές υδάτινες οδούς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εναέριας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τακτικής εσωτερικής εναέριας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 τακτικής εσωτερικής εναέριας μεταφοράς επιβατών, εκτός από περιηγήσεις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τακτικής διεθνούς εναέριας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 τακτικής διεθνούς εναέριας μεταφοράς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 τακτικής εναέριας μεταφοράς επιβατών για περιηγήσεις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αεροταξί (που παρέχονται από ελικόπτερα ή αεροσκάφη)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εναέριας μεταφοράς επιβατών με χειριστή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εναέριας μεταφοράς επιβατών με 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Διαστημικές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διαστημικών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διαστημικών μεταφορών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διαστημικών μεταφορών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ταξί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σχολικών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καταλυμάτων διακοπών και άλλων τύπων καταλύματος σύντομης διάρκειας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δωματίου ή μονάδας καταλύματος για επισκέπτες σε ξενώνες νεότητας και σε αυτόνομες ενότητες διακοπών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εκμίσθωσης μικρής διάρκειας δωματίων σπιτιών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μακράς διάρκειας,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δωματίων ή διαμερισμάτων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έως επτά (7) επιπλωμένων δωματίων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βραχυχρόνιας μίσθωσης ακινήτων μέσω των ψηφιακών πλατφορμών στο πλαίσιο της οικονομίας του διαμοιρασμού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δωματίου ή μονάδας καταλύματος για επισκέπτες σε ιδιοκτησίες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βραχυχρόνιας μίσθωσης ακινήτων εκτός των ψηφιακών πλατφορμών της οικονομίας του διαμοιρασμού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παροχής δωματίου ή μονάδας καταλύματος για επισκέπτες, χωρίς καθημερινή καθαριότητα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μικρής διάρκειας, χωρίς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κατασκήνωσης (κάμπιγκ),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κατασκήνωσης (κάμπιγκ)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μακρόχρονης μίσθωσης χώρου για τροχόσπιτα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δωματίου ή μονάδας καταλύματος για σπουδαστές σε φοιτητικές εστίες και σχολικούς κοιτώνες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δωματίου ή μονάδας καταλύματος για εργαζομένους σε ξενώνες εργαζομένων ή κατασκηνώσεις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εστιατορίου μέσα σε ξενοδοχείο ύπνου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σε βαγόνι-εστιατόριο και σε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που βρίσκεται σε πλοίο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γευμάτων που παρέχονται από κινητές καντίνες, που λειτουργούν υπαίθρια (ή εξυπηρετούν υπαίθριες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γηπέδου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θεάτρου ή κινηματογράφου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που βρίσκεται σε αεροδρόμια, δημόσιες υπηρεσίες και άλλους δημόσιους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σε υπαίθριες εκδηλώσεις, όχι από κινητές καντίνες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μάγειρα (με σύμβαση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γευμάτων που παρέχονται από στρατιωτικές τραπεζαρίες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εργοστάσιων ή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μπαρ, που παρέχονται από χορευτικό κέντρο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1355"/>
        <w:gridCol w:w="1736"/>
        <w:gridCol w:w="50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καφενείο, με τεχνικά ή μηχανικά παιχνίδια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καμπαρέ ή νάιτ κλαμπ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καφωδείο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μπουάτ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ντισκοτέκ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μπαρ ξενοδοχείων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χρηματοπιστωτικών υπηρεσιών,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Οργανισμοί χρηματικής διαμεσολάβησης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κεντρικών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κεντρικών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οργανισμοί χρηματικής διαμεσολάβησης (τράπεζες άλλες από την κεντρική)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καταθέσεων από εταιρικούς και θεσμικούς καταθέτες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καταθέσεων από άλλους καταθέτες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τραπεζικών ομολόγων από φορείς άλλους από τράπεζες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στεγαστικών ταμιευτηρίων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ταχυδρομικών ταμιευτηρίων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πιστώσεων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πιστώσεων προς επιχειρήσεις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καταναλωτικών πιστώσεων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ενυπόθηκων στεγαστικών πιστώσεων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ενυπόθηκων μη στεγαστικών πιστώσεων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μη ενυπόθηκων εμπορικών πιστώσεων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πιστωτικών καρτών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χορήγησης πιστώσεων από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χρηματικής διαμεσολάβησης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χρηματικής διαμεσολάβησης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μίσθωσης χρηματοθυρίδων σε τράπεζες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3"/>
        <w:gridCol w:w="1202"/>
        <w:gridCol w:w="1355"/>
        <w:gridCol w:w="1736"/>
        <w:gridCol w:w="3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αλλοδαπών εταιρειών, που συμμετέχουν σε ημεδαπές εταιρείες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χρηματοπιστωτικών ελεγχουσών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εταιρειών επενδύσεων (σε μετοχές, χρεόγραφα, ακίνητα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χρηματοπιστωτικών υπηρεσιών με εξαίρεση τις ασφάλειες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χρηματοδοτικής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χρηματοδοτικής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πιστωτικές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χορήγησης πιστώσεων, εκτός αυτών από τα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πιστώσεων μεταξύ επιχειρήσεων, εκτός αυτών από τα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καταναλωτικών πιστώσεων, εκτός αυτών από τα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πιστώσεων "επ' ενεχύρω" αντικειμένων (υπηρεσίες ενεχυροδανειστή)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ενυπόθηκων στεγαστικών πιστώσεων, εκτός αυτών από τα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ενυπόθηκων μη στεγαστικών πιστώσεων, εκτός αυτών από τα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μη ενυπόθηκων καταναλωτικών πιστώσεων, εκτός αυτών από τα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πιστωτικών καρτών, εκτός αυτών από τα νομισματικά ιδρύματα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χορήγησης πιστώσεων, εκτός αυτών από τα νομισματικά ιδρύματα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χρηματοπιστωτικών υπηρεσιών, με εξαίρεση τις ασφάλειες και τα συνταξιοδοτικά ταμεία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χρηματοπιστωτικές υπηρεσίες, εκτός από τις ασφαλιστικές και τη χρηματοδότηση συντάξεων,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Επενδυτικές τραπεζικές υπηρεσίες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Χρηματοπιστωτικές υπηρεσίες, εκτός από τις ασφαλιστικές και τη χρηματοδότηση συντάξεων,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πρακτορείας επιχειρηματικών απαιτήσεων τρίτων (factoring - forfaiting)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προεξοφλητή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διαπραγμάτευσης και διαχείρισης πιστώσεων, χωρίς την αποδοχή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Συνταξιοδοτικά ταμεία (εκτός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Συνταξιοδοτικά ταμεία (εκτός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συνταξιοδοτικών ταμείων (εκτός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Μεμονωμένες υπηρεσίες συνταξιοδοτικών ταμείων (εκτός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Ομαδικές υπηρεσίες συνταξιοδοτικών ταμείων (εκτός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σχετικές με τη διαχείριση των χρηματοοικονομικών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λειτουργίας των χρηματοοικονομικών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λειτουργίας χρηματιστηρίων 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λειτουργίας χρηματιστηρίων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μεσιτείας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ανταλλακτηρίων συναλλάγματος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αργυραμοιβού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ενημέρωσης οφειλετών για χρέη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μεσίτη ασφαλίσεων και αντασφαλίσεων, χωρίς επαγγελματική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Συμβολαιογραφικές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διαιτησίας και συμβιβασμού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υπηρεσίες δημοπρασιών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διοργάνωσης πλειστηριασμών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ασκούμενου δικηγόρου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δικαστικού επιμελητή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δικολάβου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μεσεγγύησης και συμβιβασμού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πτωχευτικής περιουσίας από σύνδικο πτώχευσης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εκκαθαριστή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εκκαθαριστή κληρονομιάς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εκτελεστή διαθήκης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εκτελωνιστή ή διασαφιστή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κηδεμόνα σχολάζουσας κληρονομιάς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ιατρικού επισκέπτη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3"/>
        <w:gridCol w:w="1202"/>
        <w:gridCol w:w="1355"/>
        <w:gridCol w:w="1736"/>
        <w:gridCol w:w="32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αναζήτησης στελεχών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εύρεσης καλλιτεχνών για θεάματα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εύρεσης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μόνιμης τοποθέτησης προσωπικού, εκτός των υπηρεσιών αναζήτησης στελεχών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για την παροχή προσωπικού ηλεκτρονικών υπολογιστών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για την παροχή λοιπού προσωπικού υποστήριξης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για την παροχή προσωπικού στον τομέα του εμπορίου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για την παροχή προσωπικού στον τομέα των μεταφορών, της αποθήκευσης, του εφοδιασμού ή της βιομηχανίας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για την παροχή προσωπικού σε ξενοδοχεία και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για την παροχή ιατρικού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για την παροχή λοιπού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για εργασίες ηλεκτρονικών υπολογιστών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για εργασίες υποστήριξης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για εργασίες στον τομέα του εμπορίου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για εργασίες μεταφορών, αποθήκευσης, εφοδιασμού ή βιομηχανίας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για ξενοδοχεία και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για ιατρικές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διδακτικού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3"/>
        <w:gridCol w:w="1202"/>
        <w:gridCol w:w="1355"/>
        <w:gridCol w:w="1736"/>
        <w:gridCol w:w="3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θωρακισμένων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χρηματαποστολών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φύλαξης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σωματοφυλάκων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διεξαγωγής ερευνών (ντετέκτιβ)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διεξαγωγής ερευνών (ντετέκτιβ)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διεκπεραίωσης εμπιστευτικών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εργολάβου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καθαριστή οικιών και άλλων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 οίκον στιλβώματος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εξειδικευμένου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αποστείρωσης αντικειμένων ή εγκαταστάσεων (χειρουργείων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δεξαμενών (εργοστάσιων, πλοίων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ειδικών επαγγελματικών χώρων (νοσοκομείων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κλιβάνων και καπνοδόχων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σάρωσης και απομάκρυνσης χιονιού και πάγου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καθαρισμού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μεταφορικών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οδοκαθαρισμού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πλειστηριασμών, που δεν συνδέονται με νομικές διαδικασίες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προώθησης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εκδρομών ταξιδιωτικού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φωτομοντέλου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διοίκηση και άμυνα· υποχρεωτική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διοίκηση, οικονομική και κοινωνική πολιτική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δραστηριότητες δημόσιας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δημόσιες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Εκτελεστικές και νομοθετικές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Οργανισμός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Αυτοδιοίκηση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Χρηματοπιστωτικές και δημοσιονομικές υπηρεσίες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583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υπηρεσίες οικονομικού και κοινωνικού σχεδιασμού, καθώς και στατιστικές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Κυβερνητικές υπηρεσίες σχετικές με τη βασική έρευνα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γενικές δημόσιες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υποστήριξης προς την κυβέρνηση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υπηρεσίες προσωπικού για το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υποστήριξης προς την κυβέρνηση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για τη ρύθμιση των υγειονομικών, εκπαιδευτικών, πολιτιστικών και άλλων κοινωνικών υπηρεσιών, εκτός της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εκπαιδευτικές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υγειονομικές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στέγασης και αναβάθμισης των συνθηκών διαβίωσης των πολιτών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ψυχαγωγικές, πολιτιστικές και θρησκευτικές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για 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τη γεωργία, τη δασοκομία, την αλιεία και τη θήρα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τα καύσιμα και την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τα ορυχεία και τον ορυκτό πλούτο, καθώς και με τις μεταποιητικές και κατασκευαστικές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τις μεταφορές και τις 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 διανεμητικό εμπόριο και την τροφοδοσία με τρόφιμα, με τα ξενοδοχεία και τα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τουριστικά 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αναπτυξιακά προγράμματα πολλαπλών στόχων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διοικητικές υπηρεσίες που σχετίζονται με οικονομικές, εμπορικές και εργατικές υποθέσεις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στο κοινωνικό 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Εξωτερικές υποθέσεις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εξωτερικών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εξωτερικές υποθέσεις, διπλωματικές και προξενικές υπηρεσίες στο εξωτερικό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583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σχετίζονται με θέματα εξωτερικής οικονομικής βοήθειας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σχετίζονται με θέματα εξωτερικής στρατιωτικής βοήθειας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στρατιωτικής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τα δικαστήρια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την κράτηση ή την κοινωνική επανένταξη εγκληματιών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δημόσιας τάξης και ασφάλειας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δημόσιας τάξης και ασφάλειας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Αστυνομικές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που σχετίζονται με θέματα δημόσιας τάξης και ασφάλειας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πυροσβεστικής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Πυροσβεστικές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κατάσβεσης και πρόληψης πυρκαγιών (πυροπροστασίας)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πυροσβεστικές υπηρεσίες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διάσωσης ατόμων (στη θάλασσα, στα βουνά, σε 84.25.19.01 φυσικές καταστροφές)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84.25.19.02 Υπηρεσίες πυροτεχνουργού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υποχρεωτικής κοινωνικής ασφάλισης που αφορούν τα επιδόματα ασθένειας, μητρότητας ή προσωρινής αναπηρίας</w:t>
            </w:r>
          </w:p>
        </w:tc>
      </w:tr>
    </w:tbl>
    <w:p>
      <w:pPr>
        <w:spacing w:before="240" w:after="240"/>
        <w:rPr>
          <w:lang w:val="el" w:eastAsia="el"/>
        </w:rPr>
      </w:pPr>
      <w:r>
        <w:rPr>
          <w:lang w:val="el" w:eastAsia="el"/>
        </w:rPr>
        <w:t>Υπηρεσίες υποχρεωτικής κοινωνικής ασφάλισης που αφορούν τα συνταξιοδοτικά συστήματα δημοσίων υπαλλήλων· επιδόματα γήρατος, αναπηρίας ή επιζώντος συζύγου, εκτός όσων</w:t>
      </w:r>
    </w:p>
    <w:p>
      <w:pPr>
        <w:pStyle w:val="MainText"/>
        <w:spacing w:before="120" w:after="0"/>
        <w:rPr>
          <w:lang w:val="el" w:eastAsia="el"/>
        </w:rPr>
      </w:pPr>
      <w:r>
        <w:rPr>
          <w:b/>
          <w:bCs/>
          <w:lang w:val="el" w:eastAsia="el"/>
        </w:rPr>
        <w:t>84.30.12</w:t>
      </w:r>
      <w:r>
        <w:rPr>
          <w:lang w:val="el" w:eastAsia="el"/>
        </w:rPr>
        <w:t xml:space="preserve"> προορίζονται για τους δημόσιους υπαλλήλους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355"/>
        <w:gridCol w:w="70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υποχρεωτικής κοινωνικής ασφάλισης που αφορούν τα επιδόματα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υποχρεωτικής κοινωνικής ασφάλισης που αφορούν τα οικογενειακά επιδόματα και επιδόματα τέκνων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προσχολικής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προσχολικής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202"/>
        <w:gridCol w:w="1355"/>
        <w:gridCol w:w="58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πρωτοβάθμιας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πρωτοβάθμιας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πρωτοβάθμιας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κατώτερης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ανώτερης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ανώτερης γενικής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τεχνικής και επαγγελματικής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τεχνικής και επαγγελματικής κατώτερης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τεχνικής και επαγγελματικής κατώτερης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τεχνικής και επαγγελματικής ανώτερης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τεχνικής και επαγγελματικής ανώτερης δευτεροβάθμιας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Ανώτερη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μεταδευτεροβάθμιας μη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μεταδευτεροβάθμιας μη τριτοβάθμιας γενικής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μεταδευτεροβάθμιας μη τριτοβάθμιας γενικής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μεταδευτεροβάθμιας μη τριτοβάθμιας τεχνικής και επαγγελματικής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μεταδευτεροβάθμιας μη τριτοβάθμιας τεχνικής και επαγγελματικής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πρώτης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πρώτης βαθμίδας τριτοβάθμιας εκπαίδευσης</w:t>
            </w:r>
          </w:p>
        </w:tc>
      </w:tr>
    </w:tbl>
    <w:p>
      <w:pPr>
        <w:spacing w:before="240" w:after="240"/>
        <w:rPr>
          <w:lang w:val="el" w:eastAsia="el"/>
        </w:rPr>
      </w:pPr>
      <w:r>
        <w:rPr>
          <w:lang w:val="el" w:eastAsia="el"/>
        </w:rPr>
        <w:t>Υπηρεσίες εκπαίδευσης που παρέχονται από Ανώτερες Σχολές</w:t>
      </w:r>
    </w:p>
    <w:p>
      <w:pPr>
        <w:pStyle w:val="MainText"/>
        <w:spacing w:before="120" w:after="0"/>
        <w:rPr>
          <w:lang w:val="el" w:eastAsia="el"/>
        </w:rPr>
      </w:pPr>
      <w:r>
        <w:rPr>
          <w:b/>
          <w:bCs/>
          <w:lang w:val="el" w:eastAsia="el"/>
        </w:rPr>
        <w:t>85.</w:t>
      </w:r>
      <w:r>
        <w:rPr>
          <w:lang w:val="el" w:eastAsia="el"/>
        </w:rPr>
        <w:t xml:space="preserve"> 42.12.01 Εμπορικού Ναυτικού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δεύτερης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δεύτερης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Επιγραμμικές (on line) υπηρεσίες τρίτης βαθμίδας τριτοβάθμιας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τρίτης βαθμίδας τριτοβάθμιας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αθλητικής και ψυχαγωγικής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αθλητικής και ψυχαγωγικής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αεροβικής γυμναστικής (εκπαιδευτικές)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εκμάθησης θαλάσσιων σπορ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εκμάθησης καταδύσεων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αθλημάτων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κυνοτροφείων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προπονητή αθλητών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χορού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μουσικής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ζωγραφικής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νοσοκόμου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αποκλειστικών νοσοκόμων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βοηθού ιατρικών και βιολογικών εργαστηρίων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επισκεπτών νοσοκόμων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νοσηλευτή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χειροπράκτη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συμβούλου ψυχικής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επισκέψεων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 οίκον φύλαξης μικρών παιδιών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κοινωνικών γνωριμιών και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καλλιτεχνών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καλλιτεχνών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διευθυντή ορχήστρας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εκτελεστή μουσικών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ηθοποιού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καλλιτέχνη κέντρων διασκέδασης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καλλιτέχνη μίμου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καλλιτέχνη παρουσιαστή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τραγουδιστή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άλλου καλλιτέχνη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θεατρικού θίασου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θίασου τσίρκου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1355"/>
        <w:gridCol w:w="1736"/>
        <w:gridCol w:w="5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υποστήριξης καλλιτεχνών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παραγωγής και παρουσίασης καλλιτεχνικών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θεατρικών και λοιπών δημοσίων θεαμάτων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μουσικής ορχήστρας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μουσικού συγκροτήματος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μπαλέτου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άλλης καλλιτεχνικής ομάδας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αιθουσών συναυλιών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θεατρικών αιθουσών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υπαίθριων χώρων καλλιτεχνικών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στεγασμένων χώρων άλλων καλλιτεχνικών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συγγραφείς, συνθέτες, γλύπτες και άλλους καλλιτέχνες, εκτός των καλλιτεχνών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αγιογράφου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αναστήλωσης έργων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γλύπτη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ζωγράφου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κειμενογράφου - σεναριογράφου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ξυλογλύπτη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σκηνοθέτη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θεατρώνη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παραγωγού άλλων καλλιτεχνικών εκδηλώσεων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σκιτσογράφου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στιχουργού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συγγραφέα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βιβλιακού και αρχειακού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έργων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τοιχογραφίας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χαράκτη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πρωτοτύπων έργων συγγραφέων, συνθετών και άλλων καλλιτεχνών, εκτός των καλλιτεχνών του θεάματος, των ζωγράφων, των γραφιστών και των γλυπτών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bl>
    <w:p>
      <w:pPr>
        <w:pStyle w:val="MainText"/>
        <w:spacing w:before="120" w:after="0"/>
        <w:rPr>
          <w:lang w:val="el" w:eastAsia="el"/>
        </w:rPr>
      </w:pPr>
      <w:r>
        <w:rPr>
          <w:b/>
          <w:bCs/>
          <w:lang w:val="el" w:eastAsia="el"/>
        </w:rPr>
        <w:t>90.</w:t>
      </w:r>
      <w:r>
        <w:rPr>
          <w:lang w:val="el" w:eastAsia="el"/>
        </w:rPr>
        <w:t xml:space="preserve"> 04.1</w:t>
      </w:r>
    </w:p>
    <w:p>
      <w:pPr>
        <w:spacing w:before="240" w:after="240"/>
        <w:rPr>
          <w:lang w:val="el" w:eastAsia="el"/>
        </w:rPr>
      </w:pPr>
      <w:r>
        <w:rPr>
          <w:lang w:val="el" w:eastAsia="el"/>
        </w:rPr>
        <w:t>Υπηρεσίες λειτουργίας καλλιτεχνικών εγκαταστάσεων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1736"/>
        <w:gridCol w:w="6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λειτουργίας καλλιτεχνικών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θεατρικού ή κινηματογραφικού ενδυματολόγου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θεατρικού φωτιστή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θεάτρου - σκηνής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σκηνογράφου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ταξιθέτησης κοινού σε θέατρα και κινηματογράφους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άμισθου υποθηκοφύλακα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τραπεζιού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καζίνο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χαρτοπαικτικής λέσχης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με μηχανήματα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ηλεκτρονικών παιχνιδιών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μηχανημάτων τυχερών παιχνιδιών (με κερματοδέκτη)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λαχείων, παιχνιδιών με αριθμούς και μπίγκο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πλανόδιας διάθεσης λαχείων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πρακτορείου λαχείων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πρακτορείου ΛΟΤΤΟ, ΚΙΝΟ, ΤΖΟΚΕΡ, ΞΥΣΤΟ, ΠΡΟΤΟ, EXTRA5, SUPER3 και παρόμοιων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πωλητή λαχείων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σε απ' ευθείας (on-line)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τυχερών παιχνιδιών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στοιχημάτων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στοιχημάτων σε απ' ευθείας (on-line)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στοιχημάτων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πρακτορείου ΠΡΟ-ΠΟ, “Πάμε ΣΤΟΙΧΗΜΑ” και ιπποδρομιακού στοιχήματος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καθηγητή φυσικής αγωγής ή γυμναστή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αθλητών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αμειβόμενου αθλητή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διαιτησίας αθλητικών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καταμετρητή αθλητικών επιδόσεων (χρονομέτρη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στάβλων ιπποδρομίων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σχετικές με το κυνήγι ως άθλημα ή ψυχαγωγία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ελεγχόμενων κυνηγετικών περιοχών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93.19.13.08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βουνού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bl>
    <w:p>
      <w:pPr>
        <w:pStyle w:val="MainText"/>
        <w:spacing w:before="120" w:after="0"/>
        <w:rPr>
          <w:lang w:val="el" w:eastAsia="el"/>
        </w:rPr>
      </w:pPr>
      <w:r>
        <w:rPr>
          <w:b/>
          <w:bCs/>
          <w:lang w:val="el" w:eastAsia="el"/>
        </w:rPr>
        <w:t>93.21.1</w:t>
      </w:r>
      <w:r>
        <w:rPr>
          <w:lang w:val="el" w:eastAsia="el"/>
        </w:rPr>
        <w:t xml:space="preserve"> Υπηρεσίες πάρκων ψυχαγωγίας και θεματικών πάρκων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1736"/>
        <w:gridCol w:w="6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πάρκων ψυχαγωγίας και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γουότερ παρκ (νεροτσουλήθρων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λούνα παρκ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πανηγυριών (τοπικών εορτών) και εκθέσεων εμπορικού χαρακτήρα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ψυχαγωγικές υπηρεσίες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πάρκων ψυχαγωγίας και παραλιών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αποδυτηρίων και βεστιαρίων παραλιών (πλαζ)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θαλάσσιων λουτρών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κτήματος, για διενέργεια εκδηλώσεων (π.χ. γάμων και συναφών)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παιχνιδιών θάλασσας (θαλάσσιων ποδηλάτων, κανό και παρόμοιων ειδών αναψυχής)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μίσθωσης ομπρελών ή/και καθισμάτων παραλιών (πλαζ)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πάρκου αναψυχής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χιονοδρομικού κέντρου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παιγνιδομηχανών με κερματοδέκτη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εργοδοτικών και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επιχειρηματικές και εργοδοτικές οργανώσεις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επιχειρηματικές και εργοδοτικές οργανώσεις</w:t>
            </w:r>
          </w:p>
        </w:tc>
      </w:tr>
    </w:tbl>
    <w:p>
      <w:pPr>
        <w:pStyle w:val="MainText"/>
        <w:spacing w:before="120" w:after="0"/>
        <w:rPr>
          <w:lang w:val="el" w:eastAsia="el"/>
        </w:rPr>
      </w:pPr>
      <w:r>
        <w:rPr>
          <w:b/>
          <w:bCs/>
          <w:lang w:val="el" w:eastAsia="el"/>
        </w:rPr>
        <w:t>94.12</w:t>
      </w:r>
      <w:r>
        <w:rPr>
          <w:lang w:val="el" w:eastAsia="el"/>
        </w:rPr>
        <w:t xml:space="preserve"> </w:t>
      </w:r>
      <w:r>
        <w:rPr>
          <w:u w:val="single"/>
          <w:lang w:val="el" w:eastAsia="el"/>
        </w:rPr>
        <w:t>Δραστηριότητες επαγγελματικών οργανώσεων</w:t>
      </w:r>
    </w:p>
    <w:p>
      <w:pPr>
        <w:pStyle w:val="MainText"/>
        <w:spacing w:before="120" w:after="0"/>
        <w:rPr>
          <w:lang w:val="el" w:eastAsia="el"/>
        </w:rPr>
      </w:pPr>
      <w:r>
        <w:rPr>
          <w:b/>
          <w:bCs/>
          <w:lang w:val="el" w:eastAsia="el"/>
        </w:rPr>
        <w:t>94.12.1</w:t>
      </w:r>
      <w:r>
        <w:rPr>
          <w:lang w:val="el" w:eastAsia="el"/>
        </w:rPr>
        <w:t xml:space="preserve"> Υπηρεσίες που παρέχονται από επαγγελματικές οργανώσεις</w:t>
      </w:r>
    </w:p>
    <w:p>
      <w:pPr>
        <w:pStyle w:val="MainText"/>
        <w:spacing w:before="120" w:after="0"/>
        <w:rPr>
          <w:lang w:val="el" w:eastAsia="el"/>
        </w:rPr>
      </w:pPr>
      <w:r>
        <w:rPr>
          <w:b/>
          <w:bCs/>
          <w:lang w:val="el" w:eastAsia="el"/>
        </w:rPr>
        <w:t>94.12.10</w:t>
      </w:r>
      <w:r>
        <w:rPr>
          <w:lang w:val="el" w:eastAsia="el"/>
        </w:rPr>
        <w:t xml:space="preserve"> Υπηρεσίες που παρέχονται από επαγγελματικές οργανώσεις</w:t>
      </w:r>
    </w:p>
    <w:p>
      <w:pPr>
        <w:pStyle w:val="MainText"/>
        <w:spacing w:before="120" w:after="0"/>
        <w:rPr>
          <w:lang w:val="el" w:eastAsia="el"/>
        </w:rPr>
      </w:pPr>
      <w:r>
        <w:rPr>
          <w:b/>
          <w:bCs/>
          <w:lang w:val="el" w:eastAsia="el"/>
        </w:rPr>
        <w:t>94.2</w:t>
      </w:r>
      <w:r>
        <w:rPr>
          <w:lang w:val="el" w:eastAsia="el"/>
        </w:rPr>
        <w:t xml:space="preserve"> Δραστηριότητες συνδικαλιστικών οργανώσεων</w:t>
      </w:r>
    </w:p>
    <w:p>
      <w:pPr>
        <w:pStyle w:val="MainText"/>
        <w:spacing w:before="120" w:after="0"/>
        <w:rPr>
          <w:lang w:val="el" w:eastAsia="el"/>
        </w:rPr>
      </w:pPr>
      <w:r>
        <w:rPr>
          <w:b/>
          <w:bCs/>
          <w:lang w:val="el" w:eastAsia="el"/>
        </w:rPr>
        <w:t>94.20</w:t>
      </w:r>
      <w:r>
        <w:rPr>
          <w:lang w:val="el" w:eastAsia="el"/>
        </w:rPr>
        <w:t xml:space="preserve"> Δραστηριότητες συνδικαλιστικών οργανώσεων</w:t>
      </w:r>
    </w:p>
    <w:p>
      <w:pPr>
        <w:pStyle w:val="MainText"/>
        <w:spacing w:before="120" w:after="0"/>
        <w:rPr>
          <w:lang w:val="el" w:eastAsia="el"/>
        </w:rPr>
      </w:pPr>
      <w:r>
        <w:rPr>
          <w:b/>
          <w:bCs/>
          <w:lang w:val="el" w:eastAsia="el"/>
        </w:rPr>
        <w:t>94.20.1</w:t>
      </w:r>
      <w:r>
        <w:rPr>
          <w:lang w:val="el" w:eastAsia="el"/>
        </w:rPr>
        <w:t xml:space="preserve"> Υπηρεσίες που παρέχονται από εργατικές ενώσεις</w:t>
      </w:r>
    </w:p>
    <w:p>
      <w:pPr>
        <w:pStyle w:val="MainText"/>
        <w:spacing w:before="120" w:after="0"/>
        <w:rPr>
          <w:lang w:val="el" w:eastAsia="el"/>
        </w:rPr>
      </w:pPr>
      <w:r>
        <w:rPr>
          <w:b/>
          <w:bCs/>
          <w:lang w:val="el" w:eastAsia="el"/>
        </w:rPr>
        <w:t>94.20.10</w:t>
      </w:r>
      <w:r>
        <w:rPr>
          <w:lang w:val="el" w:eastAsia="el"/>
        </w:rPr>
        <w:t xml:space="preserve"> Υπηρεσίες που παρέχονται από εργατικές ενώσεις</w:t>
      </w:r>
    </w:p>
    <w:p>
      <w:pPr>
        <w:pStyle w:val="MainText"/>
        <w:spacing w:before="120" w:after="0"/>
        <w:rPr>
          <w:lang w:val="el" w:eastAsia="el"/>
        </w:rPr>
      </w:pPr>
      <w:r>
        <w:rPr>
          <w:b/>
          <w:bCs/>
          <w:lang w:val="el" w:eastAsia="el"/>
        </w:rPr>
        <w:t>94.9</w:t>
      </w:r>
      <w:r>
        <w:rPr>
          <w:lang w:val="el" w:eastAsia="el"/>
        </w:rPr>
        <w:t xml:space="preserve"> Δραστηριότητες άλλων οργανώσεων</w:t>
      </w:r>
    </w:p>
    <w:p>
      <w:pPr>
        <w:pStyle w:val="MainText"/>
        <w:spacing w:before="120" w:after="0"/>
        <w:rPr>
          <w:lang w:val="el" w:eastAsia="el"/>
        </w:rPr>
      </w:pPr>
      <w:r>
        <w:rPr>
          <w:b/>
          <w:bCs/>
          <w:lang w:val="el" w:eastAsia="el"/>
        </w:rPr>
        <w:t>94.91</w:t>
      </w:r>
      <w:r>
        <w:rPr>
          <w:lang w:val="el" w:eastAsia="el"/>
        </w:rPr>
        <w:t xml:space="preserve"> Δραστηριότητες θρησκευτικών οργανώσεων</w:t>
      </w:r>
    </w:p>
    <w:p>
      <w:pPr>
        <w:pStyle w:val="MainText"/>
        <w:spacing w:before="120" w:after="0"/>
        <w:rPr>
          <w:lang w:val="el" w:eastAsia="el"/>
        </w:rPr>
      </w:pPr>
      <w:r>
        <w:rPr>
          <w:b/>
          <w:bCs/>
          <w:lang w:val="el" w:eastAsia="el"/>
        </w:rPr>
        <w:t>94.91.1</w:t>
      </w:r>
      <w:r>
        <w:rPr>
          <w:lang w:val="el" w:eastAsia="el"/>
        </w:rPr>
        <w:t xml:space="preserve"> Υπηρεσίες που παρέχονται από θρησκευτικές οργανώσεις</w:t>
      </w:r>
    </w:p>
    <w:p>
      <w:pPr>
        <w:pStyle w:val="MainText"/>
        <w:spacing w:before="120" w:after="0"/>
        <w:rPr>
          <w:lang w:val="el" w:eastAsia="el"/>
        </w:rPr>
      </w:pPr>
      <w:r>
        <w:rPr>
          <w:b/>
          <w:bCs/>
          <w:lang w:val="el" w:eastAsia="el"/>
        </w:rPr>
        <w:t>94.91.10</w:t>
      </w:r>
      <w:r>
        <w:rPr>
          <w:lang w:val="el" w:eastAsia="el"/>
        </w:rPr>
        <w:t xml:space="preserve"> Υπηρεσίες που παρέχονται από θρησκευτικές οργανώσεις</w:t>
      </w:r>
    </w:p>
    <w:p>
      <w:pPr>
        <w:spacing w:before="240" w:after="240"/>
        <w:rPr>
          <w:lang w:val="el" w:eastAsia="el"/>
        </w:rPr>
      </w:pPr>
      <w:r>
        <w:rPr>
          <w:lang w:val="el" w:eastAsia="el"/>
        </w:rPr>
        <w:t>01 Υπηρεσίες διάδοσης της Βίβλου</w:t>
      </w:r>
    </w:p>
    <w:p>
      <w:pPr>
        <w:spacing w:before="240" w:after="240"/>
        <w:rPr>
          <w:lang w:val="el" w:eastAsia="el"/>
        </w:rPr>
      </w:pPr>
      <w:r>
        <w:rPr>
          <w:lang w:val="el" w:eastAsia="el"/>
        </w:rPr>
        <w:t>02 Υπηρεσίες ιερών μονών</w:t>
      </w:r>
    </w:p>
    <w:p>
      <w:pPr>
        <w:spacing w:before="240" w:after="240"/>
        <w:rPr>
          <w:lang w:val="el" w:eastAsia="el"/>
        </w:rPr>
      </w:pPr>
      <w:r>
        <w:rPr>
          <w:lang w:val="el" w:eastAsia="el"/>
        </w:rPr>
        <w:t>03 Υπηρεσίες ιερών ναών</w:t>
      </w:r>
    </w:p>
    <w:p>
      <w:pPr>
        <w:pStyle w:val="MainText"/>
        <w:spacing w:before="120" w:after="0"/>
        <w:rPr>
          <w:lang w:val="el" w:eastAsia="el"/>
        </w:rPr>
      </w:pPr>
      <w:r>
        <w:rPr>
          <w:b/>
          <w:bCs/>
          <w:lang w:val="el" w:eastAsia="el"/>
        </w:rPr>
        <w:t>94.92</w:t>
      </w:r>
      <w:r>
        <w:rPr>
          <w:lang w:val="el" w:eastAsia="el"/>
        </w:rPr>
        <w:t xml:space="preserve"> Δραστηριότητες πολιτικών οργανώσεων</w:t>
      </w:r>
    </w:p>
    <w:p>
      <w:pPr>
        <w:pStyle w:val="MainText"/>
        <w:spacing w:before="120" w:after="0"/>
        <w:rPr>
          <w:lang w:val="el" w:eastAsia="el"/>
        </w:rPr>
      </w:pPr>
      <w:r>
        <w:rPr>
          <w:b/>
          <w:bCs/>
          <w:lang w:val="el" w:eastAsia="el"/>
        </w:rPr>
        <w:t>94.92.1</w:t>
      </w:r>
      <w:r>
        <w:rPr>
          <w:lang w:val="el" w:eastAsia="el"/>
        </w:rPr>
        <w:t xml:space="preserve"> Υπηρεσίες που παρέχονται από πολιτικές οργανώσεις</w:t>
      </w:r>
    </w:p>
    <w:p>
      <w:pPr>
        <w:pStyle w:val="MainText"/>
        <w:spacing w:before="120" w:after="0"/>
        <w:rPr>
          <w:lang w:val="el" w:eastAsia="el"/>
        </w:rPr>
      </w:pPr>
      <w:r>
        <w:rPr>
          <w:b/>
          <w:bCs/>
          <w:lang w:val="el" w:eastAsia="el"/>
        </w:rPr>
        <w:t>94.92.10</w:t>
      </w:r>
      <w:r>
        <w:rPr>
          <w:lang w:val="el" w:eastAsia="el"/>
        </w:rPr>
        <w:t xml:space="preserve"> Υπηρεσίες που παρέχονται από πολιτικές οργανώσεις</w:t>
      </w:r>
    </w:p>
    <w:p>
      <w:pPr>
        <w:pStyle w:val="MainText"/>
        <w:spacing w:before="120" w:after="0"/>
        <w:rPr>
          <w:lang w:val="el" w:eastAsia="el"/>
        </w:rPr>
      </w:pPr>
      <w:r>
        <w:rPr>
          <w:b/>
          <w:bCs/>
          <w:lang w:val="el" w:eastAsia="el"/>
        </w:rPr>
        <w:t>94.</w:t>
      </w:r>
      <w:r>
        <w:rPr>
          <w:lang w:val="el" w:eastAsia="el"/>
        </w:rPr>
        <w:t xml:space="preserve"> 92.10.01 Παροχή υπηρεσιών από πολιτικά κόμματα</w:t>
      </w:r>
    </w:p>
    <w:p>
      <w:pPr>
        <w:spacing w:before="240" w:after="240"/>
        <w:rPr>
          <w:lang w:val="el" w:eastAsia="el"/>
        </w:rPr>
      </w:pPr>
      <w:r>
        <w:rPr>
          <w:lang w:val="el" w:eastAsia="el"/>
        </w:rPr>
        <w:t>Παροχή υπηρεσιών από εκλογικούς συνδυασμούς νομαρχιακής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94.92.10.02 και τοπικής αυτοδιοίκησης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[εκτός της χορήγησης ενισχύσεων (επιχορηγήσεων)] από άλλες οργανώσεις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οργανώσεις για τα ανθρώπινα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περιβαλλοντικές ομάδες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οικολογικά σωματεία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προστασίας ειδικών ομάδων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υποστήριξης για τη βελτίωση της ζωής των πολιτών και την αναβάθμιση των γενικών συνθηκών διαβίωσης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εξωραϊστικών και αναπτυξιακών σωματείων, ενώσεων, συνεταιρισμών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οργανώσεις 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άλλες οργανώσεις πολιτών και κοινωνικές οργανώσεις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ενώσεων γυναικών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άλλες οργανώσεις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άλλων μη κυβερνητικών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εθνικών και πατριωτικών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ερανικών επιτροπών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ισλαμικών βακουφιών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κοινωφελών ιδρυμάτων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τοπικών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φιλανθρωπικών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ενισχύσεων (επιχορηγήσεων) από οργανώσεις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ενισχύσεων (επιχορηγήσεων) από οργανώσεις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μασάζ (εκτός του θεραπευτικού μασάζ)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συνοδού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Αστρολογικές και πνευματιστικές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αχθοφόρων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οικιακού υπηρέτη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πορτιέρη και παρκαδόρου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προσωπικού οδηγού αυτοκινήτων</w:t>
            </w:r>
          </w:p>
        </w:tc>
      </w:tr>
    </w:tbl>
    <w:p>
      <w:pPr>
        <w:spacing w:before="240" w:after="240"/>
        <w:rPr>
          <w:lang w:val="el" w:eastAsia="el"/>
        </w:rPr>
      </w:pPr>
      <w:r>
        <w:rPr>
          <w:lang w:val="el" w:eastAsia="el"/>
        </w:rPr>
        <w:t>ΔΡΑΣΤΗΡΙΟΤΗΤΕΣ ΝΟΙΚΟΚΥΡΙΩΝ ΩΣ ΕΡΓΟΔΟΤΩΝ· ΜΗ ΔΙΑΦΟΡΟΠΟΙΗΜΕΝΕΣ ΔΡΑΣΤΗΡΙΟΤΗΤΕΣ ΝΟΙΚΟΚΥΡΙΩΝ, ΠΟΥ ΑΦΟΡΟΥΝ ΤΗΝ ΠΑΡΑΓΩΓΗ ΑΓΑΘΩΝ -ΚΑΙ ΥΠΗΡΕΣΙΩΝ- ΓΙΑ ΙΔΙΑ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3"/>
        <w:gridCol w:w="1202"/>
        <w:gridCol w:w="1355"/>
        <w:gridCol w:w="5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νοικοκυριών ως εργοδοτών οικιακού προσωπικού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-και υπηρεσιών- για ίδια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για ίδια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για ίδια χρήση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για ίδια χρήση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αγαθών για ίδια χρήση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υπηρεσιών για ίδια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υπηρεσιών για ίδια χρήση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υπηρεσιών για ίδια χρήση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ιδιωτικών νοικοκυριών, που αφορούν την παραγωγή μη διακριτών υπηρεσιών για ίδια χρήση [Σημ.: Δε χρησιμοποιείται φορολογικά]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ΔΡΑΣΤΗΡΙΟΤΗΤΕΣ ΕΞΩΧΩΡΙΩΝ ΟΡΓΑΝΙΣΜΩΝ ΚΑΙ ΦΟΡΕΩΝ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εξωχώριων οργανισμών και 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ΕΛΛΕΙΨΗ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δραστηριότητας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δραστηριότητας, λόγω μη δραστηριοποίησης μέχρι σήμερα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δραστηριότητας, λόγω αδρανοποίησης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Έλλειψη δραστηριότητας, λόγω δραστηριοποίησης μόνο εκτός Ελλάδας</w:t>
            </w:r>
          </w:p>
        </w:tc>
      </w:tr>
    </w:tbl>
    <w:p>
      <w:pPr>
        <w:spacing w:before="240" w:after="240"/>
        <w:rPr>
          <w:lang w:val="el" w:eastAsia="el"/>
        </w:rPr>
      </w:pPr>
      <w:r>
        <w:rPr>
          <w:b/>
          <w:bCs/>
          <w:lang w:val="el" w:eastAsia="el"/>
        </w:rPr>
        <w:t>ΠΑΡΑΡΤΗΜΑ 4: ΕΠΙΛΕΞΙΜΕΣ ΜΟΡΦΕΣ ΕΠΙΧΕΙΡΗΣΕΩΝ</w:t>
      </w:r>
    </w:p>
    <w:p>
      <w:pPr>
        <w:spacing w:before="240" w:after="240"/>
        <w:rPr>
          <w:lang w:val="el" w:eastAsia="el"/>
        </w:rPr>
      </w:pPr>
      <w:r>
        <w:rPr>
          <w:lang w:val="el" w:eastAsia="el"/>
        </w:rPr>
        <w:t>Ακολουθούν οι επιλέξιμες μορφές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7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Μονοπρόσωπη Ιδιωτική Κεφαλαιουχική Εταιρεία (Μ.Ι.Κ.Ε.)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Κεφαλαιουχική Εταιρεία (Ι.Κ.Ε.)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Αστικός Συνεταιρισμός Κερδοσκοπικός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Αστικός Συνεταιρισμός Απεριόριστης Ευθύνης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Αστικός Συνεταιρισμός Περιορισμένης Ευθύνης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Μονοπρόσωπη Εταιρεία Περιορισμένης Ευθύνης (Μ.Ε.Π.Ε.)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Εταιρεία Περιορισμένης Ευθύνης (Ε.Π.Ε.)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Ετερόρρυθμη Εταιρεία (Ε.Ε.) κατά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Ετερόρρυθμη Εταιρεία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Ομόρρυθμη Εταιρεία (Ο.Ε.)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Ατομική Επιχείρηση</w:t>
            </w:r>
          </w:p>
        </w:tc>
      </w:tr>
    </w:tbl>
    <w:p>
      <w:pPr>
        <w:spacing w:before="240" w:after="240"/>
        <w:rPr>
          <w:lang w:val="el" w:eastAsia="el"/>
        </w:rPr>
      </w:pPr>
      <w:r>
        <w:rPr>
          <w:b/>
          <w:bCs/>
          <w:lang w:val="el" w:eastAsia="el"/>
        </w:rPr>
        <w:t>Επισημάνσεις:</w:t>
      </w:r>
    </w:p>
    <w:p>
      <w:pPr>
        <w:pStyle w:val="StructureList1"/>
        <w:spacing w:before="120" w:after="0"/>
        <w:rPr>
          <w:lang w:val="el" w:eastAsia="el"/>
        </w:rPr>
      </w:pPr>
      <w:r>
        <w:rPr>
          <w:lang w:val="el" w:eastAsia="el"/>
        </w:rPr>
        <w:t>-</w:t>
      </w:r>
      <w:r>
        <w:rPr>
          <w:lang w:val="en" w:eastAsia="en"/>
        </w:rPr>
        <w:tab/>
      </w:r>
      <w:r>
        <w:rPr>
          <w:lang w:val="el" w:eastAsia="el"/>
        </w:rPr>
        <w:t>Οι επιχειρήσεις που θα ιδρύσουν οι δυνητικοί δικαιούχοι πρέπει να δραστηριοποιούνται νόμιμα εντός της ελληνικής επικράτειας (έδρα και τυχόν υποκαταστήματα).</w:t>
      </w:r>
    </w:p>
    <w:p>
      <w:pPr>
        <w:pStyle w:val="StructureList1"/>
        <w:spacing w:before="120" w:after="0"/>
        <w:rPr>
          <w:lang w:val="el" w:eastAsia="el"/>
        </w:rPr>
      </w:pPr>
      <w:r>
        <w:rPr>
          <w:lang w:val="el" w:eastAsia="el"/>
        </w:rPr>
        <w:t>-</w:t>
      </w:r>
      <w:r>
        <w:rPr>
          <w:lang w:val="en" w:eastAsia="en"/>
        </w:rPr>
        <w:tab/>
      </w:r>
      <w:r>
        <w:rPr>
          <w:lang w:val="el" w:eastAsia="el"/>
        </w:rPr>
        <w:t>Οι δυνητικά δικαιούχοι (που υποβάλλουν την αίτηση χρηματοδότησης ως μέλη νομικών προσώπων), θα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θα κατέχουν το 51% (ή ανώτερο) του εταιρικού μεριδίου και θα είναι οι νόμιμοι εκπρόσωποι της επιχείρησης, πλην των συνεταιρισμών που ισχύουν τα οριζόμενα στον ν. 4430/2016 (Α’205) καθ’ όλη τη διάρκεια της δράσης.</w:t>
      </w:r>
    </w:p>
    <w:p>
      <w:pPr>
        <w:pStyle w:val="StructureList1"/>
        <w:spacing w:before="120" w:after="0"/>
        <w:rPr>
          <w:lang w:val="el" w:eastAsia="el"/>
        </w:rPr>
      </w:pPr>
      <w:r>
        <w:rPr>
          <w:lang w:val="el" w:eastAsia="el"/>
        </w:rPr>
        <w:t>-</w:t>
      </w:r>
      <w:r>
        <w:rPr>
          <w:lang w:val="en" w:eastAsia="en"/>
        </w:rPr>
        <w:tab/>
      </w:r>
      <w:r>
        <w:rPr>
          <w:lang w:val="el" w:eastAsia="el"/>
        </w:rPr>
        <w:t>Για τις μορφές επιχειρήσεων με Α/Α 8 – Ετερόρρυθμη Εταιρεία (Ε.Ε.) κατά μετοχές και Α/Α 9 – Ετερόρρυθμη Εταιρεία (Ε.Ε.), οι δυνητικοί δικαιούχοι πρέπει να έχουν υποχρεωτικά την ιδιότητα του Ομόρρυθμου μέλους καθώς και το απαιτούμενο ποσοστό του εταιρικού μεριδίου όπως ορίζεται παραπάνω.</w:t>
      </w:r>
    </w:p>
    <w:p>
      <w:pPr>
        <w:spacing w:before="240" w:after="240"/>
        <w:rPr>
          <w:lang w:val="el" w:eastAsia="el"/>
        </w:rPr>
      </w:pPr>
      <w:r>
        <w:rPr>
          <w:b/>
          <w:bCs/>
          <w:lang w:val="el" w:eastAsia="el"/>
        </w:rPr>
        <w:t>ΠΑΡΑΡΤΗΜΑ 5: ΑΡΘΡA 1 ΚΑΙ 2 ΤΟΥ ΚΑΝ. 2023/2831</w:t>
      </w:r>
    </w:p>
    <w:p>
      <w:pPr>
        <w:spacing w:before="240" w:after="240"/>
        <w:rPr>
          <w:lang w:val="el" w:eastAsia="el"/>
        </w:rPr>
      </w:pPr>
      <w:r>
        <w:rPr>
          <w:b/>
          <w:bCs/>
          <w:i/>
          <w:iCs/>
          <w:u w:val="single"/>
          <w:lang w:val="el" w:eastAsia="el"/>
        </w:rPr>
        <w:t xml:space="preserve">«Άρθρο </w:t>
      </w:r>
      <w:r>
        <w:rPr>
          <w:b/>
          <w:bCs/>
          <w:i/>
          <w:iCs/>
          <w:u w:val="single"/>
          <w:lang w:val="el" w:eastAsia="el"/>
        </w:rPr>
        <w:t xml:space="preserve">1 - </w:t>
      </w:r>
      <w:r>
        <w:rPr>
          <w:b/>
          <w:bCs/>
          <w:i/>
          <w:iCs/>
          <w:u w:val="single"/>
          <w:lang w:val="el" w:eastAsia="el"/>
        </w:rPr>
        <w:t>Πεδίο Εφαρμογής</w:t>
      </w:r>
    </w:p>
    <w:p>
      <w:pPr>
        <w:spacing w:before="240" w:after="240"/>
        <w:rPr>
          <w:lang w:val="el" w:eastAsia="el"/>
        </w:rPr>
      </w:pPr>
      <w:r>
        <w:rPr>
          <w:lang w:val="el" w:eastAsia="el"/>
        </w:rPr>
        <w:t xml:space="preserve">1. </w:t>
      </w:r>
      <w:r>
        <w:rPr>
          <w:i/>
          <w:iCs/>
          <w:lang w:val="el" w:eastAsia="el"/>
        </w:rPr>
        <w:t>Ο παρών κανονισμός εφαρμόζεται στις ενισχύσεις που χορηγούνται σε επιχειρήσεις σε όλους τους τομείς, εκτός από:</w:t>
      </w:r>
    </w:p>
    <w:p>
      <w:pPr>
        <w:spacing w:before="240" w:after="240"/>
        <w:rPr>
          <w:lang w:val="el" w:eastAsia="el"/>
        </w:rPr>
      </w:pPr>
      <w:r>
        <w:rPr>
          <w:i/>
          <w:iCs/>
          <w:lang w:val="el" w:eastAsia="el"/>
        </w:rPr>
        <w:t>α) Τις ενισχύσεις προς επιχειρήσεις που δραστηριοποιούνται στην πρωτογενή παραγωγή προϊόντων αλιείας και υδατοκαλλιέργειας·</w:t>
      </w:r>
    </w:p>
    <w:p>
      <w:pPr>
        <w:spacing w:before="240" w:after="240"/>
        <w:rPr>
          <w:lang w:val="el" w:eastAsia="el"/>
        </w:rPr>
      </w:pPr>
      <w:r>
        <w:rPr>
          <w:i/>
          <w:iCs/>
          <w:lang w:val="el" w:eastAsia="el"/>
        </w:rPr>
        <w:t>β) Τις ενισχύσεις προς επιχειρήσεις που δραστηριοποιούνται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pPr>
        <w:spacing w:before="240" w:after="240"/>
        <w:rPr>
          <w:lang w:val="el" w:eastAsia="el"/>
        </w:rPr>
      </w:pPr>
      <w:r>
        <w:rPr>
          <w:i/>
          <w:iCs/>
          <w:lang w:val="el" w:eastAsia="el"/>
        </w:rPr>
        <w:t>γ) Τις ενισχύσεις προς επιχειρήσεις που δραστηριοποιούνται στην πρωτογενή παραγωγή γεωργικών προϊόντων·</w:t>
      </w:r>
    </w:p>
    <w:p>
      <w:pPr>
        <w:spacing w:before="240" w:after="240"/>
        <w:rPr>
          <w:lang w:val="el" w:eastAsia="el"/>
        </w:rPr>
      </w:pPr>
      <w:r>
        <w:rPr>
          <w:i/>
          <w:iCs/>
          <w:lang w:val="el" w:eastAsia="el"/>
        </w:rPr>
        <w:t>δ) Τις ενισχύσεις προς επιχειρήσεις που δραστηριοποιούνται στον τομέα της μεταποίησης και της εμπορίας γεωργικών προϊόντων, σε μία από τις ακόλουθες περιπτώσεις:</w:t>
      </w:r>
    </w:p>
    <w:p>
      <w:pPr>
        <w:spacing w:before="240" w:after="240"/>
        <w:rPr>
          <w:lang w:val="el" w:eastAsia="el"/>
        </w:rPr>
      </w:pPr>
      <w:r>
        <w:rPr>
          <w:lang w:val="el" w:eastAsia="el"/>
        </w:rPr>
        <w:t xml:space="preserve">i) </w:t>
      </w:r>
      <w:r>
        <w:rPr>
          <w:i/>
          <w:iCs/>
          <w:lang w:val="el" w:eastAsia="el"/>
        </w:rPr>
        <w:t>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w:t>
      </w:r>
    </w:p>
    <w:p>
      <w:pPr>
        <w:spacing w:before="240" w:after="240"/>
        <w:rPr>
          <w:lang w:val="el" w:eastAsia="el"/>
        </w:rPr>
      </w:pPr>
      <w:r>
        <w:rPr>
          <w:lang w:val="el" w:eastAsia="el"/>
        </w:rPr>
        <w:t xml:space="preserve">ii) </w:t>
      </w:r>
      <w:r>
        <w:rPr>
          <w:i/>
          <w:iCs/>
          <w:lang w:val="el" w:eastAsia="el"/>
        </w:rPr>
        <w:t>Όταν η ενίσχυση συνοδεύεται από την υποχρέωση απόδοσής της εν μέρει ή εξολοκλήρου σε πρωτογενείς παραγωγούς·</w:t>
      </w:r>
    </w:p>
    <w:p>
      <w:pPr>
        <w:spacing w:before="240" w:after="240"/>
        <w:rPr>
          <w:lang w:val="el" w:eastAsia="el"/>
        </w:rPr>
      </w:pPr>
      <w:r>
        <w:rPr>
          <w:i/>
          <w:iCs/>
          <w:lang w:val="el" w:eastAsia="el"/>
        </w:rPr>
        <w:t>ε) Τις ενισχύσεις που χορηγούνται για δραστηριότητες που σχετίζονται με εξαγωγές προς τρίτες χώρες ή προς κράτη 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w:t>
      </w:r>
    </w:p>
    <w:p>
      <w:pPr>
        <w:spacing w:before="240" w:after="240"/>
        <w:rPr>
          <w:lang w:val="el" w:eastAsia="el"/>
        </w:rPr>
      </w:pPr>
      <w:r>
        <w:rPr>
          <w:i/>
          <w:iCs/>
          <w:lang w:val="el" w:eastAsia="el"/>
        </w:rPr>
        <w:t>στ) Τις ενισχύσεις για τις οποίες τίθεται ως όρος η χρήση εγχώριων αγαθών και υπηρεσιών αντί εισαγόμενων.</w:t>
      </w:r>
    </w:p>
    <w:p>
      <w:pPr>
        <w:spacing w:before="240" w:after="240"/>
        <w:rPr>
          <w:lang w:val="el" w:eastAsia="el"/>
        </w:rPr>
      </w:pPr>
      <w:r>
        <w:rPr>
          <w:b/>
          <w:bCs/>
          <w:i/>
          <w:iCs/>
          <w:u w:val="single"/>
          <w:lang w:val="el" w:eastAsia="el"/>
        </w:rPr>
        <w:t xml:space="preserve">Άρθρο </w:t>
      </w:r>
      <w:r>
        <w:rPr>
          <w:b/>
          <w:bCs/>
          <w:i/>
          <w:iCs/>
          <w:u w:val="single"/>
          <w:lang w:val="el" w:eastAsia="el"/>
        </w:rPr>
        <w:t xml:space="preserve">2 - </w:t>
      </w:r>
      <w:r>
        <w:rPr>
          <w:b/>
          <w:bCs/>
          <w:i/>
          <w:iCs/>
          <w:u w:val="single"/>
          <w:lang w:val="el" w:eastAsia="el"/>
        </w:rPr>
        <w:t>Ορισμοί</w:t>
      </w:r>
    </w:p>
    <w:p>
      <w:pPr>
        <w:spacing w:before="240" w:after="240"/>
        <w:rPr>
          <w:lang w:val="el" w:eastAsia="el"/>
        </w:rPr>
      </w:pPr>
      <w:r>
        <w:rPr>
          <w:lang w:val="el" w:eastAsia="el"/>
        </w:rPr>
        <w:t xml:space="preserve">1. </w:t>
      </w:r>
      <w:r>
        <w:rPr>
          <w:i/>
          <w:iCs/>
          <w:lang w:val="el" w:eastAsia="el"/>
        </w:rPr>
        <w:t>Για τους σκοπούς του παρόντος κανονισμού νοούνται ως:</w:t>
      </w:r>
    </w:p>
    <w:p>
      <w:pPr>
        <w:spacing w:before="240" w:after="240"/>
        <w:rPr>
          <w:lang w:val="el" w:eastAsia="el"/>
        </w:rPr>
      </w:pPr>
      <w:r>
        <w:rPr>
          <w:i/>
          <w:iCs/>
          <w:lang w:val="el" w:eastAsia="el"/>
        </w:rPr>
        <w:t>α)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αριθ. 1379/2013 του Ευρωπαϊκού Κοινοβουλίου και του Συμβουλίου(</w:t>
      </w:r>
      <w:r>
        <w:rPr>
          <w:i/>
          <w:iCs/>
          <w:sz w:val="30"/>
          <w:szCs w:val="30"/>
          <w:vertAlign w:val="superscript"/>
          <w:lang w:val="el" w:eastAsia="el"/>
        </w:rPr>
        <w:t>20</w:t>
      </w:r>
      <w:r>
        <w:rPr>
          <w:i/>
          <w:iCs/>
          <w:lang w:val="el" w:eastAsia="el"/>
        </w:rPr>
        <w:t>)</w:t>
      </w:r>
    </w:p>
    <w:p>
      <w:pPr>
        <w:spacing w:before="240" w:after="240"/>
        <w:rPr>
          <w:lang w:val="el" w:eastAsia="el"/>
        </w:rPr>
      </w:pPr>
      <w:r>
        <w:rPr>
          <w:i/>
          <w:iCs/>
          <w:lang w:val="el" w:eastAsia="el"/>
        </w:rPr>
        <w:t>(</w:t>
      </w:r>
      <w:r>
        <w:rPr>
          <w:i/>
          <w:iCs/>
          <w:sz w:val="30"/>
          <w:szCs w:val="30"/>
          <w:vertAlign w:val="superscript"/>
          <w:lang w:val="el" w:eastAsia="el"/>
        </w:rPr>
        <w:t>20</w:t>
      </w:r>
      <w:r>
        <w:rPr>
          <w:i/>
          <w:iCs/>
          <w:lang w:val="el" w:eastAsia="el"/>
        </w:rPr>
        <w:t>)Κανονισμός (ΕΕ) αριθ. 1379/2013 του Ευρωπαϊκού Κοινοβουλίου και του Συμβουλίου, της 11ης Δεκεμβρίου 2013,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(ΕΕ L 354 της 28.12.2013, σ. 1). ·</w:t>
      </w:r>
    </w:p>
    <w:p>
      <w:pPr>
        <w:spacing w:before="240" w:after="240"/>
        <w:rPr>
          <w:lang w:val="el" w:eastAsia="el"/>
        </w:rPr>
      </w:pPr>
      <w:r>
        <w:rPr>
          <w:i/>
          <w:iCs/>
          <w:lang w:val="el" w:eastAsia="el"/>
        </w:rPr>
        <w:t>β) «πρωτογενής γεωργική παραγωγή»: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i/>
          <w:iCs/>
          <w:lang w:val="el" w:eastAsia="el"/>
        </w:rPr>
        <w:t>γ)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i/>
          <w:iCs/>
          <w:lang w:val="el" w:eastAsia="el"/>
        </w:rPr>
        <w:t>δ) «εμπορία γεωργικών προϊόντων»: η κατοχή ή η έκθεση γεωργικού προϊόντος με σκοπό την πώληση, η διάθεση προς πώληση, η παράδοση ή κάθε άλλος τρόπος διάθεσης στην αγορά, εκτός από την πρώτη πώληση από πρωτογενή παραγωγό σε μεταπωλητές ή μεταποιητές, και κάθε δραστηριότητα προετοιμασίας ενός προϊόντος για την εν λόγω πρώτη πώληση· η πώληση από μέρους πρωτογενούς παραγωγού προς τελικούς καταναλωτές λογίζεται ως εμπορία γεωργικών προϊόντων αν πραγματοποιείται σε χωριστό και ειδικό για τον σκοπό αυτό χώρο·</w:t>
      </w:r>
    </w:p>
    <w:p>
      <w:pPr>
        <w:spacing w:before="240" w:after="240"/>
        <w:rPr>
          <w:lang w:val="el" w:eastAsia="el"/>
        </w:rPr>
      </w:pPr>
      <w:r>
        <w:rPr>
          <w:i/>
          <w:iCs/>
          <w:lang w:val="el" w:eastAsia="el"/>
        </w:rPr>
        <w:t>ε) «προϊόντα αλιείας και υδατοκαλλιέργειας»: τα προϊόντα που ορίζονται στο άρθρο 5 στοιχεία α) και β) του κανονισμού (ΕΕ) αριθ. 1379/2013·</w:t>
      </w:r>
    </w:p>
    <w:p>
      <w:pPr>
        <w:spacing w:before="240" w:after="240"/>
        <w:rPr>
          <w:lang w:val="el" w:eastAsia="el"/>
        </w:rPr>
      </w:pPr>
      <w:r>
        <w:rPr>
          <w:i/>
          <w:iCs/>
          <w:lang w:val="el" w:eastAsia="el"/>
        </w:rPr>
        <w:t>στ) «πρωτογενής παραγωγή προϊόντων αλιείας και υδατοκαλλιέργειας»: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i/>
          <w:iCs/>
          <w:lang w:val="el" w:eastAsia="el"/>
        </w:rPr>
        <w:t>ζ) «μεταποίηση και εμπορία προϊόντων αλιείας και υδατοκαλλιέργειας»: όλες οι δραστηριότητες, συμπεριλαμβανομένου του χειρισμού, της κατεργασίας και του μετασχηματισμού, που πραγματοποιούνται μετά την εκφόρτωση —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i/>
          <w:iCs/>
          <w:lang w:val="el" w:eastAsia="el"/>
        </w:rPr>
        <w:t>η) «ενδιάμεσος χρηματοπιστωτικός οργανισμός»: οποιοσδήποτε χρηματοπιστωτικός οργανισμός, ανεξάρτητα από τη μορφή και το καθεστώς ιδιοκτησίας του, ο οποίος έχει κερδοσκοπικό χαρακτήρα· οι δημόσιες αναπτυξιακές τράπεζες ή τα δημόσια αναπτυξιακά ιδρύματα δεν θεωρείται ότι εμπίπτουν στον εν λόγω ορισμό όταν ενεργούν ως χορηγούσες αρχές και δεν υπάρχει διεπιδότηση των δραστηριοτήτων που αναλαμβάνουν με δικό τους κίνδυνο και για δικό τους λογαριασμό·</w:t>
      </w:r>
    </w:p>
    <w:p>
      <w:pPr>
        <w:spacing w:before="240" w:after="240"/>
        <w:rPr>
          <w:lang w:val="el" w:eastAsia="el"/>
        </w:rPr>
      </w:pPr>
      <w:r>
        <w:rPr>
          <w:lang w:val="el" w:eastAsia="el"/>
        </w:rPr>
        <w:t xml:space="preserve">2. </w:t>
      </w:r>
      <w:r>
        <w:rPr>
          <w:i/>
          <w:iCs/>
          <w:lang w:val="el" w:eastAsia="el"/>
        </w:rPr>
        <w:t>«Ενιαία επιχείρηση»: για τους σκοπούς του παρόντος κανονισμού, όλες οι επιχειρήσεις που έχουν τουλάχιστον μία από τις ακόλουθες σχέσεις μεταξύ τους:</w:t>
      </w:r>
    </w:p>
    <w:p>
      <w:pPr>
        <w:spacing w:before="240" w:after="240"/>
        <w:rPr>
          <w:lang w:val="el" w:eastAsia="el"/>
        </w:rPr>
      </w:pPr>
      <w:r>
        <w:rPr>
          <w:i/>
          <w:iCs/>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i/>
          <w:iCs/>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i/>
          <w:iCs/>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i/>
          <w:i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b/>
          <w:bCs/>
          <w:lang w:val="el" w:eastAsia="el"/>
        </w:rPr>
        <w:t>ΠΑΡΑΡΤΗΜΑ 6: ΜΕΘΟΔΟΛΟΓΙΑ ΚΑΙ ΚΡΙΤΗΡΙΑ ΣΥΓΚΡΙΤΙΚΗΣ ΑΞΙΟΛΟΓΗΣΗΣ ΓΙΑ ΤΑ ΠΡΟΓΡΑΜΜΑΤΑ ΝΕΩΝ ΕΛΕΥΘΕΡΩΝ ΕΠΑΓΓΕΛΜΑΤΙΩΝ</w:t>
      </w:r>
    </w:p>
    <w:p>
      <w:pPr>
        <w:spacing w:before="240" w:after="240"/>
        <w:rPr>
          <w:lang w:val="el" w:eastAsia="el"/>
        </w:rPr>
      </w:pPr>
      <w:r>
        <w:rPr>
          <w:lang w:val="el" w:eastAsia="el"/>
        </w:rPr>
        <w:t>Οι υποβληθείσες προτάσεις αξιολογούνται από τη Δ.ΥΠ.Α. ως Ενδιάμεσος Φορέας προκειμένου να επιλεγούν οι προτάσεις/πράξεις που θα ενταχθούν.</w:t>
      </w:r>
    </w:p>
    <w:p>
      <w:pPr>
        <w:spacing w:before="240" w:after="240"/>
        <w:rPr>
          <w:lang w:val="el" w:eastAsia="el"/>
        </w:rPr>
      </w:pPr>
      <w:r>
        <w:rPr>
          <w:lang w:val="el" w:eastAsia="el"/>
        </w:rPr>
        <w:t>Η αξιολόγηση αιτήσεων χρηματοδότησης / επιλογής πράξεων προς ένταξη πραγματοποιείται σύμφωνα με την οριζόμενη μεθοδολογία στην παρούσα και τα εγκεκριμένα κριτήρια του Προγράμματος «Ανθρώπινο Δυναμικό και Κοινωνική Συνοχή».</w:t>
      </w:r>
    </w:p>
    <w:p>
      <w:pPr>
        <w:pStyle w:val="MainText"/>
        <w:spacing w:before="120" w:after="0"/>
        <w:rPr>
          <w:lang w:val="el" w:eastAsia="el"/>
        </w:rPr>
      </w:pPr>
      <w:r>
        <w:rPr>
          <w:b/>
          <w:bCs/>
          <w:lang w:val="el" w:eastAsia="el"/>
        </w:rPr>
        <w:t>1.</w:t>
      </w:r>
      <w:r>
        <w:rPr>
          <w:lang w:val="el" w:eastAsia="el"/>
        </w:rPr>
        <w:t xml:space="preserve"> </w:t>
      </w:r>
      <w:r>
        <w:rPr>
          <w:b/>
          <w:bCs/>
          <w:lang w:val="el" w:eastAsia="el"/>
        </w:rPr>
        <w:t>Επιλογή μεθοδολογίας αξιολόγησης</w:t>
      </w:r>
    </w:p>
    <w:p>
      <w:pPr>
        <w:spacing w:before="240" w:after="240"/>
        <w:rPr>
          <w:lang w:val="el" w:eastAsia="el"/>
        </w:rPr>
      </w:pPr>
      <w:r>
        <w:rPr>
          <w:lang w:val="el" w:eastAsia="el"/>
        </w:rPr>
        <w:t>Η επιλογή της μεθοδολογίας αξιολόγησης γίνεται στο στάδιο της εξειδίκευσης της δράσης, εγκρίνεται από την Επιτροπή Παρακολούθησης και περιγράφεται αναλυτικά στη Δημόσια Πρόσκληση της δράσης, ώστε να είναι γνωστή στους δυνητικούς δικαιούχους.</w:t>
      </w:r>
    </w:p>
    <w:p>
      <w:pPr>
        <w:spacing w:before="240" w:after="240"/>
        <w:rPr>
          <w:lang w:val="el" w:eastAsia="el"/>
        </w:rPr>
      </w:pPr>
      <w:r>
        <w:rPr>
          <w:lang w:val="el" w:eastAsia="el"/>
        </w:rPr>
        <w:t>Στα προγράμματα που αφορούν νέους ελεύθερους επαγγελματίες επιλέχθηκε η συγκριτική αξιολόγηση. Οι αιτήσεις υποβάλλονται εντός συγκεκριμένης χρονικής περιόδου η οποία ορίζεται ρητά από την Πρόσκληση. Η αξιολόγηση διενεργείται μετά τη λήξη της προθεσμίας υποβολής του συνόλου των αιτήσεων. Μετά την ολοκλήρωση της αξιολόγησης του συνόλου των υποβληθεισών αιτήσεων παράγεται από το Ολοκληρωμένο Πληροφοριακό Σύστημα ΚΕ (ΟΠΣΚΕ) πίνακας κατάταξης αποτελεσμάτων αξιολόγησης με φθίνουσα σειρά βαθμολόγησης καθώς και πίνακες με όλες τις μη παραδεκτές (είτε λόγω εξάντλησης προϋπολογισμού είτε λόγω αρνητικής αξιολόγησης) αιτήσεις χρηματοδότησης. Οι αιτήσεις που τελικά χρηματοδοτούνται προκύπτουν βάσει της σειράς κατάταξής τους στην κατάσταση αποτελεσμάτων αξιολόγησης των παραδεκτών αιτήσεων χρηματοδότησης και μέχρι της εξάντλησης του προϋπολογισμού της δράσης.</w:t>
      </w:r>
    </w:p>
    <w:p>
      <w:pPr>
        <w:spacing w:before="240" w:after="240"/>
        <w:rPr>
          <w:lang w:val="el" w:eastAsia="el"/>
        </w:rPr>
      </w:pPr>
      <w:r>
        <w:rPr>
          <w:lang w:val="el" w:eastAsia="el"/>
        </w:rPr>
        <w:t>Η συγκεκριμένη μέθοδος επιλέχθηκε προκειμένου να διασφαλιστεί ότι θα επιλεγούν οι πλέον κατάλληλες πράξεις, αφού κάθε πρόταση συνοδεύεται από αναλυτική κλιμακούμενη βαθμολόγηση των κριτηρίων βάσει της οποίας επιλέγονται οι προτάσεις με τη μεγαλύτερη συνολική βαθμολογία.</w:t>
      </w:r>
    </w:p>
    <w:p>
      <w:pPr>
        <w:pStyle w:val="MainText"/>
        <w:spacing w:before="120" w:after="0"/>
        <w:rPr>
          <w:lang w:val="el" w:eastAsia="el"/>
        </w:rPr>
      </w:pPr>
      <w:r>
        <w:rPr>
          <w:b/>
          <w:bCs/>
          <w:lang w:val="el" w:eastAsia="el"/>
        </w:rPr>
        <w:t>2.</w:t>
      </w:r>
      <w:r>
        <w:rPr>
          <w:lang w:val="el" w:eastAsia="el"/>
        </w:rPr>
        <w:t xml:space="preserve"> </w:t>
      </w:r>
      <w:r>
        <w:rPr>
          <w:b/>
          <w:bCs/>
          <w:lang w:val="el" w:eastAsia="el"/>
        </w:rPr>
        <w:t>Διαδικασία αξιολόγησης των προς χρηματοδότηση προτάσεων</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 ομάδα κριτηρίων.</w:t>
      </w:r>
    </w:p>
    <w:p>
      <w:pPr>
        <w:spacing w:before="240" w:after="240"/>
        <w:rPr>
          <w:lang w:val="el" w:eastAsia="el"/>
        </w:rPr>
      </w:pPr>
      <w:r>
        <w:rPr>
          <w:lang w:val="el" w:eastAsia="el"/>
        </w:rPr>
        <w:t>Η αξιολόγηση πραγματοποιείται από εσωτερικούς αξιολογητές (υπαλλήλους της Δ.ΥΠ.Α.), για τους οποίους διασφαλίζεται, σε κάθε περίπτωση, ότι:</w:t>
      </w:r>
    </w:p>
    <w:p>
      <w:pPr>
        <w:pStyle w:val="StructureList1"/>
        <w:spacing w:before="120" w:after="0"/>
        <w:rPr>
          <w:lang w:val="el" w:eastAsia="el"/>
        </w:rPr>
      </w:pPr>
      <w:r>
        <w:rPr>
          <w:lang w:val="el" w:eastAsia="el"/>
        </w:rPr>
        <w:t>α)</w:t>
      </w:r>
      <w:r>
        <w:rPr>
          <w:lang w:val="en" w:eastAsia="en"/>
        </w:rPr>
        <w:tab/>
      </w:r>
      <w:r>
        <w:rPr>
          <w:lang w:val="el" w:eastAsia="el"/>
        </w:rPr>
        <w:t>δεν υφίσταται σύγκρουση συμφερόντων</w:t>
      </w:r>
    </w:p>
    <w:p>
      <w:pPr>
        <w:pStyle w:val="StructureList1"/>
        <w:spacing w:before="120" w:after="0"/>
        <w:rPr>
          <w:lang w:val="el" w:eastAsia="el"/>
        </w:rPr>
      </w:pPr>
      <w:r>
        <w:rPr>
          <w:lang w:val="el" w:eastAsia="el"/>
        </w:rPr>
        <w:t>β)</w:t>
      </w:r>
      <w:r>
        <w:rPr>
          <w:lang w:val="en" w:eastAsia="en"/>
        </w:rPr>
        <w:tab/>
      </w:r>
      <w:r>
        <w:rPr>
          <w:lang w:val="el" w:eastAsia="el"/>
        </w:rPr>
        <w:t>διαθέτουν την απαιτούμενη εμπειρία για τη διενέργεια της αξιολόγησης.</w:t>
      </w:r>
    </w:p>
    <w:p>
      <w:pPr>
        <w:spacing w:before="240" w:after="240"/>
        <w:rPr>
          <w:lang w:val="el" w:eastAsia="el"/>
        </w:rPr>
      </w:pPr>
      <w:r>
        <w:rPr>
          <w:lang w:val="el" w:eastAsia="el"/>
        </w:rPr>
        <w:t>Όργανα αξιολόγησης:</w:t>
      </w:r>
    </w:p>
    <w:p>
      <w:pPr>
        <w:spacing w:before="240" w:after="240"/>
        <w:rPr>
          <w:lang w:val="el" w:eastAsia="el"/>
        </w:rPr>
      </w:pPr>
      <w:r>
        <w:rPr>
          <w:lang w:val="el" w:eastAsia="el"/>
        </w:rPr>
        <w:t>α. Για την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της Δ.ΥΠ.Α. (ένας (1) αξιολογητής ανά αίτηση), οι οποίοι διαθέτουν σχετική εμπειρία. Οι αξιολογητές ορίζονται με απόφαση του Διοικητή της Δ.ΥΠ.Α. και δεν έχουν τη δυνατότητα να είναι συντάκτες προτάσεων, που θα υποβληθούν στο πλαίσιο της δράσης ούτε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Κατά την Πρωτοβάθμια αξιολόγηση, ο αξιολογητής προβαίνει στην αξιολόγηση του συνόλου των κατηγοριών κριτηρίων κάθε σταδίου και εισάγει την σχετική βαθμολογία του κάθε κριτηρίου. Σε κάθε περίπτωση, ο αξιολογητής διενεργεί πλήρως την αξιολόγηση,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β. Για την Δευτεροβάθμια αξιολόγηση</w:t>
      </w:r>
    </w:p>
    <w:p>
      <w:pPr>
        <w:spacing w:before="240" w:after="240"/>
        <w:rPr>
          <w:lang w:val="el" w:eastAsia="el"/>
        </w:rPr>
      </w:pPr>
      <w:r>
        <w:rPr>
          <w:lang w:val="el" w:eastAsia="el"/>
        </w:rPr>
        <w:t>Ο Δευτεροβάθμιος αξιολογητής, Προϊστάμενος / Αναπληρωτής ή Προϊστάμενος / Αναπληρωτής Τμήματος προγραμμάτων ενεργητικών πολιτικών και σύζευξης, του ΚΠΑ2, στο οποίο είναι εγγεγραμμένος ο άνεργος ο/η αιτών/ούσα, εξετάζει σε δεύτερο βαθμό, καταχωρεί και οριστικοποιεί την τελική βαθμολογία.</w:t>
      </w:r>
    </w:p>
    <w:p>
      <w:pPr>
        <w:spacing w:before="240" w:after="240"/>
        <w:rPr>
          <w:lang w:val="el" w:eastAsia="el"/>
        </w:rPr>
      </w:pPr>
      <w:r>
        <w:rPr>
          <w:lang w:val="el" w:eastAsia="el"/>
        </w:rPr>
        <w:t>Κατά την Δευτεροβάθμια αξιολόγηση ο αξιολογητής οριστικοποιεί την τελική βαθμολογία έχοντας την ευθύνη ελέγχου της αξιολόγησης και όπου κρίνει σκόπιμο την αναβαθμολόγηση και τη διαφοροποίηση του από την πρωτοβάθμια αξιολόγηση μετά από σχετική τεκμηρίωση.</w:t>
      </w:r>
    </w:p>
    <w:p>
      <w:pPr>
        <w:spacing w:before="240" w:after="240"/>
        <w:rPr>
          <w:lang w:val="el" w:eastAsia="el"/>
        </w:rPr>
      </w:pPr>
      <w:r>
        <w:rPr>
          <w:lang w:val="el" w:eastAsia="el"/>
        </w:rPr>
        <w:t>Ο τρόπος με τον οποίο ο δευτεροβάθμιος αξιολογητής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Ο δευτεροβάθμιος αξιολογητής δύναται να ζητήσει εγγράφως την υποβολή συμπληρωματικών στοιχείων και διευκρινίσεων ενημερώνοντας τον δικαιούχο. Ο δικαιούχος πρέπει να προσκομίσει τα αιτηθέντα στοιχεία εντός προθεσμίας πέντε (5) ημερών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Η διαδικασία αξιολόγησης εφαρμόζεται διαδοχικά για τις επιμέρους κατηγορίες κριτηρίων. 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Μια τέτοια επιλογή μπορεί να είναι χρήσιμη προκειμένου να υποδειχθούν στον δυνητικό δικαιούχο οι ελλείψεις και αδυναμίες της πρότασής του ώστε σε περίπτωση που επιθυμεί να υποβάλλει ένσταση, να εξετάζεται η πρόταση στο σύνολό της. Το αποτέλεσμα της αξιολόγησης καθώς και η τεκμηρίωση κάθε κριτηρίου καταγράφεται συμπληρώνοντας το Φύλλο Αξιολόγησης της Πράξης.</w:t>
      </w:r>
    </w:p>
    <w:p>
      <w:pPr>
        <w:spacing w:before="240" w:after="240"/>
        <w:rPr>
          <w:lang w:val="el" w:eastAsia="el"/>
        </w:rPr>
      </w:pPr>
      <w:r>
        <w:rPr>
          <w:b/>
          <w:bCs/>
          <w:lang w:val="el" w:eastAsia="el"/>
        </w:rPr>
        <w:t>ΣΤΑΔΙΟ Α’: Έλεγχος πληρότητας και επιλεξιμότητας πρότασης</w:t>
      </w:r>
    </w:p>
    <w:p>
      <w:pPr>
        <w:spacing w:before="240" w:after="240"/>
        <w:rPr>
          <w:lang w:val="el" w:eastAsia="el"/>
        </w:rPr>
      </w:pPr>
      <w:r>
        <w:rPr>
          <w:lang w:val="el" w:eastAsia="el"/>
        </w:rPr>
        <w:t xml:space="preserve">Το Στάδιο Α’ έχει στόχο να διασφαλίσει τις ελάχιστες τυπικές προϋποθέσεις που προβλέπονται στο κανονιστικό πλαίσιο και στη συνέχεια η πρόταση προχωράει στο Στάδιο Β’ της αξιολόγησης. Οι αιτήσεις υποβάλλονται ηλεκτρονικά μέσω του ΟΠΣΚΕ με δυνατότητα αρχικού ελέγχου </w:t>
      </w:r>
      <w:r>
        <w:rPr>
          <w:b/>
          <w:bCs/>
          <w:lang w:val="el" w:eastAsia="el"/>
        </w:rPr>
        <w:t>συμβατότητας της πρότασης από το σύστημα</w:t>
      </w:r>
      <w:r>
        <w:rPr>
          <w:lang w:val="el" w:eastAsia="el"/>
        </w:rPr>
        <w:t>, όπου ελέγχεται εάν:</w:t>
      </w:r>
    </w:p>
    <w:p>
      <w:pPr>
        <w:spacing w:before="240" w:after="240"/>
        <w:rPr>
          <w:lang w:val="el" w:eastAsia="el"/>
        </w:rPr>
      </w:pPr>
      <w:r>
        <w:rPr>
          <w:lang w:val="el" w:eastAsia="el"/>
        </w:rPr>
        <w:t>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Στη συνέχεια εξετάζεται εάν:</w:t>
      </w:r>
    </w:p>
    <w:p>
      <w:pPr>
        <w:spacing w:before="240" w:after="240"/>
        <w:rPr>
          <w:lang w:val="el" w:eastAsia="el"/>
        </w:rPr>
      </w:pPr>
      <w:r>
        <w:rPr>
          <w:lang w:val="el" w:eastAsia="el"/>
        </w:rPr>
        <w:t>1) Ο φορέας που υποβάλλει την πρόταση εμπίπτει στις κατηγορίες δυνητικών δικαιούχων που ορίζονται στην πρόσκληση.</w:t>
      </w:r>
    </w:p>
    <w:p>
      <w:pPr>
        <w:spacing w:before="240" w:after="240"/>
        <w:rPr>
          <w:lang w:val="el" w:eastAsia="el"/>
        </w:rPr>
      </w:pPr>
      <w:r>
        <w:rPr>
          <w:lang w:val="el" w:eastAsia="el"/>
        </w:rPr>
        <w:t>Πιο συγκεκριμένα, εξετάζεται εάν οι δικαιούχοι τηρούν τα κριτήρια επιλεξιμότητας για την υπαγωγή τους, όπως αυτά περιγράφονται στην ΥΑ και στη Δημόσια Πρόσκληση τα οποία δύνανται να είναι:</w:t>
      </w:r>
    </w:p>
    <w:p>
      <w:pPr>
        <w:spacing w:before="240" w:after="240"/>
        <w:rPr>
          <w:lang w:val="el" w:eastAsia="el"/>
        </w:rPr>
      </w:pPr>
      <w:r>
        <w:rPr>
          <w:lang w:val="el" w:eastAsia="el"/>
        </w:rPr>
        <w:t>Οι δικαιούχοι να:</w:t>
      </w:r>
    </w:p>
    <w:p>
      <w:pPr>
        <w:pStyle w:val="StructureList1"/>
        <w:spacing w:before="120" w:after="0"/>
        <w:rPr>
          <w:lang w:val="el" w:eastAsia="el"/>
        </w:rPr>
      </w:pPr>
      <w:r>
        <w:rPr>
          <w:lang w:val="el" w:eastAsia="el"/>
        </w:rPr>
        <w:t>-</w:t>
      </w:r>
      <w:r>
        <w:rPr>
          <w:lang w:val="en" w:eastAsia="en"/>
        </w:rPr>
        <w:tab/>
      </w:r>
      <w:r>
        <w:rPr>
          <w:lang w:val="el" w:eastAsia="el"/>
        </w:rPr>
        <w:t>Είναι εγγεγραμμένοι άνεργοι στο ψηφιακό μητρώο της Δ.ΥΠ.Α.,</w:t>
      </w:r>
    </w:p>
    <w:p>
      <w:pPr>
        <w:pStyle w:val="StructureList1"/>
        <w:spacing w:before="120" w:after="0"/>
        <w:rPr>
          <w:lang w:val="el" w:eastAsia="el"/>
        </w:rPr>
      </w:pPr>
      <w:r>
        <w:rPr>
          <w:lang w:val="el" w:eastAsia="el"/>
        </w:rPr>
        <w:t>-</w:t>
      </w:r>
      <w:r>
        <w:rPr>
          <w:lang w:val="en" w:eastAsia="en"/>
        </w:rPr>
        <w:tab/>
      </w:r>
      <w:r>
        <w:rPr>
          <w:lang w:val="el" w:eastAsia="el"/>
        </w:rPr>
        <w:t>διαθέτουν ψηφιακό ΑΣΔ,</w:t>
      </w:r>
    </w:p>
    <w:p>
      <w:pPr>
        <w:pStyle w:val="StructureList1"/>
        <w:spacing w:before="120" w:after="0"/>
        <w:rPr>
          <w:lang w:val="el" w:eastAsia="el"/>
        </w:rPr>
      </w:pPr>
      <w:r>
        <w:rPr>
          <w:lang w:val="el" w:eastAsia="el"/>
        </w:rPr>
        <w:t>-</w:t>
      </w:r>
      <w:r>
        <w:rPr>
          <w:lang w:val="en" w:eastAsia="en"/>
        </w:rPr>
        <w:tab/>
      </w:r>
      <w:r>
        <w:rPr>
          <w:lang w:val="el" w:eastAsia="el"/>
        </w:rPr>
        <w:t>βρίσκονται εντός των ηλικιακών ορίων που ορίζει η πρόσκληση,</w:t>
      </w:r>
    </w:p>
    <w:p>
      <w:pPr>
        <w:pStyle w:val="StructureList1"/>
        <w:spacing w:before="120" w:after="0"/>
        <w:rPr>
          <w:lang w:val="el" w:eastAsia="el"/>
        </w:rPr>
      </w:pPr>
      <w:r>
        <w:rPr>
          <w:lang w:val="el" w:eastAsia="el"/>
        </w:rPr>
        <w:t>-</w:t>
      </w:r>
      <w:r>
        <w:rPr>
          <w:lang w:val="en" w:eastAsia="en"/>
        </w:rPr>
        <w:tab/>
      </w:r>
      <w:r>
        <w:rPr>
          <w:lang w:val="el" w:eastAsia="el"/>
        </w:rPr>
        <w:t>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κατά την αξιολόγηση και για όσο χρονικό διάστημα διαρκεί το πρόγραμμα (ελέγχεται κατά τη διάρκεια της δράσης εφόσον ενταχθεί),</w:t>
      </w:r>
    </w:p>
    <w:p>
      <w:pPr>
        <w:pStyle w:val="StructureList1"/>
        <w:spacing w:before="120" w:after="0"/>
        <w:rPr>
          <w:lang w:val="el" w:eastAsia="el"/>
        </w:rPr>
      </w:pPr>
      <w:r>
        <w:rPr>
          <w:lang w:val="el" w:eastAsia="el"/>
        </w:rPr>
        <w:t>-</w:t>
      </w:r>
      <w:r>
        <w:rPr>
          <w:lang w:val="en" w:eastAsia="en"/>
        </w:rPr>
        <w:tab/>
      </w:r>
      <w:r>
        <w:rPr>
          <w:lang w:val="el" w:eastAsia="el"/>
        </w:rPr>
        <w:t>(οι άνδρες υποψήφιοι) έχουν εκπληρωμένες στρατιωτικές υποχρεώσεις ή έχουν νομίμως και οριστικώς απαλλαγεί,</w:t>
      </w:r>
    </w:p>
    <w:p>
      <w:pPr>
        <w:pStyle w:val="StructureList1"/>
        <w:spacing w:before="120" w:after="0"/>
        <w:rPr>
          <w:lang w:val="el" w:eastAsia="el"/>
        </w:rPr>
      </w:pPr>
      <w:r>
        <w:rPr>
          <w:lang w:val="el" w:eastAsia="el"/>
        </w:rPr>
        <w:t>-</w:t>
      </w:r>
      <w:r>
        <w:rPr>
          <w:lang w:val="en" w:eastAsia="en"/>
        </w:rPr>
        <w:tab/>
      </w:r>
      <w:r>
        <w:rPr>
          <w:lang w:val="el" w:eastAsia="el"/>
        </w:rPr>
        <w:t>ανήκουν στον ειδικό στόχο της δράσης (πχ. νέοι εκτός απασχόλησης, κατάρτισης και</w:t>
      </w:r>
    </w:p>
    <w:p>
      <w:pPr>
        <w:pStyle w:val="StructureList1"/>
        <w:spacing w:before="120" w:after="0"/>
        <w:rPr>
          <w:lang w:val="el" w:eastAsia="el"/>
        </w:rPr>
      </w:pPr>
      <w:r>
        <w:rPr>
          <w:lang w:val="el" w:eastAsia="el"/>
        </w:rPr>
        <w:t>-</w:t>
      </w:r>
      <w:r>
        <w:rPr>
          <w:lang w:val="en" w:eastAsia="en"/>
        </w:rPr>
        <w:tab/>
      </w:r>
      <w:r>
        <w:rPr>
          <w:lang w:val="el" w:eastAsia="el"/>
        </w:rPr>
        <w:t>εκπαίδευσης).</w:t>
      </w:r>
    </w:p>
    <w:p>
      <w:pPr>
        <w:spacing w:before="240" w:after="240"/>
        <w:rPr>
          <w:lang w:val="el" w:eastAsia="el"/>
        </w:rPr>
      </w:pPr>
      <w:r>
        <w:rPr>
          <w:lang w:val="el" w:eastAsia="el"/>
        </w:rPr>
        <w:t>2) Η Τήρηση των λοιπών προϋποθέσεων.</w:t>
      </w:r>
    </w:p>
    <w:p>
      <w:pPr>
        <w:spacing w:before="240" w:after="240"/>
        <w:rPr>
          <w:lang w:val="el" w:eastAsia="el"/>
        </w:rPr>
      </w:pPr>
      <w:r>
        <w:rPr>
          <w:lang w:val="el" w:eastAsia="el"/>
        </w:rPr>
        <w:t>Πιο συγκεκριμένα εξετάζεται εάν καλύπτονται οι λοιπές προϋποθέσεις επιλεξιμότητας της δράσης και των δαπανών σύμφωνα με τα οριζόμενα στο καθεστώς κρατικών ενισχύσεων που ορίζεται κάθε φορά καθώς και της ΥΑ και της Δημόσιας Πρόσκλησης όπως πχ:</w:t>
      </w:r>
    </w:p>
    <w:p>
      <w:pPr>
        <w:pStyle w:val="StructureList1"/>
        <w:spacing w:before="120" w:after="0"/>
        <w:rPr>
          <w:lang w:val="el" w:eastAsia="el"/>
        </w:rPr>
      </w:pPr>
      <w:r>
        <w:rPr>
          <w:lang w:val="el" w:eastAsia="el"/>
        </w:rPr>
        <w:t>-</w:t>
      </w:r>
      <w:r>
        <w:rPr>
          <w:lang w:val="en" w:eastAsia="en"/>
        </w:rPr>
        <w:tab/>
      </w:r>
      <w:r>
        <w:rPr>
          <w:lang w:val="el" w:eastAsia="el"/>
        </w:rPr>
        <w:t>Η γεωγραφική τοποθεσία του τόπου εγκατάστασης της επιχείρησης</w:t>
      </w:r>
    </w:p>
    <w:p>
      <w:pPr>
        <w:pStyle w:val="StructureList1"/>
        <w:spacing w:before="120" w:after="0"/>
        <w:rPr>
          <w:lang w:val="el" w:eastAsia="el"/>
        </w:rPr>
      </w:pPr>
      <w:r>
        <w:rPr>
          <w:lang w:val="el" w:eastAsia="el"/>
        </w:rPr>
        <w:t>-</w:t>
      </w:r>
      <w:r>
        <w:rPr>
          <w:lang w:val="en" w:eastAsia="en"/>
        </w:rPr>
        <w:tab/>
      </w:r>
      <w:r>
        <w:rPr>
          <w:lang w:val="el" w:eastAsia="el"/>
        </w:rPr>
        <w:t>Το ύψος των κρατικών ενισχύσεων που έχει λάβει ο δικαιούχος σε επίπεδο ενιαίας επιχείρησης σύμφωνα με το de minimis, το οποίο δεν πρέπει να ξεπερνά το ανώτατο όριο των 300.000 € κατά την τελευταία τριετία σε ημερολογιακή βάση, σύμφωνα με τον Κανονισμό 2831/2023 της Επιτροπής.</w:t>
      </w:r>
    </w:p>
    <w:p>
      <w:pPr>
        <w:pStyle w:val="StructureList1"/>
        <w:spacing w:before="120" w:after="0"/>
        <w:rPr>
          <w:lang w:val="el" w:eastAsia="el"/>
        </w:rPr>
      </w:pPr>
      <w:r>
        <w:rPr>
          <w:lang w:val="el" w:eastAsia="el"/>
        </w:rPr>
        <w:t>-</w:t>
      </w:r>
      <w:r>
        <w:rPr>
          <w:lang w:val="en" w:eastAsia="en"/>
        </w:rPr>
        <w:tab/>
      </w:r>
      <w:r>
        <w:rPr>
          <w:lang w:val="el" w:eastAsia="el"/>
        </w:rPr>
        <w:t>Η προτεινόμενη δραστηριότητα να μην ανήκει στις εξαιρέσεις της δράσης</w:t>
      </w:r>
    </w:p>
    <w:p>
      <w:pPr>
        <w:pStyle w:val="StructureList1"/>
        <w:spacing w:before="120" w:after="0"/>
        <w:rPr>
          <w:lang w:val="el" w:eastAsia="el"/>
        </w:rPr>
      </w:pPr>
      <w:r>
        <w:rPr>
          <w:lang w:val="el" w:eastAsia="el"/>
        </w:rPr>
        <w:t>-</w:t>
      </w:r>
      <w:r>
        <w:rPr>
          <w:lang w:val="en" w:eastAsia="en"/>
        </w:rPr>
        <w:tab/>
      </w:r>
      <w:r>
        <w:rPr>
          <w:lang w:val="el" w:eastAsia="el"/>
        </w:rPr>
        <w:t>Η μη ενίσχυση του δικαιούχου από δράσεις ΝΕΕ της Δ.ΥΠ.Α. κατά το παρελθόν.</w:t>
      </w:r>
    </w:p>
    <w:p>
      <w:pPr>
        <w:spacing w:before="240" w:after="240"/>
        <w:rPr>
          <w:lang w:val="el" w:eastAsia="el"/>
        </w:rPr>
      </w:pPr>
      <w:r>
        <w:rPr>
          <w:lang w:val="el" w:eastAsia="el"/>
        </w:rPr>
        <w:t>3) Η τυπική πληρότητα της υποβαλλόμενης πρότασης</w:t>
      </w:r>
    </w:p>
    <w:p>
      <w:pPr>
        <w:spacing w:before="240" w:after="240"/>
        <w:rPr>
          <w:lang w:val="el" w:eastAsia="el"/>
        </w:rPr>
      </w:pPr>
      <w:r>
        <w:rPr>
          <w:lang w:val="el" w:eastAsia="el"/>
        </w:rPr>
        <w:t>Πιο συγκεκριμένα εξετάζεται αν για την υποβολή της αίτησης χρηματοδότησης ακολουθήθηκε η προβλεπόμενη διαδικασία και ήταν εμπρόθεσμη, αν τα τυποποιημένα έντυπα είναι ορθά συμπληρωμένα και υπογεγραμμένα και αν έχει επισυναφθεί το σύνολο των δικαιολογητικών που ορίζονται στην πρόσκληση.</w:t>
      </w:r>
    </w:p>
    <w:p>
      <w:pPr>
        <w:spacing w:before="240" w:after="240"/>
        <w:rPr>
          <w:lang w:val="el" w:eastAsia="el"/>
        </w:rPr>
      </w:pPr>
      <w:r>
        <w:rPr>
          <w:lang w:val="el" w:eastAsia="el"/>
        </w:rPr>
        <w:t>4) Η Πράξη εμπίπτει στο στόχο πολιτικής, στην προτεραιότητα, στους ειδικούς Στόχους, στα πεδία παρέμβασης στους τύπους των δράσεων καθώς και στους όρους της εκάστοτε πρόσκλησης.</w:t>
      </w:r>
    </w:p>
    <w:p>
      <w:pPr>
        <w:spacing w:before="240" w:after="240"/>
        <w:rPr>
          <w:lang w:val="el" w:eastAsia="el"/>
        </w:rPr>
      </w:pPr>
      <w:r>
        <w:rPr>
          <w:lang w:val="el" w:eastAsia="el"/>
        </w:rPr>
        <w:t>5) Διασφαλίζεται η μη επικάλυψη των χορηγουμένων χρηματοδοτήσεων με άλλα Επιχειρησιακά Προγράμματα και άλλα ευρωπαϊκά χρηματοδοτικά εργαλεία Πιο συγκεκριμένα, εξετάζεται εάν διασφαλίζεται η μη διπλή χρηματοδότηση της ίδιας δαπάνης από άλλο Ταμείο ή μέσο της Ένωσης ή από άλλο πρόγραμμα ευρωπαϊκό ή εθνικό, στο πλαίσιο της τρέχουσας ή προηγούμενης προγραμματικής περιόδου. Ο έλεγχος πραγματοποιείται από τους αξιολογητές μέσα από τα τρίτα συστήματα με τα οποία διασυνδέεται η Δ.ΥΠ.Α.</w:t>
      </w:r>
    </w:p>
    <w:p>
      <w:pPr>
        <w:spacing w:before="240" w:after="240"/>
        <w:rPr>
          <w:lang w:val="el" w:eastAsia="el"/>
        </w:rPr>
      </w:pPr>
      <w:r>
        <w:rPr>
          <w:lang w:val="el" w:eastAsia="el"/>
        </w:rPr>
        <w:t>6) Η υποβολή αποφάσεων των αρμόδιων ή και συλλογικών οργάνων του δικαιούχου ή άλλων αρμόδιων οργάνων.</w:t>
      </w:r>
    </w:p>
    <w:p>
      <w:pPr>
        <w:spacing w:before="240" w:after="240"/>
        <w:rPr>
          <w:lang w:val="el" w:eastAsia="el"/>
        </w:rPr>
      </w:pPr>
      <w:r>
        <w:rPr>
          <w:b/>
          <w:bCs/>
          <w:lang w:val="el" w:eastAsia="el"/>
        </w:rPr>
        <w:t>ΠΡΟΫΠΟΘΕΣΗ ΓΙΑ ΕΠΙΤΥΧΗ ΟΛΟΚΛΗΡΩΣΗ ΤΟΥ ΣΤΑΔΙΟΥ Α’:</w:t>
      </w:r>
    </w:p>
    <w:p>
      <w:pPr>
        <w:spacing w:before="240" w:after="240"/>
        <w:rPr>
          <w:lang w:val="el" w:eastAsia="el"/>
        </w:rPr>
      </w:pPr>
      <w:r>
        <w:rPr>
          <w:lang w:val="el" w:eastAsia="el"/>
        </w:rPr>
        <w:t>Όλα τα παραπάνω κριτήρια του Σταδίου Α’, με εξαίρεση το σημείο 6, το οποίο ενδέχεται να μην εφαρμόζεται, θα πρέπει να λαμβάνουν τιμή ΝΑΙ.</w:t>
      </w:r>
    </w:p>
    <w:p>
      <w:pPr>
        <w:spacing w:before="240" w:after="240"/>
        <w:rPr>
          <w:lang w:val="el" w:eastAsia="el"/>
        </w:rPr>
      </w:pPr>
      <w:r>
        <w:rPr>
          <w:b/>
          <w:bCs/>
          <w:lang w:val="el" w:eastAsia="el"/>
        </w:rPr>
        <w:t>ΣΤΑΔΙΟ Β’: Αξιολόγηση των προτάσεων ανά ομάδα κριτηρίων</w:t>
      </w:r>
    </w:p>
    <w:p>
      <w:pPr>
        <w:spacing w:before="240" w:after="240"/>
        <w:rPr>
          <w:lang w:val="el" w:eastAsia="el"/>
        </w:rPr>
      </w:pPr>
      <w:r>
        <w:rPr>
          <w:lang w:val="el" w:eastAsia="el"/>
        </w:rPr>
        <w:t xml:space="preserve">Κατά το Στάδιο Β’ διενεργείται η αξιολόγηση των προτάσεων σύμφωνα με κριτήρια, τα οποία διακρίνονται </w:t>
      </w:r>
      <w:r>
        <w:rPr>
          <w:b/>
          <w:bCs/>
          <w:lang w:val="el" w:eastAsia="el"/>
        </w:rPr>
        <w:t xml:space="preserve">σε τέσσερις βασικές ομάδες </w:t>
      </w:r>
      <w:r>
        <w:rPr>
          <w:lang w:val="el" w:eastAsia="el"/>
        </w:rPr>
        <w:t>ως ακολούθως:</w:t>
      </w:r>
    </w:p>
    <w:p>
      <w:pPr>
        <w:spacing w:before="240" w:after="240"/>
        <w:rPr>
          <w:lang w:val="el" w:eastAsia="el"/>
        </w:rPr>
      </w:pPr>
      <w:r>
        <w:rPr>
          <w:b/>
          <w:bCs/>
          <w:lang w:val="el" w:eastAsia="el"/>
        </w:rPr>
        <w:t>1η ΟΜΑΔΑ ΚΡΙΤΗΡΙΩΝ: Πληρότητα περιεχομένου πρότασης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 xml:space="preserve">• </w:t>
      </w:r>
      <w:r>
        <w:rPr>
          <w:b/>
          <w:bCs/>
          <w:lang w:val="el" w:eastAsia="el"/>
        </w:rPr>
        <w:t>Σαφήνεια και πληρότητα του φυσικού αντικειμένου της προτεινόμενης πράξης (Α1)</w:t>
      </w:r>
    </w:p>
    <w:p>
      <w:pPr>
        <w:spacing w:before="240" w:after="240"/>
        <w:rPr>
          <w:lang w:val="el" w:eastAsia="el"/>
        </w:rPr>
      </w:pPr>
      <w:r>
        <w:rPr>
          <w:lang w:val="el" w:eastAsia="el"/>
        </w:rPr>
        <w:t>Εξετάζεται η σαφήνεια και πληρότητα του φυσικού αντικειμένου (επιχειρηματικής ιδέας) της προτεινόμενης πράξης, όσον αφορά στα βασικά τεχνικά, λειτουργικά και λοιπά χαρακτηριστικά της (δραστηριότητα της επιχείρησης - νομική μορφή, σκοπός του επενδυτικού σχεδίου, παραγόμενες υπηρεσίες, πλεονεκτήματα της επιχείρησης έναντι των άλλων επιχειρήσεων της περιοχής).</w:t>
      </w:r>
    </w:p>
    <w:p>
      <w:pPr>
        <w:spacing w:before="240" w:after="240"/>
        <w:rPr>
          <w:lang w:val="el" w:eastAsia="el"/>
        </w:rPr>
      </w:pPr>
      <w:r>
        <w:rPr>
          <w:b/>
          <w:bCs/>
          <w:lang w:val="el" w:eastAsia="el"/>
        </w:rPr>
        <w:t>Το κριτήριο αυτό είναι δυαδικό (ναι/ όχι).</w:t>
      </w:r>
    </w:p>
    <w:p>
      <w:pPr>
        <w:spacing w:before="240" w:after="240"/>
        <w:rPr>
          <w:lang w:val="el" w:eastAsia="el"/>
        </w:rPr>
      </w:pPr>
      <w:r>
        <w:rPr>
          <w:lang w:val="el" w:eastAsia="el"/>
        </w:rPr>
        <w:t xml:space="preserve">• </w:t>
      </w:r>
      <w:r>
        <w:rPr>
          <w:b/>
          <w:bCs/>
          <w:lang w:val="el" w:eastAsia="el"/>
        </w:rPr>
        <w:t>Ρεαλιστικότητα του χρονοδιαγράμματος της πράξης (Α2)</w:t>
      </w:r>
    </w:p>
    <w:p>
      <w:pPr>
        <w:spacing w:before="240" w:after="240"/>
        <w:rPr>
          <w:lang w:val="el" w:eastAsia="el"/>
        </w:rPr>
      </w:pPr>
      <w:r>
        <w:rPr>
          <w:lang w:val="el" w:eastAsia="el"/>
        </w:rPr>
        <w:t>Εξετάζεται η ρεαλιστικότητα του χρονοδιαγράμματος ολοκλήρωσης της πράξης σε σχέση με: α) το φυσικό αντικείμενο (μέγεθος, πολυπλοκότητα, κλπ. της πράξης)</w:t>
      </w:r>
    </w:p>
    <w:p>
      <w:pPr>
        <w:pStyle w:val="StructureList1"/>
        <w:spacing w:before="120" w:after="0"/>
        <w:rPr>
          <w:lang w:val="el" w:eastAsia="el"/>
        </w:rPr>
      </w:pPr>
      <w:r>
        <w:rPr>
          <w:lang w:val="el" w:eastAsia="el"/>
        </w:rPr>
        <w:t>β)</w:t>
      </w:r>
      <w:r>
        <w:rPr>
          <w:lang w:val="en" w:eastAsia="en"/>
        </w:rPr>
        <w:tab/>
      </w:r>
      <w:r>
        <w:rPr>
          <w:lang w:val="el" w:eastAsia="el"/>
        </w:rPr>
        <w:t>το επίπεδο ωριμότητας της πράξης σχετικά με την έκδοση κανονιστικών αποφάσεων που απαιτούνται για την υλοποίηση της πράξης</w:t>
      </w:r>
    </w:p>
    <w:p>
      <w:pPr>
        <w:pStyle w:val="StructureList1"/>
        <w:spacing w:before="120" w:after="0"/>
        <w:rPr>
          <w:lang w:val="el" w:eastAsia="el"/>
        </w:rPr>
      </w:pPr>
      <w:r>
        <w:rPr>
          <w:lang w:val="el" w:eastAsia="el"/>
        </w:rPr>
        <w:t>γ)</w:t>
      </w:r>
      <w:r>
        <w:rPr>
          <w:lang w:val="en" w:eastAsia="en"/>
        </w:rPr>
        <w:tab/>
      </w:r>
      <w:r>
        <w:rPr>
          <w:lang w:val="el" w:eastAsia="el"/>
        </w:rPr>
        <w:t>τους ενδεχόμενους κινδύνους που συνδέονται με την υλοποίηση της πράξης πχ διοικητικές ή δικαστικές εμπλοκές, πιθανές καθυστερήσεις σχετικά με την έκδοση κανονιστικών αποφάσεων που απαιτούνται για την υλοποίηση της πράξης, κλπ.</w:t>
      </w:r>
    </w:p>
    <w:p>
      <w:pPr>
        <w:spacing w:before="240" w:after="240"/>
        <w:rPr>
          <w:lang w:val="el" w:eastAsia="el"/>
        </w:rPr>
      </w:pPr>
      <w:r>
        <w:rPr>
          <w:b/>
          <w:bCs/>
          <w:lang w:val="el" w:eastAsia="el"/>
        </w:rPr>
        <w:t>Το κριτήριο αυτό είναι δυαδικό (ναι/ όχι).</w:t>
      </w:r>
    </w:p>
    <w:p>
      <w:pPr>
        <w:spacing w:before="240" w:after="240"/>
        <w:rPr>
          <w:lang w:val="el" w:eastAsia="el"/>
        </w:rPr>
      </w:pPr>
      <w:r>
        <w:rPr>
          <w:b/>
          <w:bCs/>
          <w:lang w:val="el" w:eastAsia="el"/>
        </w:rPr>
        <w:t>ΠΡΟΫΠΟΘΕΣΗ ΘΕΤΙΚΗΣ ΑΞΙΟΛΟΓΗΣΗΣ:</w:t>
      </w:r>
    </w:p>
    <w:p>
      <w:pPr>
        <w:spacing w:before="240" w:after="240"/>
        <w:rPr>
          <w:lang w:val="el" w:eastAsia="el"/>
        </w:rPr>
      </w:pPr>
      <w:r>
        <w:rPr>
          <w:lang w:val="el" w:eastAsia="el"/>
        </w:rPr>
        <w:t>Η πράξη θα πρέπει να λαμβάνει την τιμή ΝΑΙ σε όλα τα κριτήρια της 1ης Ομάδας Κριτηρίων</w:t>
      </w:r>
    </w:p>
    <w:p>
      <w:pPr>
        <w:spacing w:before="240" w:after="240"/>
        <w:rPr>
          <w:lang w:val="el" w:eastAsia="el"/>
        </w:rPr>
      </w:pPr>
      <w:r>
        <w:rPr>
          <w:b/>
          <w:bCs/>
          <w:lang w:val="el" w:eastAsia="el"/>
        </w:rPr>
        <w:t>2η ΟΜΑΔΑ ΚΡΙΤΗΡΙΩΝ: Τήρηση θεσμικού πλαισίου και ενσωμάτωση οριζόντιων πολιτικών</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 xml:space="preserve">• </w:t>
      </w:r>
      <w:r>
        <w:rPr>
          <w:b/>
          <w:bCs/>
          <w:lang w:val="el" w:eastAsia="el"/>
        </w:rPr>
        <w:t>Συμβατότητα της πράξης με τους κανόνες του ανταγωνισμού και των κρατικών ενισχύσεων (Β1).</w:t>
      </w:r>
    </w:p>
    <w:p>
      <w:pPr>
        <w:spacing w:before="240" w:after="240"/>
        <w:rPr>
          <w:lang w:val="el" w:eastAsia="el"/>
        </w:rPr>
      </w:pPr>
      <w:r>
        <w:rPr>
          <w:lang w:val="el" w:eastAsia="el"/>
        </w:rPr>
        <w:t>Εξετάζεται εάν η πράξη είναι συμβατή με τους κανόνες του ανταγωνισμού και των κρατικών ενισχύσεων, σύμφωνα με τις διαδικασίες που προβλέπονται στη σχετική εγκύκλιο της ΕΥΚΕ- ΧΕ αναφορικά με τον έλεγχο συμβατότητας προτεινόμενων προς χρηματοδότηση πράξεων με τους κανόνες ανταγωνισμού και κρατικών ενισχύσεων της Ευρωπαϊκής Ένωσης. Στην περίπτωση που η πράξη είναι κρατική ενίσχυση θα πρέπει να αποτυπώνονται οι ενέργειες στις οποίες έχει προβεί ο δικαιούχος ώστε να διασφαλίσει εκ των προτέρων το συμβιβάσιμο της χορηγούμενης ενίσχυσης με το δίκαιο του ανταγωνισμού περί κρατικών ενισχύσεων.</w:t>
      </w:r>
    </w:p>
    <w:p>
      <w:pPr>
        <w:spacing w:before="240" w:after="240"/>
        <w:rPr>
          <w:lang w:val="el" w:eastAsia="el"/>
        </w:rPr>
      </w:pPr>
      <w:r>
        <w:rPr>
          <w:b/>
          <w:bCs/>
          <w:lang w:val="el" w:eastAsia="el"/>
        </w:rPr>
        <w:t>Το κριτήριο είναι δυαδικό (ναι/όχι).</w:t>
      </w:r>
    </w:p>
    <w:p>
      <w:pPr>
        <w:spacing w:before="240" w:after="240"/>
        <w:rPr>
          <w:lang w:val="el" w:eastAsia="el"/>
        </w:rPr>
      </w:pPr>
      <w:r>
        <w:rPr>
          <w:lang w:val="el" w:eastAsia="el"/>
        </w:rPr>
        <w:t xml:space="preserve">• </w:t>
      </w:r>
      <w:r>
        <w:rPr>
          <w:b/>
          <w:bCs/>
          <w:lang w:val="el" w:eastAsia="el"/>
        </w:rPr>
        <w:t>Προάσπιση και προαγωγή της ισότητας μεταξύ ανδρών και γυναικών (Β2).</w:t>
      </w:r>
    </w:p>
    <w:p>
      <w:pPr>
        <w:spacing w:before="240" w:after="240"/>
        <w:rPr>
          <w:lang w:val="el" w:eastAsia="el"/>
        </w:rPr>
      </w:pPr>
      <w:r>
        <w:rPr>
          <w:lang w:val="el" w:eastAsia="el"/>
        </w:rPr>
        <w:t>Εξετάζεται εάν η προτεινόμενη πράξη έχει διαφορετικό αντίκτυπο στις γυναίκες και στους άντρες. Σημειώνεται ότι η αρχή της ισότητας δεν αποκλείει τη διατήρηση ή τη θέσπιση μέτρων που προβλέπουν ειδικά πλεονεκτήματα υπέρ του υποεκπροσωπούμενου φύλου.</w:t>
      </w:r>
    </w:p>
    <w:p>
      <w:pPr>
        <w:spacing w:before="240" w:after="240"/>
        <w:rPr>
          <w:lang w:val="el" w:eastAsia="el"/>
        </w:rPr>
      </w:pPr>
      <w:r>
        <w:rPr>
          <w:lang w:val="el" w:eastAsia="el"/>
        </w:rPr>
        <w:t>Εξετάζεται εάν η πράξη συνεκτιμά και υπερασπίζει την ισότητα μεταξύ ανδρών και γυναικών και ενσωματώνει τη διάσταση του φύλου. Η θετική απάντηση του κριτηρίου εξασφαλίζεται και στην περίπτωση που η πράξη αφορά στο σύνολο του πληθυσμού και ως εκ τούτου ωφελούνται με τον ίδιο τρόπο οι γυναίκες και οι άνδρες, χωρίς καμία διάκριση. Το εν λόγω κριτήριο αξιολογείται με βάση τη δήλωση του αιτούντα σχετικά με τη δέσμευσή του ότι σε περίπτωση που προσλάβει προσωπικό κατά τη διάρκεια της 12μηνης επιχορήγησης θα εξασφαλίσει την ισότητα μεταξύ ανδρών και γυναικών.</w:t>
      </w:r>
    </w:p>
    <w:p>
      <w:pPr>
        <w:spacing w:before="240" w:after="240"/>
        <w:rPr>
          <w:lang w:val="el" w:eastAsia="el"/>
        </w:rPr>
      </w:pPr>
      <w:r>
        <w:rPr>
          <w:b/>
          <w:bCs/>
          <w:lang w:val="el" w:eastAsia="el"/>
        </w:rPr>
        <w:t>Το κριτήριο είναι δυαδικό (ναι/όχι).</w:t>
      </w:r>
    </w:p>
    <w:p>
      <w:pPr>
        <w:spacing w:before="240" w:after="240"/>
        <w:rPr>
          <w:lang w:val="el" w:eastAsia="el"/>
        </w:rPr>
      </w:pPr>
      <w:r>
        <w:rPr>
          <w:lang w:val="el" w:eastAsia="el"/>
        </w:rPr>
        <w:t xml:space="preserve">• </w:t>
      </w:r>
      <w:r>
        <w:rPr>
          <w:b/>
          <w:bCs/>
          <w:lang w:val="el" w:eastAsia="el"/>
        </w:rPr>
        <w:t>Τήρηση θεσμικού πλαισίου πλην δημοσίων συμβάσεων λαμβάνοντας υπόψη τον Χάρτη θεμελιωδών δικαιωμάτων της Ε.Ε (Β3).</w:t>
      </w:r>
    </w:p>
    <w:p>
      <w:pPr>
        <w:spacing w:before="240" w:after="240"/>
        <w:rPr>
          <w:lang w:val="el" w:eastAsia="el"/>
        </w:rPr>
      </w:pPr>
      <w:r>
        <w:rPr>
          <w:lang w:val="el" w:eastAsia="el"/>
        </w:rPr>
        <w:t>Εξετάζεται η τήρηση θεσμικού πλαισίου πλην δημοσίων συμβάσεων, λαμβάνοντας υπόψη τον Χάρτη Θεμελιωδών Δικαιωμάτων της Ευρωπαϊκής Ένωσης. Για τις περιπτώσεις που δεν εμπίπτουν στους κανόνες δημοσίων συμβάσεων εξετάζεται η τήρηση του ειδικότερου πλαισίου που θεσπίζεται για τις ανάγκες διαχείρισης, παρακολούθησης, ελέγχου και εφαρμογής συγκεκριμένου τύπου πράξεων/ υποέργων. Εξετάζεται δηλαδή, εάν η υλοποίηση της προτεινόμενης πράξης/ υποέργου σχεδιάστηκε κατά τρόπο συμβατό με τα οριζόμενα στο εκάστοτε θεσμικό πλαίσιο.</w:t>
      </w:r>
    </w:p>
    <w:p>
      <w:pPr>
        <w:spacing w:before="240" w:after="240"/>
        <w:rPr>
          <w:lang w:val="el" w:eastAsia="el"/>
        </w:rPr>
      </w:pPr>
      <w:r>
        <w:rPr>
          <w:lang w:val="el" w:eastAsia="el"/>
        </w:rPr>
        <w:t>Εξετάζονται τα ευρύτερα οφέλη που αναμένεται να προκύψουν από την υλοποίηση της προτεινόμενης πράξης και ο τρόπος αξιοποίησης των αποτελεσμάτων της, όπως ενδεικτικά:</w:t>
      </w:r>
    </w:p>
    <w:p>
      <w:pPr>
        <w:pStyle w:val="StructureList1"/>
        <w:spacing w:before="120" w:after="0"/>
        <w:rPr>
          <w:lang w:val="el" w:eastAsia="el"/>
        </w:rPr>
      </w:pPr>
      <w:r>
        <w:rPr>
          <w:lang w:val="el" w:eastAsia="el"/>
        </w:rPr>
        <w:t>-</w:t>
      </w:r>
      <w:r>
        <w:rPr>
          <w:lang w:val="en" w:eastAsia="en"/>
        </w:rPr>
        <w:tab/>
      </w:r>
      <w:r>
        <w:rPr>
          <w:lang w:val="el" w:eastAsia="el"/>
        </w:rPr>
        <w:t>ένταξη και βιώσιμη παραμονή στην αγορά εργασίας</w:t>
      </w:r>
    </w:p>
    <w:p>
      <w:pPr>
        <w:pStyle w:val="StructureList1"/>
        <w:spacing w:before="120" w:after="0"/>
        <w:rPr>
          <w:lang w:val="el" w:eastAsia="el"/>
        </w:rPr>
      </w:pPr>
      <w:r>
        <w:rPr>
          <w:lang w:val="el" w:eastAsia="el"/>
        </w:rPr>
        <w:t>-</w:t>
      </w:r>
      <w:r>
        <w:rPr>
          <w:lang w:val="en" w:eastAsia="en"/>
        </w:rPr>
        <w:tab/>
      </w:r>
      <w:r>
        <w:rPr>
          <w:lang w:val="el" w:eastAsia="el"/>
        </w:rPr>
        <w:t>ενίσχυση απασχολησιμότητας</w:t>
      </w:r>
    </w:p>
    <w:p>
      <w:pPr>
        <w:spacing w:before="240" w:after="240"/>
        <w:rPr>
          <w:lang w:val="el" w:eastAsia="el"/>
        </w:rPr>
      </w:pPr>
      <w:r>
        <w:rPr>
          <w:b/>
          <w:bCs/>
          <w:lang w:val="el" w:eastAsia="el"/>
        </w:rPr>
        <w:t>Το κριτήριο είναι βαθμολογούμενο και αξιολογείται με κατάσταση: Υψηλή, Μέση, 'Έλλειψη/Χαμηλή και τιμές 8-10, 4-7 και 1-3 αντίστοιχα.</w:t>
      </w:r>
    </w:p>
    <w:p>
      <w:pPr>
        <w:spacing w:before="240" w:after="240"/>
        <w:rPr>
          <w:lang w:val="el" w:eastAsia="el"/>
        </w:rPr>
      </w:pPr>
      <w:r>
        <w:rPr>
          <w:lang w:val="el" w:eastAsia="el"/>
        </w:rPr>
        <w:t xml:space="preserve">• </w:t>
      </w:r>
      <w:r>
        <w:rPr>
          <w:b/>
          <w:bCs/>
          <w:lang w:val="el" w:eastAsia="el"/>
        </w:rPr>
        <w:t>Καινοτομία (Γ5)</w:t>
      </w:r>
    </w:p>
    <w:p>
      <w:pPr>
        <w:spacing w:before="240" w:after="240"/>
        <w:rPr>
          <w:lang w:val="el" w:eastAsia="el"/>
        </w:rPr>
      </w:pPr>
      <w:r>
        <w:rPr>
          <w:lang w:val="el" w:eastAsia="el"/>
        </w:rPr>
        <w:t>Αξιολογείται η καινοτομία μίας προτεινόμενης πράξης. Το κριτήριο αφορά κατηγορίες δράσεων που στοχεύουν στην καινοτομία.</w:t>
      </w:r>
    </w:p>
    <w:p>
      <w:pPr>
        <w:spacing w:before="240" w:after="240"/>
        <w:rPr>
          <w:lang w:val="el" w:eastAsia="el"/>
        </w:rPr>
      </w:pPr>
      <w:r>
        <w:rPr>
          <w:b/>
          <w:bCs/>
          <w:lang w:val="el" w:eastAsia="el"/>
        </w:rPr>
        <w:t>Το κριτήριο είναι βαθμολογούμενο και αξιολογείται με κατάσταση: Υψηλή, Μέση, 'Έλλειψη/Χαμηλή και τιμές 8-10, 4-7 και 1-3 αντίστοιχα ή ΔΕΝ ΕΦΑΡΜΟΖΕΤΑΙ.</w:t>
      </w:r>
    </w:p>
    <w:p>
      <w:pPr>
        <w:spacing w:before="240" w:after="240"/>
        <w:rPr>
          <w:lang w:val="el" w:eastAsia="el"/>
        </w:rPr>
      </w:pPr>
      <w:r>
        <w:rPr>
          <w:b/>
          <w:bCs/>
          <w:lang w:val="el" w:eastAsia="el"/>
        </w:rPr>
        <w:t>ΠΡΟΫΠΟΘΕΣΗ ΘΕΤΙΚΗΣ ΑΞΙΟΛΟΓΗΣΗΣ:</w:t>
      </w:r>
    </w:p>
    <w:p>
      <w:pPr>
        <w:spacing w:before="240" w:after="240"/>
        <w:rPr>
          <w:lang w:val="el" w:eastAsia="el"/>
        </w:rPr>
      </w:pPr>
      <w:r>
        <w:rPr>
          <w:lang w:val="el" w:eastAsia="el"/>
        </w:rPr>
        <w:t>Ελάχιστο όριο θετικής αξιολόγησης στα κριτήρια της ομάδας Γ. ΣΚΟΠΙΜΟΤΗΤΑ ορίζεται βαθμός ≥ 20.</w:t>
      </w:r>
    </w:p>
    <w:p>
      <w:pPr>
        <w:spacing w:before="240" w:after="240"/>
        <w:rPr>
          <w:lang w:val="el" w:eastAsia="el"/>
        </w:rPr>
      </w:pPr>
      <w:r>
        <w:rPr>
          <w:b/>
          <w:bCs/>
          <w:lang w:val="el" w:eastAsia="el"/>
        </w:rPr>
        <w:t>4η ΟΜΑΔΑ ΚΡΙΤΗΡΙΩΝ: Ωριμότητα Πράξης</w:t>
      </w:r>
    </w:p>
    <w:p>
      <w:pPr>
        <w:spacing w:before="240" w:after="240"/>
        <w:rPr>
          <w:lang w:val="el" w:eastAsia="el"/>
        </w:rPr>
      </w:pPr>
      <w:r>
        <w:rPr>
          <w:lang w:val="el" w:eastAsia="el"/>
        </w:rPr>
        <w:t xml:space="preserve">• </w:t>
      </w:r>
      <w:r>
        <w:rPr>
          <w:b/>
          <w:bCs/>
          <w:lang w:val="el" w:eastAsia="el"/>
        </w:rPr>
        <w:t>Στάδιο εξέλιξης των απαιτούμενων ενεργειών ωρίμανσης της πράξης και βαθμός προόδου διοικητικών ή άλλων ενεργειών (Δ1)</w:t>
      </w:r>
    </w:p>
    <w:p>
      <w:pPr>
        <w:spacing w:before="240" w:after="240"/>
        <w:rPr>
          <w:lang w:val="el" w:eastAsia="el"/>
        </w:rPr>
      </w:pPr>
      <w:r>
        <w:rPr>
          <w:lang w:val="el" w:eastAsia="el"/>
        </w:rPr>
        <w:t>Εξετάζεται:</w:t>
      </w:r>
    </w:p>
    <w:p>
      <w:pPr>
        <w:pStyle w:val="StructureList1"/>
        <w:spacing w:before="120" w:after="0"/>
        <w:rPr>
          <w:lang w:val="el" w:eastAsia="el"/>
        </w:rPr>
      </w:pPr>
      <w:r>
        <w:rPr>
          <w:lang w:val="el" w:eastAsia="el"/>
        </w:rPr>
        <w:t>α)</w:t>
      </w:r>
      <w:r>
        <w:rPr>
          <w:lang w:val="en" w:eastAsia="en"/>
        </w:rPr>
        <w:tab/>
      </w:r>
      <w:r>
        <w:rPr>
          <w:lang w:val="el" w:eastAsia="el"/>
        </w:rPr>
        <w:t>ο βαθμός ωριμότητας της πράξης από την άποψη της εξέλιξης των απαιτούμενων προπαρασκευαστικών ενεργειών για την έναρξη της υλοποίησής της. Ενδεικτικά εξετάζεται η διερεύνηση του νομικού και θεσμικού πλαισίου καθώς και τυχόν προπαρασκευαστικών ενεργειών για την υλοποίηση της επένδυσης και</w:t>
      </w:r>
    </w:p>
    <w:p>
      <w:pPr>
        <w:pStyle w:val="StructureList1"/>
        <w:spacing w:before="120" w:after="0"/>
        <w:rPr>
          <w:lang w:val="el" w:eastAsia="el"/>
        </w:rPr>
      </w:pPr>
      <w:r>
        <w:rPr>
          <w:lang w:val="el" w:eastAsia="el"/>
        </w:rPr>
        <w:t>β)</w:t>
      </w:r>
      <w:r>
        <w:rPr>
          <w:lang w:val="en" w:eastAsia="en"/>
        </w:rPr>
        <w:tab/>
      </w:r>
      <w:r>
        <w:rPr>
          <w:lang w:val="el" w:eastAsia="el"/>
        </w:rPr>
        <w:t>ο βαθμός προόδου συγκεκριμένων διοικητικών ή άλλων ενεργειών, πέραν αυτών που εξετάζονται στο σημείο α) οι οποίες είναι απαραίτητες για την υλοποίηση της προτεινόμενης πράξης όπως π.χ. η εξασφάλιση των απαιτούμενων αδειοδοτήσεων και εγκρίσεων όπως προβλέπονται από τις κείμενες διατάξεις και την Πρόσκληση.</w:t>
      </w:r>
    </w:p>
    <w:p>
      <w:pPr>
        <w:spacing w:before="240" w:after="240"/>
        <w:rPr>
          <w:lang w:val="el" w:eastAsia="el"/>
        </w:rPr>
      </w:pPr>
      <w:r>
        <w:rPr>
          <w:b/>
          <w:bCs/>
          <w:lang w:val="el" w:eastAsia="el"/>
        </w:rPr>
        <w:t>Το κριτήριο είναι βαθμολογούμενο και αξιολογείται με κατάσταση: Υψηλή, Μέση, 'Έλλειψη/Χαμηλή και τιμές 8-10, 4-7 και 1-3 αντίστοιχα.</w:t>
      </w:r>
    </w:p>
    <w:p>
      <w:pPr>
        <w:spacing w:before="240" w:after="240"/>
        <w:rPr>
          <w:lang w:val="el" w:eastAsia="el"/>
        </w:rPr>
      </w:pPr>
      <w:r>
        <w:rPr>
          <w:b/>
          <w:bCs/>
          <w:lang w:val="el" w:eastAsia="el"/>
        </w:rPr>
        <w:t>ΠΡΟΫΠΟΘΕΣΗ ΘΕΤΙΚΗΣ ΑΞΙΟΛΟΓΗΣΗΣ:</w:t>
      </w:r>
    </w:p>
    <w:p>
      <w:pPr>
        <w:spacing w:before="240" w:after="240"/>
        <w:rPr>
          <w:lang w:val="el" w:eastAsia="el"/>
        </w:rPr>
      </w:pPr>
      <w:r>
        <w:rPr>
          <w:lang w:val="el" w:eastAsia="el"/>
        </w:rPr>
        <w:t>Η βαθμολογία στο κριτήριο της ομάδας Δ. ΩΡΙΜΟΤΗΤΑ να είναι ίση ή μεγαλύτερη του 4</w:t>
      </w:r>
    </w:p>
    <w:p>
      <w:pPr>
        <w:spacing w:before="240" w:after="240"/>
        <w:rPr>
          <w:lang w:val="el" w:eastAsia="el"/>
        </w:rPr>
      </w:pPr>
      <w:r>
        <w:rPr>
          <w:lang w:val="el" w:eastAsia="el"/>
        </w:rPr>
        <w:t>Εάν η πρόταση έχει αξιολογηθεί θετικά και εφόσον ο δικαιούχος ή/και η επένδυση ανήκει στην έμφαση της δράσης, η πράξη λαμβάνει επιπλέον 10 βαθμούς. Αναλυτικότερα, εξετάζεται αν η επένδυση ανήκει στους κλάδους (π.χ. ψηφιακή οικονομία, πράσινη οικονομία κλπ), στους οποίους δίνεται έμφαση από τη δράση ή/και αν ο δικαιούχος ανήκει στις αντίστοιχες ομάδες της έμφασης της δράσης.</w:t>
      </w:r>
    </w:p>
    <w:p>
      <w:pPr>
        <w:spacing w:before="240" w:after="240"/>
        <w:rPr>
          <w:lang w:val="el" w:eastAsia="el"/>
        </w:rPr>
      </w:pPr>
      <w:r>
        <w:rPr>
          <w:lang w:val="el" w:eastAsia="el"/>
        </w:rPr>
        <w:t>Σε περίπτωση αρνητικής αξιολόγησης σε οποιοδήποτε από τα δυο στάδια (προαναφερθέντα Στάδια Α και Β) η πρόταση απορρίπτεται και ενημερώνεται σχετικά ο δυνητικός δικαιούχος.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0"/>
        <w:gridCol w:w="1724"/>
        <w:gridCol w:w="736"/>
        <w:gridCol w:w="736"/>
        <w:gridCol w:w="618"/>
        <w:gridCol w:w="837"/>
        <w:gridCol w:w="736"/>
        <w:gridCol w:w="688"/>
        <w:gridCol w:w="1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C</w:t>
            </w:r>
          </w:p>
          <w:p>
            <w:pPr>
              <w:spacing w:before="240" w:after="240"/>
              <w:rPr>
                <w:b w:val="0"/>
                <w:bCs w:val="0"/>
                <w:i w:val="0"/>
                <w:iCs w:val="0"/>
                <w:smallCaps w:val="0"/>
                <w:color w:val="000000"/>
                <w:lang w:val="el" w:eastAsia="el"/>
              </w:rPr>
            </w:pPr>
            <w:r>
              <w:rPr>
                <w:b/>
                <w:bCs/>
                <w:i w:val="0"/>
                <w:iCs w:val="0"/>
                <w:smallCaps w:val="0"/>
                <w:color w:val="000000"/>
                <w:lang w:val="el" w:eastAsia="el"/>
              </w:rPr>
              <w:t>«a 1</w:t>
            </w:r>
          </w:p>
          <w:p>
            <w:pPr>
              <w:spacing w:before="240" w:after="240"/>
              <w:rPr>
                <w:b w:val="0"/>
                <w:bCs w:val="0"/>
                <w:i w:val="0"/>
                <w:iCs w:val="0"/>
                <w:smallCaps w:val="0"/>
                <w:color w:val="000000"/>
                <w:lang w:val="el" w:eastAsia="el"/>
              </w:rPr>
            </w:pPr>
            <w:r>
              <w:rPr>
                <w:b/>
                <w:bCs/>
                <w:i w:val="0"/>
                <w:iCs w:val="0"/>
                <w:smallCaps w:val="0"/>
                <w:color w:val="000000"/>
                <w:lang w:val="el" w:eastAsia="el"/>
              </w:rPr>
              <w:t>UJ LLI Z Z C LLI lAl</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X ΰ Z LLI Z C X Z C LLI III ^ C Z Ci LLI X O I— lAl </w:t>
            </w:r>
            <w:r>
              <w:rPr>
                <w:b w:val="0"/>
                <w:bCs w:val="0"/>
                <w:i w:val="0"/>
                <w:iCs w:val="0"/>
                <w:smallCaps w:val="0"/>
                <w:color w:val="000000"/>
                <w:lang w:val="el" w:eastAsia="el"/>
              </w:rPr>
              <w:t xml:space="preserve">IaI </w:t>
            </w:r>
            <w:r>
              <w:rPr>
                <w:b/>
                <w:bCs/>
                <w:i w:val="0"/>
                <w:iCs w:val="0"/>
                <w:smallCaps w:val="0"/>
                <w:color w:val="000000"/>
                <w:lang w:val="el" w:eastAsia="el"/>
              </w:rPr>
              <w:t>^ X ΙΟ Q. X &lt; C l/sl X l/sl ^ LU III LLI ^</w:t>
            </w:r>
          </w:p>
          <w:p>
            <w:pPr>
              <w:spacing w:before="240"/>
              <w:rPr>
                <w:b w:val="0"/>
                <w:bCs w:val="0"/>
                <w:i w:val="0"/>
                <w:iCs w:val="0"/>
                <w:smallCaps w:val="0"/>
                <w:color w:val="000000"/>
                <w:lang w:val="el" w:eastAsia="el"/>
              </w:rPr>
            </w:pPr>
            <w:r>
              <w:rPr>
                <w:b/>
                <w:bCs/>
                <w:i w:val="0"/>
                <w:iCs w:val="0"/>
                <w:smallCaps w:val="0"/>
                <w:color w:val="000000"/>
                <w:lang w:val="el" w:eastAsia="el"/>
              </w:rPr>
              <w:t>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X O Z M X X Z C Z O X &lt; X O X &lt; Z ^ O Z C C Q. O Z &lt; &lt; ΙΟ Q. C O X &lt; l/sl X Q. LLI X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δ ^ LLI ΙΟ Q.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O X O 1— l/sl l/sl O X «a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Z IN Z &lt; IN O Z IN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Z HI C l/sl X Z LLI ^ O Z LLI Ιο Q. C l/sl O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M K B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X LLI C LLI &lt; LLI Z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O 3 ω ω</w:t>
            </w:r>
          </w:p>
          <w:p>
            <w:pPr>
              <w:spacing w:before="240"/>
              <w:rPr>
                <w:b w:val="0"/>
                <w:bCs w:val="0"/>
                <w:i w:val="0"/>
                <w:iCs w:val="0"/>
                <w:smallCaps w:val="0"/>
                <w:color w:val="000000"/>
                <w:lang w:val="el" w:eastAsia="el"/>
              </w:rPr>
            </w:pPr>
            <w:r>
              <w:rPr>
                <w:b/>
                <w:bCs/>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I3 « « δ 3</w:t>
            </w:r>
          </w:p>
          <w:p>
            <w:pPr>
              <w:spacing w:before="240" w:after="240"/>
              <w:rPr>
                <w:b w:val="0"/>
                <w:bCs w:val="0"/>
                <w:i w:val="0"/>
                <w:iCs w:val="0"/>
                <w:smallCaps w:val="0"/>
                <w:color w:val="000000"/>
                <w:lang w:val="el" w:eastAsia="el"/>
              </w:rPr>
            </w:pPr>
            <w:r>
              <w:rPr>
                <w:b/>
                <w:bCs/>
                <w:i w:val="0"/>
                <w:iCs w:val="0"/>
                <w:smallCaps w:val="0"/>
                <w:color w:val="000000"/>
                <w:lang w:val="el" w:eastAsia="el"/>
              </w:rPr>
              <w:t>Ό - KSΈa ω§^ξ·=·ι: I&gt; 5 Ι^-ΰ t-3.? I5B £ S g &gt; B &gt; g^^ 1^δ BωO ^?Ο §- o s=■ B .3 ■Θ- g B -a I g ° S CdzS o</w:t>
            </w:r>
          </w:p>
          <w:p>
            <w:pPr>
              <w:spacing w:before="240"/>
              <w:rPr>
                <w:b w:val="0"/>
                <w:bCs w:val="0"/>
                <w:i w:val="0"/>
                <w:iCs w:val="0"/>
                <w:smallCaps w:val="0"/>
                <w:color w:val="000000"/>
                <w:lang w:val="el" w:eastAsia="el"/>
              </w:rPr>
            </w:pPr>
            <w:r>
              <w:rPr>
                <w:b/>
                <w:bCs/>
                <w:i w:val="0"/>
                <w:iCs w:val="0"/>
                <w:smallCaps w:val="0"/>
                <w:color w:val="000000"/>
                <w:lang w:val="el" w:eastAsia="el"/>
              </w:rPr>
              <w:t>••ο ς/* *0 Ο 1^ “ Κ &gt; ^ ω “ -c- 3 ω,&lt; 1^ Κ ΙΟ Λ Κ 2 'Β ,5 Β -Β Ο υίτ Β. C Ο. 3 ®· LLI ω LO ^ ΒC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a O. O. ω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ώ Β οΟ Κ C /&lt; ΐΛ &gt; /&lt; Η 3 ί ®^ Ο χ5 ο -3 2 Κω Ο δ· 1.3 ί| § i* Β CT ω &gt; Σ Β c "3 Β ■ω ο Η</w:t>
            </w:r>
          </w:p>
          <w:p>
            <w:pPr>
              <w:spacing w:before="240"/>
              <w:rPr>
                <w:b w:val="0"/>
                <w:bCs w:val="0"/>
                <w:i w:val="0"/>
                <w:iCs w:val="0"/>
                <w:smallCaps w:val="0"/>
                <w:color w:val="000000"/>
                <w:lang w:val="el" w:eastAsia="el"/>
              </w:rPr>
            </w:pPr>
            <w:r>
              <w:rPr>
                <w:b/>
                <w:bCs/>
                <w:i w:val="0"/>
                <w:iCs w:val="0"/>
                <w:smallCaps w:val="0"/>
                <w:color w:val="000000"/>
                <w:lang w:val="el" w:eastAsia="el"/>
              </w:rPr>
              <w:t>Ο. Β Η &gt; Ο ΗCΑ .θ. -Ο &gt; ,'ϊΓ Ο Κ Κ3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1"/>
        <w:gridCol w:w="2232"/>
        <w:gridCol w:w="23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lU 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g- iSf w K« B 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2 </w:t>
            </w:r>
            <w:r>
              <w:rPr>
                <w:b/>
                <w:bCs/>
                <w:i/>
                <w:iCs/>
                <w:smallCaps w:val="0"/>
                <w:color w:val="000000"/>
                <w:lang w:val="el" w:eastAsia="el"/>
              </w:rPr>
              <w:t xml:space="preserve">^ %^ </w:t>
            </w:r>
            <w:r>
              <w:rPr>
                <w:b/>
                <w:bCs/>
                <w:i/>
                <w:iCs/>
                <w:smallCaps w:val="0"/>
                <w:color w:val="000000"/>
                <w:lang w:val="el" w:eastAsia="el"/>
              </w:rPr>
              <w:t>^Ό</w:t>
            </w:r>
            <w:r>
              <w:rPr>
                <w:b w:val="0"/>
                <w:bCs w:val="0"/>
                <w:i w:val="0"/>
                <w:iCs w:val="0"/>
                <w:smallCaps w:val="0"/>
                <w:color w:val="000000"/>
                <w:lang w:val="el" w:eastAsia="el"/>
              </w:rPr>
              <w:t xml:space="preserve"> &gt;&lt;J· ^-jy</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3g&gt;“‘§.“ 3'i ~ §</w:t>
            </w:r>
          </w:p>
          <w:p>
            <w:pPr>
              <w:spacing w:before="240" w:after="240"/>
              <w:rPr>
                <w:b w:val="0"/>
                <w:bCs w:val="0"/>
                <w:i w:val="0"/>
                <w:iCs w:val="0"/>
                <w:smallCaps w:val="0"/>
                <w:color w:val="000000"/>
                <w:lang w:val="el" w:eastAsia="el"/>
              </w:rPr>
            </w:pPr>
            <w:r>
              <w:rPr>
                <w:b w:val="0"/>
                <w:bCs w:val="0"/>
                <w:i w:val="0"/>
                <w:iCs w:val="0"/>
                <w:smallCaps w:val="0"/>
                <w:color w:val="000000"/>
                <w:lang w:val="el" w:eastAsia="el"/>
              </w:rPr>
              <w:t>0 B BF |·ω g^g</w:t>
            </w:r>
          </w:p>
          <w:p>
            <w:pPr>
              <w:spacing w:before="240" w:after="240"/>
              <w:rPr>
                <w:b w:val="0"/>
                <w:bCs w:val="0"/>
                <w:i w:val="0"/>
                <w:iCs w:val="0"/>
                <w:smallCaps w:val="0"/>
                <w:color w:val="000000"/>
                <w:lang w:val="el" w:eastAsia="el"/>
              </w:rPr>
            </w:pPr>
            <w:r>
              <w:rPr>
                <w:b w:val="0"/>
                <w:bCs w:val="0"/>
                <w:i w:val="0"/>
                <w:iCs w:val="0"/>
                <w:smallCaps w:val="0"/>
                <w:color w:val="000000"/>
                <w:lang w:val="el" w:eastAsia="el"/>
              </w:rPr>
              <w:t>5 2'Βκδ^'*’3 x'5^</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ίΠ^Ρ Πϊ·8ΐ Si ·Θ··8§=-3o.o.S tls®^</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Χω·&gt;Β^·έ·,ϊίΚ2θ^K'S^^B og:*ioSg;5"L^cSxg:=rapx&gt;^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Se&lt;'2.SoeS§5^§S»-ege^&amp; </w:t>
            </w:r>
            <w:r>
              <w:rPr>
                <w:b w:val="0"/>
                <w:bCs w:val="0"/>
                <w:i w:val="0"/>
                <w:iCs w:val="0"/>
                <w:smallCaps w:val="0"/>
                <w:color w:val="000000"/>
                <w:lang w:val="el" w:eastAsia="el"/>
              </w:rPr>
              <w:t xml:space="preserve">io&gt;^®S-S&gt;^92^'wo^2o5b </w:t>
            </w:r>
            <w:r>
              <w:rPr>
                <w:b w:val="0"/>
                <w:bCs w:val="0"/>
                <w:i w:val="0"/>
                <w:iCs w:val="0"/>
                <w:smallCaps w:val="0"/>
                <w:color w:val="000000"/>
                <w:lang w:val="el" w:eastAsia="el"/>
              </w:rPr>
              <w:t>- « to Cl Q. ω OaxS-g BS2-3.B g OiRiιΚιΌ^ω-ω&gt;--ϋωιθΟιΒ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J« ^ 5 § .2 § a2 a I 'CoSes z</w:t>
            </w:r>
          </w:p>
          <w:p>
            <w:pPr>
              <w:spacing w:before="240" w:after="240"/>
              <w:rPr>
                <w:b w:val="0"/>
                <w:bCs w:val="0"/>
                <w:i w:val="0"/>
                <w:iCs w:val="0"/>
                <w:smallCaps w:val="0"/>
                <w:color w:val="000000"/>
                <w:lang w:val="el" w:eastAsia="el"/>
              </w:rPr>
            </w:pPr>
            <w:r>
              <w:rPr>
                <w:b w:val="0"/>
                <w:bCs w:val="0"/>
                <w:i w:val="0"/>
                <w:iCs w:val="0"/>
                <w:smallCaps w:val="0"/>
                <w:color w:val="000000"/>
                <w:lang w:val="el" w:eastAsia="el"/>
              </w:rPr>
              <w:t>ύί·Ρωί £ P ω 5 d ·=·</w:t>
            </w:r>
          </w:p>
          <w:p>
            <w:pPr>
              <w:spacing w:before="240" w:after="240"/>
              <w:rPr>
                <w:b w:val="0"/>
                <w:bCs w:val="0"/>
                <w:i w:val="0"/>
                <w:iCs w:val="0"/>
                <w:smallCaps w:val="0"/>
                <w:color w:val="000000"/>
                <w:lang w:val="el" w:eastAsia="el"/>
              </w:rPr>
            </w:pPr>
            <w:r>
              <w:rPr>
                <w:b w:val="0"/>
                <w:bCs w:val="0"/>
                <w:i w:val="0"/>
                <w:iCs w:val="0"/>
                <w:smallCaps w:val="0"/>
                <w:color w:val="000000"/>
                <w:lang w:val="el" w:eastAsia="el"/>
              </w:rPr>
              <w:t>K—£&lt;B &gt; ■3 &gt; “β ωΒθϊ ίω o σ ί3 Μ c ο. R -§ &gt; &lt; 3 K-zggi Ό ωΧ"&gt; - 2 &gt;.=o°B '2</w:t>
            </w:r>
          </w:p>
          <w:p>
            <w:pPr>
              <w:spacing w:before="240" w:after="240"/>
              <w:rPr>
                <w:b w:val="0"/>
                <w:bCs w:val="0"/>
                <w:i w:val="0"/>
                <w:iCs w:val="0"/>
                <w:smallCaps w:val="0"/>
                <w:color w:val="000000"/>
                <w:lang w:val="el" w:eastAsia="el"/>
              </w:rPr>
            </w:pPr>
            <w:r>
              <w:rPr>
                <w:b w:val="0"/>
                <w:bCs w:val="0"/>
                <w:i w:val="0"/>
                <w:iCs w:val="0"/>
                <w:smallCaps w:val="0"/>
                <w:color w:val="000000"/>
                <w:lang w:val="el" w:eastAsia="el"/>
              </w:rPr>
              <w:t>®-35r</w:t>
            </w:r>
            <w:r>
              <w:rPr>
                <w:b w:val="0"/>
                <w:bCs w:val="0"/>
                <w:i w:val="0"/>
                <w:iCs w:val="0"/>
                <w:smallCaps w:val="0"/>
                <w:color w:val="000000"/>
                <w:lang w:val="el" w:eastAsia="el"/>
              </w:rPr>
              <w:t xml:space="preserve"> o='° &lt;*&gt;2</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δ.§Ιs 2 ^ -s 5 5 -δ .^ 2&gt;“o .2 &gt;°-3 S·®· 2 tS^^S B "ω&gt;2Ξ ·B ^fi"3 « ϋ &gt;3.B &gt;K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■ΰ&lt;θΒ“£?0 §BO&gt;Bc-LO </w:t>
            </w:r>
            <w:r>
              <w:rPr>
                <w:b w:val="0"/>
                <w:bCs w:val="0"/>
                <w:i w:val="0"/>
                <w:iCs w:val="0"/>
                <w:smallCaps w:val="0"/>
                <w:color w:val="000000"/>
                <w:lang w:val="el" w:eastAsia="el"/>
              </w:rPr>
              <w:t>Es“'B^K</w:t>
            </w:r>
            <w:r>
              <w:rPr>
                <w:b w:val="0"/>
                <w:bCs w:val="0"/>
                <w:i w:val="0"/>
                <w:iCs w:val="0"/>
                <w:smallCaps w:val="0"/>
                <w:color w:val="000000"/>
                <w:lang w:val="el" w:eastAsia="el"/>
              </w:rPr>
              <w:t xml:space="preserve"> S5^B,9-Os °3‘5B-2'S B3'BxLO,gQ</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-&lt;pBo 3 ^ '·Θ· a &gt; =■S’^ δ “ ?®^-&amp;l3‘§^a-o?a </w:t>
            </w:r>
            <w:r>
              <w:rPr>
                <w:b w:val="0"/>
                <w:bCs w:val="0"/>
                <w:i w:val="0"/>
                <w:iCs w:val="0"/>
                <w:smallCaps w:val="0"/>
                <w:color w:val="000000"/>
                <w:lang w:val="el" w:eastAsia="el"/>
              </w:rPr>
              <w:t xml:space="preserve">πβϊιη^π^Η </w:t>
            </w:r>
            <w:r>
              <w:rPr>
                <w:b w:val="0"/>
                <w:bCs w:val="0"/>
                <w:i w:val="0"/>
                <w:iCs w:val="0"/>
                <w:smallCaps w:val="0"/>
                <w:color w:val="000000"/>
                <w:lang w:val="el" w:eastAsia="el"/>
              </w:rPr>
              <w:t>Κ·ΒΰΒ '*;3Ϊ?Χ·Β-.3θΒω Κο.Β.ρ2·3κ ·3·οω5η·ω&lt;—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to ·Ο ωΟ ϊω'Β Ρ Ρ Ό· 5 Β ο. Ο. Ο. Τ ^| 2 Ϊ Q.-3 I5.I </w:t>
            </w:r>
            <w:r>
              <w:rPr>
                <w:b w:val="0"/>
                <w:bCs w:val="0"/>
                <w:i w:val="0"/>
                <w:iCs w:val="0"/>
                <w:smallCaps w:val="0"/>
                <w:color w:val="000000"/>
                <w:lang w:val="el" w:eastAsia="el"/>
              </w:rPr>
              <w:t>XrOOC</w:t>
            </w:r>
            <w:r>
              <w:rPr>
                <w:b w:val="0"/>
                <w:bCs w:val="0"/>
                <w:i w:val="0"/>
                <w:iCs w:val="0"/>
                <w:smallCaps w:val="0"/>
                <w:color w:val="000000"/>
                <w:lang w:val="el" w:eastAsia="el"/>
              </w:rPr>
              <w:t xml:space="preserve"> ι Η ι to Κ Ο । ω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•ω CD ο C 'C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
        <w:gridCol w:w="1357"/>
        <w:gridCol w:w="1392"/>
        <w:gridCol w:w="814"/>
        <w:gridCol w:w="898"/>
        <w:gridCol w:w="1040"/>
        <w:gridCol w:w="1049"/>
        <w:gridCol w:w="564"/>
        <w:gridCol w:w="569"/>
        <w:gridCol w:w="9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LLI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Ό S ω Ο. a Κ Ο</w:t>
            </w:r>
          </w:p>
          <w:p>
            <w:pPr>
              <w:spacing w:before="240"/>
              <w:rPr>
                <w:b w:val="0"/>
                <w:bCs w:val="0"/>
                <w:i w:val="0"/>
                <w:iCs w:val="0"/>
                <w:smallCaps w:val="0"/>
                <w:color w:val="000000"/>
                <w:lang w:val="el" w:eastAsia="el"/>
              </w:rPr>
            </w:pPr>
            <w:r>
              <w:rPr>
                <w:b w:val="0"/>
                <w:bCs w:val="0"/>
                <w:i w:val="0"/>
                <w:iCs w:val="0"/>
                <w:smallCaps w:val="0"/>
                <w:color w:val="000000"/>
                <w:lang w:val="el" w:eastAsia="el"/>
              </w:rPr>
              <w:t>■Β Β &lt; C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δΠ&amp;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S c ^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 δ. Β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ΒΚ§ “ ^^5&gt;ΙΒ Η Β.&gt;Β If1“ § ? Ό ^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Φ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Η ί 'Χ Κ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Ηδ■«Ι§</w:t>
            </w:r>
          </w:p>
          <w:p>
            <w:pPr>
              <w:spacing w:before="240"/>
              <w:rPr>
                <w:b w:val="0"/>
                <w:bCs w:val="0"/>
                <w:i w:val="0"/>
                <w:iCs w:val="0"/>
                <w:smallCaps w:val="0"/>
                <w:color w:val="000000"/>
                <w:lang w:val="el" w:eastAsia="el"/>
              </w:rPr>
            </w:pPr>
            <w:r>
              <w:rPr>
                <w:b w:val="0"/>
                <w:bCs w:val="0"/>
                <w:i w:val="0"/>
                <w:iCs w:val="0"/>
                <w:smallCaps w:val="0"/>
                <w:color w:val="000000"/>
                <w:lang w:val="el" w:eastAsia="el"/>
              </w:rPr>
              <w:t>&amp; δ "3 &gt; ^δ2Μ 22.3 &gt; ώ ξ: 2 ο § “ ·»5 si Β Ϊ 2 &gt; Ο 52 ico§ Β g ■^ £ Ι εΒ S LLI Χ ΙΟ ·ω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ω _ a tiΒ Η Β ^ ο § 2 -ο Ι&gt; ρ Η Ο &lt;-Γ g Ο Κ ·» 'δ 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ώ § ο. ω § § δ Ι 2 -■§ Ccaω &gt; -2 Β ? ω ο. ^ g· ω S</w:t>
            </w:r>
          </w:p>
          <w:p>
            <w:pPr>
              <w:spacing w:before="240"/>
              <w:rPr>
                <w:b w:val="0"/>
                <w:bCs w:val="0"/>
                <w:i w:val="0"/>
                <w:iCs w:val="0"/>
                <w:smallCaps w:val="0"/>
                <w:color w:val="000000"/>
                <w:lang w:val="el" w:eastAsia="el"/>
              </w:rPr>
            </w:pPr>
            <w:r>
              <w:rPr>
                <w:b w:val="0"/>
                <w:bCs w:val="0"/>
                <w:i w:val="0"/>
                <w:iCs w:val="0"/>
                <w:smallCaps w:val="0"/>
                <w:color w:val="000000"/>
                <w:lang w:val="el" w:eastAsia="el"/>
              </w:rPr>
              <w:t>Β Η Ο ο 2 Ο Β ο. ω Ο. co. -ο '2 &gt; 'S3 ϋίΒ κΒ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.0-2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*§5 |5 3 ΐ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 2 Ο “ ΏΌ ϊ θ· 'W -ω ^ί-ο 0^1 § =■ ·Β 2· 2 -ω ι;ί·Ό δ § 5 δ? “.2</w:t>
            </w:r>
          </w:p>
          <w:p>
            <w:pPr>
              <w:spacing w:before="240" w:after="240"/>
              <w:rPr>
                <w:b w:val="0"/>
                <w:bCs w:val="0"/>
                <w:i w:val="0"/>
                <w:iCs w:val="0"/>
                <w:smallCaps w:val="0"/>
                <w:color w:val="000000"/>
                <w:lang w:val="el" w:eastAsia="el"/>
              </w:rPr>
            </w:pPr>
            <w:r>
              <w:rPr>
                <w:b w:val="0"/>
                <w:bCs w:val="0"/>
                <w:i w:val="0"/>
                <w:iCs w:val="0"/>
                <w:smallCaps w:val="0"/>
                <w:color w:val="000000"/>
                <w:lang w:val="el" w:eastAsia="el"/>
              </w:rPr>
              <w:t>1Ώκ2 ο Q ΰω 3 Ε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Ι2 ■δ,π1δι# 2 -ονgi2 ο ω 2 c 'Β Β g</w:t>
            </w:r>
          </w:p>
          <w:p>
            <w:pPr>
              <w:spacing w:before="240"/>
              <w:rPr>
                <w:b w:val="0"/>
                <w:bCs w:val="0"/>
                <w:i w:val="0"/>
                <w:iCs w:val="0"/>
                <w:smallCaps w:val="0"/>
                <w:color w:val="000000"/>
                <w:lang w:val="el" w:eastAsia="el"/>
              </w:rPr>
            </w:pPr>
            <w:r>
              <w:rPr>
                <w:b w:val="0"/>
                <w:bCs w:val="0"/>
                <w:i w:val="0"/>
                <w:iCs w:val="0"/>
                <w:smallCaps w:val="0"/>
                <w:color w:val="000000"/>
                <w:lang w:val="el" w:eastAsia="el"/>
              </w:rPr>
              <w:t>Β ►* -δ Ο. Β. Ο "Β i Ο 55 &gt;■ Β ιΧτ Ο. -ω φ Ο. Ο.η ιΖι χ Β. ω Κ Κ π</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κ 3 ·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'•ο Ο ■ 3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2 0^-0 ιξΒ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3</w:t>
            </w:r>
          </w:p>
          <w:p>
            <w:pPr>
              <w:spacing w:before="240" w:after="240"/>
              <w:rPr>
                <w:b w:val="0"/>
                <w:bCs w:val="0"/>
                <w:i w:val="0"/>
                <w:iCs w:val="0"/>
                <w:smallCaps w:val="0"/>
                <w:color w:val="000000"/>
                <w:lang w:val="el" w:eastAsia="el"/>
              </w:rPr>
            </w:pPr>
            <w:r>
              <w:rPr>
                <w:b w:val="0"/>
                <w:bCs w:val="0"/>
                <w:i w:val="0"/>
                <w:iCs w:val="0"/>
                <w:smallCaps w:val="0"/>
                <w:color w:val="000000"/>
                <w:lang w:val="el" w:eastAsia="el"/>
              </w:rPr>
              <w:t>Bag</w:t>
            </w:r>
          </w:p>
          <w:p>
            <w:pPr>
              <w:spacing w:before="240" w:after="240"/>
              <w:rPr>
                <w:b w:val="0"/>
                <w:bCs w:val="0"/>
                <w:i w:val="0"/>
                <w:iCs w:val="0"/>
                <w:smallCaps w:val="0"/>
                <w:color w:val="000000"/>
                <w:lang w:val="el" w:eastAsia="el"/>
              </w:rPr>
            </w:pPr>
            <w:r>
              <w:rPr>
                <w:b w:val="0"/>
                <w:bCs w:val="0"/>
                <w:i w:val="0"/>
                <w:iCs w:val="0"/>
                <w:smallCaps w:val="0"/>
                <w:color w:val="000000"/>
                <w:lang w:val="el" w:eastAsia="el"/>
              </w:rPr>
              <w:t>a&gt; Ό Ι1ίι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φ. 5 Β- 2 ο a ο Β. § ο &gt; ο 3 -·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ω-φ-Ο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5 Ο. Χ Β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ιϋτ (Ο &gt;</w:t>
            </w:r>
          </w:p>
          <w:p>
            <w:pPr>
              <w:spacing w:before="240"/>
              <w:rPr>
                <w:b w:val="0"/>
                <w:bCs w:val="0"/>
                <w:i w:val="0"/>
                <w:iCs w:val="0"/>
                <w:smallCaps w:val="0"/>
                <w:color w:val="000000"/>
                <w:lang w:val="el" w:eastAsia="el"/>
              </w:rPr>
            </w:pPr>
            <w:r>
              <w:rPr>
                <w:b w:val="0"/>
                <w:bCs w:val="0"/>
                <w:i w:val="0"/>
                <w:iCs w:val="0"/>
                <w:smallCaps w:val="0"/>
                <w:color w:val="000000"/>
                <w:lang w:val="el" w:eastAsia="el"/>
              </w:rPr>
              <w:t>■Β -ο 3^ “ έ;5·§ ωΒ-Β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&gt; ο. ω C Λ</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rPr>
                <w:b w:val="0"/>
                <w:bCs w:val="0"/>
                <w:i w:val="0"/>
                <w:iCs w:val="0"/>
                <w:smallCaps w:val="0"/>
                <w:color w:val="000000"/>
                <w:lang w:val="el" w:eastAsia="el"/>
              </w:rPr>
            </w:pPr>
            <w:r>
              <w:rPr>
                <w:b w:val="0"/>
                <w:bCs w:val="0"/>
                <w:i w:val="0"/>
                <w:iCs w:val="0"/>
                <w:smallCaps w:val="0"/>
                <w:color w:val="000000"/>
                <w:lang w:val="el" w:eastAsia="el"/>
              </w:rPr>
              <w:t>Κ ο ι-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2 § ο οΕ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-§•263^^ Β^ - g2Β ο Β ο'δ ΒΕ 5 ο. -Ο ^ Βι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•Β^οΒ3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 ι Β uy ^ ω 3 -Β</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 Β &lt;j· ΰϋ </w:t>
            </w:r>
            <w:r>
              <w:rPr>
                <w:b w:val="0"/>
                <w:bCs w:val="0"/>
                <w:i w:val="0"/>
                <w:iCs w:val="0"/>
                <w:smallCaps w:val="0"/>
                <w:color w:val="000000"/>
                <w:lang w:val="el" w:eastAsia="el"/>
              </w:rPr>
              <w:t>‘“ΟηΒο.Β·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 -Β §. Χ Β ο. ΕΓ</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 °-·Β _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 S 2 3 Κ Ε ιορ§·.2 ο. e3 ο.</w:t>
            </w:r>
          </w:p>
          <w:p>
            <w:pPr>
              <w:spacing w:before="240"/>
              <w:rPr>
                <w:b w:val="0"/>
                <w:bCs w:val="0"/>
                <w:i w:val="0"/>
                <w:iCs w:val="0"/>
                <w:smallCaps w:val="0"/>
                <w:color w:val="000000"/>
                <w:lang w:val="el" w:eastAsia="el"/>
              </w:rPr>
            </w:pPr>
            <w:r>
              <w:rPr>
                <w:b w:val="0"/>
                <w:bCs w:val="0"/>
                <w:i w:val="0"/>
                <w:iCs w:val="0"/>
                <w:smallCaps w:val="0"/>
                <w:color w:val="000000"/>
                <w:lang w:val="el" w:eastAsia="el"/>
              </w:rPr>
              <w:t>Ζ χLLI -Β ω</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&gt; "3 ·=· Ι ^δ §12&gt; § •θ- Β «ο ■§. 2 “ aΛ οΤ2? #&lt;232 Ο (Ο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 -Ο</w:t>
            </w:r>
          </w:p>
          <w:p>
            <w:pPr>
              <w:spacing w:before="240"/>
              <w:rPr>
                <w:b w:val="0"/>
                <w:bCs w:val="0"/>
                <w:i w:val="0"/>
                <w:iCs w:val="0"/>
                <w:smallCaps w:val="0"/>
                <w:color w:val="000000"/>
                <w:lang w:val="el" w:eastAsia="el"/>
              </w:rPr>
            </w:pPr>
            <w:r>
              <w:rPr>
                <w:b w:val="0"/>
                <w:bCs w:val="0"/>
                <w:i w:val="0"/>
                <w:iCs w:val="0"/>
                <w:smallCaps w:val="0"/>
                <w:color w:val="000000"/>
                <w:lang w:val="el" w:eastAsia="el"/>
              </w:rPr>
              <w:t>ο a.ρ. Κ ο. ο. ο. &gt; a ο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7"/>
        <w:gridCol w:w="3475"/>
        <w:gridCol w:w="1758"/>
        <w:gridCol w:w="1311"/>
        <w:gridCol w:w="23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X</w:t>
            </w:r>
          </w:p>
          <w:p>
            <w:pPr>
              <w:spacing w:before="240"/>
              <w:rPr>
                <w:b w:val="0"/>
                <w:bCs w:val="0"/>
                <w:i w:val="0"/>
                <w:iCs w:val="0"/>
                <w:smallCaps w:val="0"/>
                <w:color w:val="000000"/>
                <w:lang w:val="el" w:eastAsia="el"/>
              </w:rPr>
            </w:pPr>
            <w:r>
              <w:rPr>
                <w:b/>
                <w:bCs/>
                <w:i w:val="0"/>
                <w:iCs w:val="0"/>
                <w:smallCaps w:val="0"/>
                <w:color w:val="000000"/>
                <w:lang w:val="el" w:eastAsia="el"/>
              </w:rPr>
              <w:t>Z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&lt;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l/sl l/sl z Ια α E io</w:t>
            </w:r>
          </w:p>
          <w:p>
            <w:pPr>
              <w:spacing w:before="240"/>
              <w:rPr>
                <w:b w:val="0"/>
                <w:bCs w:val="0"/>
                <w:i w:val="0"/>
                <w:iCs w:val="0"/>
                <w:smallCaps w:val="0"/>
                <w:color w:val="000000"/>
                <w:lang w:val="el" w:eastAsia="el"/>
              </w:rPr>
            </w:pPr>
            <w:r>
              <w:rPr>
                <w:b/>
                <w:bCs/>
                <w:i w:val="0"/>
                <w:iCs w:val="0"/>
                <w:smallCaps w:val="0"/>
                <w:color w:val="000000"/>
                <w:lang w:val="el" w:eastAsia="el"/>
              </w:rPr>
              <w:t>Ο. &lt; LLI 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a</w:t>
            </w:r>
          </w:p>
          <w:p>
            <w:pPr>
              <w:spacing w:before="240" w:after="240"/>
              <w:rPr>
                <w:b w:val="0"/>
                <w:bCs w:val="0"/>
                <w:i w:val="0"/>
                <w:iCs w:val="0"/>
                <w:smallCaps w:val="0"/>
                <w:color w:val="000000"/>
                <w:lang w:val="el" w:eastAsia="el"/>
              </w:rPr>
            </w:pPr>
            <w:r>
              <w:rPr>
                <w:b/>
                <w:bCs/>
                <w:i w:val="0"/>
                <w:iCs w:val="0"/>
                <w:smallCaps w:val="0"/>
                <w:color w:val="000000"/>
                <w:lang w:val="el" w:eastAsia="el"/>
              </w:rPr>
              <w:t>-O ω a &lt; Z -C C sg /&lt;C a &lt; &gt; Z Β&lt; "1</w:t>
            </w:r>
          </w:p>
          <w:p>
            <w:pPr>
              <w:spacing w:before="240"/>
              <w:rPr>
                <w:b w:val="0"/>
                <w:bCs w:val="0"/>
                <w:i w:val="0"/>
                <w:iCs w:val="0"/>
                <w:smallCaps w:val="0"/>
                <w:color w:val="000000"/>
                <w:lang w:val="el" w:eastAsia="el"/>
              </w:rPr>
            </w:pPr>
            <w:r>
              <w:rPr>
                <w:b/>
                <w:bCs/>
                <w:i w:val="0"/>
                <w:iCs w:val="0"/>
                <w:smallCaps w:val="0"/>
                <w:color w:val="000000"/>
                <w:lang w:val="el" w:eastAsia="el"/>
              </w:rPr>
              <w:t>"Β "ω ΚΟ ?: i wο Ι Ο Ϊ‘^ £ Ό ο 2 ^i i&amp; Ι— ω uj ο. οΒ S uj ω Ο ^ ^t &amp;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■ω 'ίο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ι5 a Ιί</w:t>
            </w:r>
          </w:p>
          <w:p>
            <w:pPr>
              <w:spacing w:before="240"/>
              <w:rPr>
                <w:b w:val="0"/>
                <w:bCs w:val="0"/>
                <w:i w:val="0"/>
                <w:iCs w:val="0"/>
                <w:smallCaps w:val="0"/>
                <w:color w:val="000000"/>
                <w:lang w:val="el" w:eastAsia="el"/>
              </w:rPr>
            </w:pPr>
            <w:r>
              <w:rPr>
                <w:b w:val="0"/>
                <w:bCs w:val="0"/>
                <w:i w:val="0"/>
                <w:iCs w:val="0"/>
                <w:smallCaps w:val="0"/>
                <w:color w:val="000000"/>
                <w:lang w:val="el" w:eastAsia="el"/>
              </w:rPr>
              <w:t>■ω Κ 1 2 ca zL ω Ο ΙΌ Ο. a ω ο. a. Β Ι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■/&lt; 6 ^·3</w:t>
            </w:r>
          </w:p>
          <w:p>
            <w:pPr>
              <w:spacing w:before="240"/>
              <w:rPr>
                <w:b w:val="0"/>
                <w:bCs w:val="0"/>
                <w:i w:val="0"/>
                <w:iCs w:val="0"/>
                <w:smallCaps w:val="0"/>
                <w:color w:val="000000"/>
                <w:lang w:val="el" w:eastAsia="el"/>
              </w:rPr>
            </w:pPr>
            <w:r>
              <w:rPr>
                <w:b/>
                <w:bCs/>
                <w:i w:val="0"/>
                <w:iCs w:val="0"/>
                <w:smallCaps w:val="0"/>
                <w:color w:val="000000"/>
                <w:lang w:val="el" w:eastAsia="el"/>
              </w:rPr>
              <w:t>= Β Β i '&gt; 3 ΕΓ ο. Κ ^^ 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•ω ω 3</w:t>
            </w:r>
          </w:p>
          <w:p>
            <w:pPr>
              <w:spacing w:before="240"/>
              <w:rPr>
                <w:b w:val="0"/>
                <w:bCs w:val="0"/>
                <w:i w:val="0"/>
                <w:iCs w:val="0"/>
                <w:smallCaps w:val="0"/>
                <w:color w:val="000000"/>
                <w:lang w:val="el" w:eastAsia="el"/>
              </w:rPr>
            </w:pPr>
            <w:r>
              <w:rPr>
                <w:b w:val="0"/>
                <w:bCs w:val="0"/>
                <w:i w:val="0"/>
                <w:iCs w:val="0"/>
                <w:smallCaps w:val="0"/>
                <w:color w:val="000000"/>
                <w:lang w:val="el" w:eastAsia="el"/>
              </w:rPr>
              <w:t>■^ 2 &gt;&lt; S Ο 'Ο ι&amp; 1 2 ca zL ω Ο '■ο ο. Β ω ο. aΒ Ι 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6"/>
        <w:gridCol w:w="1093"/>
        <w:gridCol w:w="736"/>
        <w:gridCol w:w="736"/>
        <w:gridCol w:w="618"/>
        <w:gridCol w:w="762"/>
        <w:gridCol w:w="917"/>
        <w:gridCol w:w="579"/>
        <w:gridCol w:w="696"/>
        <w:gridCol w:w="608"/>
        <w:gridCol w:w="1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C «a 1 LLI LLI Z Z C LLI l/sl X ΰ Z LLI Z C X ^ Z C LLI III ^ C l/sl X l/sl X ΙΟ C O III &lt; O C Θ 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X O Z M X X Z Ci Z O X &lt; X O X &lt; Z ^ O Z C Ci Q. O Z &lt; &lt; ΙΟ ο. C O X &lt; l/sl X Q. LLI X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g</w:t>
            </w:r>
          </w:p>
          <w:p>
            <w:pPr>
              <w:spacing w:before="240"/>
              <w:rPr>
                <w:b w:val="0"/>
                <w:bCs w:val="0"/>
                <w:i w:val="0"/>
                <w:iCs w:val="0"/>
                <w:smallCaps w:val="0"/>
                <w:color w:val="000000"/>
                <w:lang w:val="el" w:eastAsia="el"/>
              </w:rPr>
            </w:pPr>
            <w:r>
              <w:rPr>
                <w:b/>
                <w:bCs/>
                <w:i w:val="0"/>
                <w:iCs w:val="0"/>
                <w:smallCaps w:val="0"/>
                <w:color w:val="000000"/>
                <w:lang w:val="el" w:eastAsia="el"/>
              </w:rPr>
              <w:t>LLI ΙΟ Q.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X O I— l/sl l/sl O X «a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IN X &lt; IN O X IN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X III ^ C l/sl X Z LLI ^ O Z LLI Ιο Q. C l/sl 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 Q. X Η Q. X l/sl &lt; Q. O I_ X ^ X O «a LLI C C LLI LLI l/sl X l/sl X ΙΟ C O III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'Ο O. K 3 O &gt; δ ω Ο. ω Κ a</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'Ο ο. C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 C &gt;-</w:t>
            </w:r>
          </w:p>
          <w:p>
            <w:pPr>
              <w:spacing w:before="240"/>
              <w:rPr>
                <w:b w:val="0"/>
                <w:bCs w:val="0"/>
                <w:i w:val="0"/>
                <w:iCs w:val="0"/>
                <w:smallCaps w:val="0"/>
                <w:color w:val="000000"/>
                <w:lang w:val="el" w:eastAsia="el"/>
              </w:rPr>
            </w:pPr>
            <w:r>
              <w:rPr>
                <w:b w:val="0"/>
                <w:bCs w:val="0"/>
                <w:i w:val="0"/>
                <w:iCs w:val="0"/>
                <w:smallCaps w:val="0"/>
                <w:color w:val="000000"/>
                <w:lang w:val="el" w:eastAsia="el"/>
              </w:rPr>
              <w:t>ο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ο a ο ■Β a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3 '&gt; ,Β β ο. l/sl 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 ο ω ω UJ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ΕΒ -Θ- 5 Β -ο ^ a_ ·δ|»5&amp;|8ί^5</w:t>
            </w:r>
          </w:p>
          <w:p>
            <w:pPr>
              <w:spacing w:before="240" w:after="240"/>
              <w:rPr>
                <w:b w:val="0"/>
                <w:bCs w:val="0"/>
                <w:i w:val="0"/>
                <w:iCs w:val="0"/>
                <w:smallCaps w:val="0"/>
                <w:color w:val="000000"/>
                <w:lang w:val="el" w:eastAsia="el"/>
              </w:rPr>
            </w:pPr>
            <w:r>
              <w:rPr>
                <w:b w:val="0"/>
                <w:bCs w:val="0"/>
                <w:i w:val="0"/>
                <w:iCs w:val="0"/>
                <w:smallCaps w:val="0"/>
                <w:color w:val="000000"/>
                <w:lang w:val="el" w:eastAsia="el"/>
              </w:rPr>
              <w:t>-&lt;ώο§ο.“·οο2</w:t>
            </w:r>
          </w:p>
          <w:p>
            <w:pPr>
              <w:spacing w:before="240" w:after="240"/>
              <w:rPr>
                <w:b w:val="0"/>
                <w:bCs w:val="0"/>
                <w:i w:val="0"/>
                <w:iCs w:val="0"/>
                <w:smallCaps w:val="0"/>
                <w:color w:val="000000"/>
                <w:lang w:val="el" w:eastAsia="el"/>
              </w:rPr>
            </w:pPr>
            <w:r>
              <w:rPr>
                <w:b w:val="0"/>
                <w:bCs w:val="0"/>
                <w:i w:val="0"/>
                <w:iCs w:val="0"/>
                <w:smallCaps w:val="0"/>
                <w:color w:val="000000"/>
                <w:lang w:val="el" w:eastAsia="el"/>
              </w:rPr>
              <w:t>5 2? ·° -Β ΕΒ Εω Β κ &lt;-'“5 5Β·θ·ο··2·κ ο 3 ω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ΪΙ'£ΪΤΟ2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Β^ωωο,ΟϊΕκ ι-;·3ΗΗΕ·ε·Η5ίω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Ο. 'δ £.3·^ S&gt;</w:t>
            </w:r>
          </w:p>
          <w:p>
            <w:pPr>
              <w:spacing w:before="240"/>
              <w:rPr>
                <w:b w:val="0"/>
                <w:bCs w:val="0"/>
                <w:i w:val="0"/>
                <w:iCs w:val="0"/>
                <w:smallCaps w:val="0"/>
                <w:color w:val="000000"/>
                <w:lang w:val="el" w:eastAsia="el"/>
              </w:rPr>
            </w:pPr>
            <w:r>
              <w:rPr>
                <w:b w:val="0"/>
                <w:bCs w:val="0"/>
                <w:i w:val="0"/>
                <w:iCs w:val="0"/>
                <w:smallCaps w:val="0"/>
                <w:color w:val="000000"/>
                <w:lang w:val="el" w:eastAsia="el"/>
              </w:rPr>
              <w:t>LLI ·Θ· ι-&gt; CQ. Χ ω ω C'B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ο. Χ Η Ο. Χ &lt; ο. Ο |_ X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ίο C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-Θ- ο. Ο. ω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ω ω - § Ϊ ΐ Β Η Η -Ο “ Β | 5 Β Η ° ω ω </w:t>
            </w:r>
            <w:r>
              <w:rPr>
                <w:b w:val="0"/>
                <w:bCs w:val="0"/>
                <w:i w:val="0"/>
                <w:iCs w:val="0"/>
                <w:smallCaps w:val="0"/>
                <w:color w:val="000000"/>
                <w:lang w:val="el" w:eastAsia="el"/>
              </w:rPr>
              <w:t>η</w:t>
            </w:r>
            <w:r>
              <w:rPr>
                <w:b w:val="0"/>
                <w:bCs w:val="0"/>
                <w:i w:val="0"/>
                <w:iCs w:val="0"/>
                <w:smallCaps w:val="0"/>
                <w:color w:val="000000"/>
                <w:lang w:val="el" w:eastAsia="el"/>
              </w:rPr>
              <w:t xml:space="preserve"> Ο ω-</w:t>
            </w:r>
          </w:p>
          <w:p>
            <w:pPr>
              <w:spacing w:before="240"/>
              <w:rPr>
                <w:b w:val="0"/>
                <w:bCs w:val="0"/>
                <w:i w:val="0"/>
                <w:iCs w:val="0"/>
                <w:smallCaps w:val="0"/>
                <w:color w:val="000000"/>
                <w:lang w:val="el" w:eastAsia="el"/>
              </w:rPr>
            </w:pPr>
            <w:r>
              <w:rPr>
                <w:b w:val="0"/>
                <w:bCs w:val="0"/>
                <w:i w:val="0"/>
                <w:iCs w:val="0"/>
                <w:smallCaps w:val="0"/>
                <w:color w:val="000000"/>
                <w:lang w:val="el" w:eastAsia="el"/>
              </w:rPr>
              <w:t>&gt;-Ο 2 Ο.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63"/>
        <w:gridCol w:w="3450"/>
        <w:gridCol w:w="1020"/>
        <w:gridCol w:w="11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rPr>
                <w:b w:val="0"/>
                <w:bCs w:val="0"/>
                <w:i w:val="0"/>
                <w:iCs w:val="0"/>
                <w:smallCaps w:val="0"/>
                <w:color w:val="000000"/>
                <w:lang w:val="el" w:eastAsia="el"/>
              </w:rPr>
            </w:pPr>
            <w:r>
              <w:rPr>
                <w:b w:val="0"/>
                <w:bCs w:val="0"/>
                <w:i w:val="0"/>
                <w:iCs w:val="0"/>
                <w:smallCaps w:val="0"/>
                <w:color w:val="000000"/>
                <w:lang w:val="el" w:eastAsia="el"/>
              </w:rPr>
              <w:t>£ έ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 a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yζ &lt; £ 2 ^ πΐ Χ ο-</w:t>
            </w:r>
          </w:p>
          <w:p>
            <w:pPr>
              <w:spacing w:before="240"/>
              <w:rPr>
                <w:b w:val="0"/>
                <w:bCs w:val="0"/>
                <w:i w:val="0"/>
                <w:iCs w:val="0"/>
                <w:smallCaps w:val="0"/>
                <w:color w:val="000000"/>
                <w:lang w:val="el" w:eastAsia="el"/>
              </w:rPr>
            </w:pPr>
            <w:r>
              <w:rPr>
                <w:b w:val="0"/>
                <w:bCs w:val="0"/>
                <w:i w:val="0"/>
                <w:iCs w:val="0"/>
                <w:smallCaps w:val="0"/>
                <w:color w:val="000000"/>
                <w:lang w:val="el" w:eastAsia="el"/>
              </w:rPr>
              <w:t>LLI Χ 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Βκ2 ^_·'α-θ·^κ5^5“ o3</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Η.ο.Βί:5=·§δ^κ5·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ω■§ S’·® § B ω - νο -3“ Bg-^Sge-SS^S-Sapo K|o2|'e-“-§“SPSsg ο ω &gt; θ ο-ω CD </w:t>
            </w:r>
            <w:r>
              <w:rPr>
                <w:b w:val="0"/>
                <w:bCs w:val="0"/>
                <w:i w:val="0"/>
                <w:iCs w:val="0"/>
                <w:smallCaps w:val="0"/>
                <w:color w:val="000000"/>
                <w:lang w:val="el" w:eastAsia="el"/>
              </w:rPr>
              <w:t>&gt;η;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‘S&gt;ffo3oEKO'eS5o3 βθ®Η.&lt;ΗΗΒμ&gt;Χφ&gt;&gt; ιϋτΟ,ω. —^Ο, —. </w:t>
            </w:r>
            <w:r>
              <w:rPr>
                <w:b w:val="0"/>
                <w:bCs w:val="0"/>
                <w:i/>
                <w:iCs/>
                <w:smallCaps w:val="0"/>
                <w:color w:val="000000"/>
                <w:lang w:val="el" w:eastAsia="el"/>
              </w:rPr>
              <w:t>ω</w:t>
            </w:r>
            <w:r>
              <w:rPr>
                <w:b w:val="0"/>
                <w:bCs w:val="0"/>
                <w:i w:val="0"/>
                <w:iCs w:val="0"/>
                <w:smallCaps w:val="0"/>
                <w:color w:val="000000"/>
                <w:lang w:val="el" w:eastAsia="el"/>
              </w:rPr>
              <w:t xml:space="preserve"> Κ. ^D 2 Β r</w:t>
            </w:r>
          </w:p>
          <w:p>
            <w:pPr>
              <w:spacing w:before="240"/>
              <w:rPr>
                <w:b w:val="0"/>
                <w:bCs w:val="0"/>
                <w:i w:val="0"/>
                <w:iCs w:val="0"/>
                <w:smallCaps w:val="0"/>
                <w:color w:val="000000"/>
                <w:lang w:val="el" w:eastAsia="el"/>
              </w:rPr>
            </w:pPr>
            <w:r>
              <w:rPr>
                <w:b w:val="0"/>
                <w:bCs w:val="0"/>
                <w:i w:val="0"/>
                <w:iCs w:val="0"/>
                <w:smallCaps w:val="0"/>
                <w:color w:val="000000"/>
                <w:lang w:val="el" w:eastAsia="el"/>
              </w:rPr>
              <w:t>LLixOBecQ.±.B&gt;-DO^^i-&gt;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9 S §&amp; III Β. ^5 ΙΛΙ Ι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^Κ uj a ο CD Ο c</w:t>
            </w:r>
          </w:p>
          <w:p>
            <w:pPr>
              <w:spacing w:before="240"/>
              <w:rPr>
                <w:b w:val="0"/>
                <w:bCs w:val="0"/>
                <w:i w:val="0"/>
                <w:iCs w:val="0"/>
                <w:smallCaps w:val="0"/>
                <w:color w:val="000000"/>
                <w:lang w:val="el" w:eastAsia="el"/>
              </w:rPr>
            </w:pPr>
            <w:r>
              <w:rPr>
                <w:b w:val="0"/>
                <w:bCs w:val="0"/>
                <w:i w:val="0"/>
                <w:iCs w:val="0"/>
                <w:smallCaps w:val="0"/>
                <w:color w:val="000000"/>
                <w:lang w:val="el" w:eastAsia="el"/>
              </w:rPr>
              <w:t>2 &amp; Cχ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-Β •Ο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5 Κ</w:t>
            </w:r>
          </w:p>
          <w:p>
            <w:pPr>
              <w:spacing w:before="240"/>
              <w:rPr>
                <w:b w:val="0"/>
                <w:bCs w:val="0"/>
                <w:i w:val="0"/>
                <w:iCs w:val="0"/>
                <w:smallCaps w:val="0"/>
                <w:color w:val="000000"/>
                <w:lang w:val="el" w:eastAsia="el"/>
              </w:rPr>
            </w:pPr>
            <w:r>
              <w:rPr>
                <w:b w:val="0"/>
                <w:bCs w:val="0"/>
                <w:i w:val="0"/>
                <w:iCs w:val="0"/>
                <w:smallCaps w:val="0"/>
                <w:color w:val="000000"/>
                <w:lang w:val="el" w:eastAsia="el"/>
              </w:rPr>
              <w:t>Χ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2"/>
        <w:gridCol w:w="286"/>
        <w:gridCol w:w="1301"/>
        <w:gridCol w:w="736"/>
        <w:gridCol w:w="736"/>
        <w:gridCol w:w="618"/>
        <w:gridCol w:w="736"/>
        <w:gridCol w:w="885"/>
        <w:gridCol w:w="761"/>
        <w:gridCol w:w="828"/>
        <w:gridCol w:w="11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C «a 1 LLI LLI Z Z C LLI l/sl X ΰ Z LLI Z C X ^ Z C LLI III ^ C l/sl X l/sl X ΙΟ C O III &lt; O C Θ 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X O Z M X X Z Ci Z O X &lt; X O X &lt; Z ^ O Z C Ci Q. O Z &lt; &lt; ΙΟ ο. C O X &lt; l/sl X Q. LLI X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 g</w:t>
            </w:r>
          </w:p>
          <w:p>
            <w:pPr>
              <w:spacing w:before="240"/>
              <w:rPr>
                <w:b w:val="0"/>
                <w:bCs w:val="0"/>
                <w:i w:val="0"/>
                <w:iCs w:val="0"/>
                <w:smallCaps w:val="0"/>
                <w:color w:val="000000"/>
                <w:lang w:val="el" w:eastAsia="el"/>
              </w:rPr>
            </w:pPr>
            <w:r>
              <w:rPr>
                <w:b/>
                <w:bCs/>
                <w:i w:val="0"/>
                <w:iCs w:val="0"/>
                <w:smallCaps w:val="0"/>
                <w:color w:val="000000"/>
                <w:lang w:val="el" w:eastAsia="el"/>
              </w:rPr>
              <w:t>LLI ΙΟ Q.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X O I— l/sl l/sl O X «a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IN X &lt; IN O O. X IN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X III C l/sl X Z LLI ^ O Z LLI Ιο Q. C l/sl 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O. X Η ο. IN &lt; Q. O X X O «a LLI C C LLI LLI l/sl X l/sl X ΙΟ C O III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K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 C O 3 ■S i 3 O &gt; ω a</w:t>
            </w:r>
          </w:p>
          <w:p>
            <w:pPr>
              <w:spacing w:before="240"/>
              <w:rPr>
                <w:b w:val="0"/>
                <w:bCs w:val="0"/>
                <w:i w:val="0"/>
                <w:iCs w:val="0"/>
                <w:smallCaps w:val="0"/>
                <w:color w:val="000000"/>
                <w:lang w:val="el" w:eastAsia="el"/>
              </w:rPr>
            </w:pPr>
            <w:r>
              <w:rPr>
                <w:b w:val="0"/>
                <w:bCs w:val="0"/>
                <w:i w:val="0"/>
                <w:iCs w:val="0"/>
                <w:smallCaps w:val="0"/>
                <w:color w:val="000000"/>
                <w:lang w:val="el" w:eastAsia="el"/>
              </w:rPr>
              <w:t>3 g 'S a •g ο O O ω CD C O C Q. 'C ICQ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&gt;- 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a.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a a ο ■a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C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O C O ω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LLI 3 &gt; 2 tu 3 &gt; S ‘3 e Si άϊ·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ri Ltj 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ts^5"s a&gt; ιoga“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'g Eg 3 3 Ϊa -a“ § δ«1*5 "g “g § -3 Η" a a g- « aasag§ ο. 3 3 a -ωot IT 2 a.gae° ■§ » “ a a3 -B " 2 2 &gt; -a ω&gt; B2 3 o § a. g</w:t>
            </w:r>
          </w:p>
          <w:p>
            <w:pPr>
              <w:spacing w:before="240"/>
              <w:rPr>
                <w:b w:val="0"/>
                <w:bCs w:val="0"/>
                <w:i w:val="0"/>
                <w:iCs w:val="0"/>
                <w:smallCaps w:val="0"/>
                <w:color w:val="000000"/>
                <w:lang w:val="el" w:eastAsia="el"/>
              </w:rPr>
            </w:pPr>
            <w:r>
              <w:rPr>
                <w:b w:val="0"/>
                <w:bCs w:val="0"/>
                <w:i w:val="0"/>
                <w:iCs w:val="0"/>
                <w:smallCaps w:val="0"/>
                <w:color w:val="000000"/>
                <w:lang w:val="el" w:eastAsia="el"/>
              </w:rPr>
              <w:t>S ·ο 25 co. -a· H o β&gt; aΟa gΗ UJ S ω K B K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 Q. X t Q. X &lt; «a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 C COP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 -Θ-</w:t>
            </w:r>
          </w:p>
          <w:p>
            <w:pPr>
              <w:spacing w:before="240"/>
              <w:rPr>
                <w:b w:val="0"/>
                <w:bCs w:val="0"/>
                <w:i w:val="0"/>
                <w:iCs w:val="0"/>
                <w:smallCaps w:val="0"/>
                <w:color w:val="000000"/>
                <w:lang w:val="el" w:eastAsia="el"/>
              </w:rPr>
            </w:pPr>
            <w:r>
              <w:rPr>
                <w:b w:val="0"/>
                <w:bCs w:val="0"/>
                <w:i w:val="0"/>
                <w:iCs w:val="0"/>
                <w:smallCaps w:val="0"/>
                <w:color w:val="000000"/>
                <w:lang w:val="el" w:eastAsia="el"/>
              </w:rPr>
              <w:t>O. ω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22Βag Ε ω g 5</w:t>
            </w:r>
          </w:p>
          <w:p>
            <w:pPr>
              <w:spacing w:before="240"/>
              <w:rPr>
                <w:b w:val="0"/>
                <w:bCs w:val="0"/>
                <w:i w:val="0"/>
                <w:iCs w:val="0"/>
                <w:smallCaps w:val="0"/>
                <w:color w:val="000000"/>
                <w:lang w:val="el" w:eastAsia="el"/>
              </w:rPr>
            </w:pPr>
            <w:r>
              <w:rPr>
                <w:b w:val="0"/>
                <w:bCs w:val="0"/>
                <w:i w:val="0"/>
                <w:iCs w:val="0"/>
                <w:smallCaps w:val="0"/>
                <w:color w:val="000000"/>
                <w:lang w:val="el" w:eastAsia="el"/>
              </w:rPr>
              <w:t>Κ ω 3 δ ^^•s 2 S 3 &amp; £ 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8"/>
        <w:gridCol w:w="1608"/>
        <w:gridCol w:w="4838"/>
        <w:gridCol w:w="12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 2 3 '&gt; ,Ε β ο. ω ω Μ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rPr>
                <w:b w:val="0"/>
                <w:bCs w:val="0"/>
                <w:i w:val="0"/>
                <w:iCs w:val="0"/>
                <w:smallCaps w:val="0"/>
                <w:color w:val="000000"/>
                <w:lang w:val="el" w:eastAsia="el"/>
              </w:rPr>
            </w:pPr>
            <w:r>
              <w:rPr>
                <w:b w:val="0"/>
                <w:bCs w:val="0"/>
                <w:i w:val="0"/>
                <w:iCs w:val="0"/>
                <w:smallCaps w:val="0"/>
                <w:color w:val="000000"/>
                <w:lang w:val="el" w:eastAsia="el"/>
              </w:rPr>
              <w:t>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 '&gt; .E B Q. l/sl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w:t>
            </w:r>
          </w:p>
          <w:p>
            <w:pPr>
              <w:spacing w:before="240"/>
              <w:rPr>
                <w:b w:val="0"/>
                <w:bCs w:val="0"/>
                <w:i w:val="0"/>
                <w:iCs w:val="0"/>
                <w:smallCaps w:val="0"/>
                <w:color w:val="000000"/>
                <w:lang w:val="el" w:eastAsia="el"/>
              </w:rPr>
            </w:pPr>
            <w:r>
              <w:rPr>
                <w:b w:val="0"/>
                <w:bCs w:val="0"/>
                <w:i w:val="0"/>
                <w:iCs w:val="0"/>
                <w:smallCaps w:val="0"/>
                <w:color w:val="000000"/>
                <w:lang w:val="el" w:eastAsia="el"/>
              </w:rPr>
              <w:t>S’E UJ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&gt; 3 Β 2 3 Λ " §1 &gt; Λgω έ^-ω S 3«·| § Β ω -3 “ 2 5 &gt; §■ Ο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νΒ 5-33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=Ϊ " Ο Β '2 § Β Β c &gt; Ο χ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“ί -3 ΙΟ S ο- 32 κκ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 2 2 &gt; ω'Χ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Q ® ο. ω yΌ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Β κ - 32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ωΒ i</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Κ -ω « Ε ξ</w:t>
            </w:r>
          </w:p>
          <w:p>
            <w:pPr>
              <w:spacing w:before="240"/>
              <w:rPr>
                <w:b w:val="0"/>
                <w:bCs w:val="0"/>
                <w:i w:val="0"/>
                <w:iCs w:val="0"/>
                <w:smallCaps w:val="0"/>
                <w:color w:val="000000"/>
                <w:lang w:val="el" w:eastAsia="el"/>
              </w:rPr>
            </w:pPr>
            <w:r>
              <w:rPr>
                <w:b w:val="0"/>
                <w:bCs w:val="0"/>
                <w:i w:val="0"/>
                <w:iCs w:val="0"/>
                <w:smallCaps w:val="0"/>
                <w:color w:val="000000"/>
                <w:lang w:val="el" w:eastAsia="el"/>
              </w:rPr>
              <w:t>^1^'5 § g« &gt; ω Β Κ 3 r&gt; ω 3 Φ ΟιΟ Η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-Β2έξ,53·Φ 5 - .ίίΟ3ω&gt; χ3Ε·3ΒΗ-Β?ϊί§23 §κο.ϊ;</w:t>
            </w:r>
          </w:p>
          <w:p>
            <w:pPr>
              <w:spacing w:before="240" w:after="240"/>
              <w:rPr>
                <w:b w:val="0"/>
                <w:bCs w:val="0"/>
                <w:i w:val="0"/>
                <w:iCs w:val="0"/>
                <w:smallCaps w:val="0"/>
                <w:color w:val="000000"/>
                <w:lang w:val="el" w:eastAsia="el"/>
              </w:rPr>
            </w:pPr>
            <w:r>
              <w:rPr>
                <w:b w:val="0"/>
                <w:bCs w:val="0"/>
                <w:i w:val="0"/>
                <w:iCs w:val="0"/>
                <w:smallCaps w:val="0"/>
                <w:color w:val="000000"/>
                <w:lang w:val="el" w:eastAsia="el"/>
              </w:rPr>
              <w:t>5^1 -^ίΊ.5 ίΒ^Η 8^21&lt; 'θ.·|φΚ·ΕΒΒ-·Β'^ΒωΟ.Β·2^2·Β|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Ε2.Χ® *2 e Β Bgo-B-B aS Η a 3 a 5*·ΛΕ·ο ·θ·§&gt;-ο5θ3-ϊί3°2 «3·&gt;- 'Ο^“.^^θ3«|ω^2||·^θ'§β3 a 2 B S-S-g P.gl ^|S£SgBg|a etSS5 3S;§'^i^3§^;cQ..g g -.^g &gt;δ·3 φ § § g^Eo § S -5^^ ω ο3 ω·§ΐ2··ωκ®Η"2^^-3°Β·Β^·^^Η 2 Kw"‘g-S '»=i.3 go §.E 'B -c; ig “a</w:t>
            </w:r>
          </w:p>
          <w:p>
            <w:pPr>
              <w:spacing w:before="240"/>
              <w:rPr>
                <w:b w:val="0"/>
                <w:bCs w:val="0"/>
                <w:i w:val="0"/>
                <w:iCs w:val="0"/>
                <w:smallCaps w:val="0"/>
                <w:color w:val="000000"/>
                <w:lang w:val="el" w:eastAsia="el"/>
              </w:rPr>
            </w:pPr>
            <w:r>
              <w:rPr>
                <w:b w:val="0"/>
                <w:bCs w:val="0"/>
                <w:i w:val="0"/>
                <w:iCs w:val="0"/>
                <w:smallCaps w:val="0"/>
                <w:color w:val="000000"/>
                <w:lang w:val="el" w:eastAsia="el"/>
              </w:rPr>
              <w:t>KB2'OOo&gt;.gg'gQ.c-oaOHaa..g uir2&gt;t;oo.BS&gt;Sui&lt;j;B«TxO(NS ιη «5·ΒΒκ2ω3ωΒΚΚ!2ϊίΒΕΚτ-ι3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O ii e -o B E O B 2 B 1 I ■O -B o ex E </w:t>
            </w:r>
            <w:r>
              <w:rPr>
                <w:b w:val="0"/>
                <w:bCs w:val="0"/>
                <w:i w:val="0"/>
                <w:iCs w:val="0"/>
                <w:smallCaps w:val="0"/>
                <w:color w:val="000000"/>
                <w:lang w:val="el" w:eastAsia="el"/>
              </w:rPr>
              <w:t xml:space="preserve">β. </w:t>
            </w:r>
            <w:r>
              <w:rPr>
                <w:b w:val="0"/>
                <w:bCs w:val="0"/>
                <w:i w:val="0"/>
                <w:iCs w:val="0"/>
                <w:smallCaps w:val="0"/>
                <w:color w:val="000000"/>
                <w:lang w:val="el" w:eastAsia="el"/>
              </w:rPr>
              <w:t>Β. Β οΧ</w:t>
            </w:r>
          </w:p>
          <w:p>
            <w:pPr>
              <w:spacing w:before="240"/>
              <w:rPr>
                <w:b w:val="0"/>
                <w:bCs w:val="0"/>
                <w:i w:val="0"/>
                <w:iCs w:val="0"/>
                <w:smallCaps w:val="0"/>
                <w:color w:val="000000"/>
                <w:lang w:val="el" w:eastAsia="el"/>
              </w:rPr>
            </w:pPr>
            <w:r>
              <w:rPr>
                <w:b w:val="0"/>
                <w:bCs w:val="0"/>
                <w:i w:val="0"/>
                <w:iCs w:val="0"/>
                <w:smallCaps w:val="0"/>
                <w:color w:val="000000"/>
                <w:lang w:val="el" w:eastAsia="el"/>
              </w:rPr>
              <w:t>® 3 Η =■ ο 2 3 ¥ 8 1&amp; ^ UJ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 B &gt; “ E a</w:t>
            </w:r>
          </w:p>
          <w:p>
            <w:pPr>
              <w:spacing w:before="240"/>
              <w:rPr>
                <w:b w:val="0"/>
                <w:bCs w:val="0"/>
                <w:i w:val="0"/>
                <w:iCs w:val="0"/>
                <w:smallCaps w:val="0"/>
                <w:color w:val="000000"/>
                <w:lang w:val="el" w:eastAsia="el"/>
              </w:rPr>
            </w:pPr>
            <w:r>
              <w:rPr>
                <w:b w:val="0"/>
                <w:bCs w:val="0"/>
                <w:i w:val="0"/>
                <w:iCs w:val="0"/>
                <w:smallCaps w:val="0"/>
                <w:color w:val="000000"/>
                <w:lang w:val="el" w:eastAsia="el"/>
              </w:rPr>
              <w:t>g ^-B 1 ΟO 2 § Q- Q. ω Ο C K i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Η ® ο</w:t>
            </w:r>
          </w:p>
          <w:p>
            <w:pPr>
              <w:spacing w:before="240"/>
              <w:rPr>
                <w:b w:val="0"/>
                <w:bCs w:val="0"/>
                <w:i w:val="0"/>
                <w:iCs w:val="0"/>
                <w:smallCaps w:val="0"/>
                <w:color w:val="000000"/>
                <w:lang w:val="el" w:eastAsia="el"/>
              </w:rPr>
            </w:pPr>
            <w:r>
              <w:rPr>
                <w:b w:val="0"/>
                <w:bCs w:val="0"/>
                <w:i w:val="0"/>
                <w:iCs w:val="0"/>
                <w:smallCaps w:val="0"/>
                <w:color w:val="000000"/>
                <w:lang w:val="el" w:eastAsia="el"/>
              </w:rPr>
              <w:t>=· 2 &amp; 2 ο.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8"/>
        <w:gridCol w:w="671"/>
        <w:gridCol w:w="1901"/>
        <w:gridCol w:w="22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 2 3 '&gt; ,Ε β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w:t>
            </w:r>
          </w:p>
          <w:p>
            <w:pPr>
              <w:spacing w:before="240"/>
              <w:rPr>
                <w:b w:val="0"/>
                <w:bCs w:val="0"/>
                <w:i w:val="0"/>
                <w:iCs w:val="0"/>
                <w:smallCaps w:val="0"/>
                <w:color w:val="000000"/>
                <w:lang w:val="el" w:eastAsia="el"/>
              </w:rPr>
            </w:pPr>
            <w:r>
              <w:rPr>
                <w:b w:val="0"/>
                <w:bCs w:val="0"/>
                <w:i w:val="0"/>
                <w:iCs w:val="0"/>
                <w:smallCaps w:val="0"/>
                <w:color w:val="000000"/>
                <w:lang w:val="el" w:eastAsia="el"/>
              </w:rPr>
              <w:t>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 '&gt; ,Ε 8 ο. Μ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rPr>
                <w:b w:val="0"/>
                <w:bCs w:val="0"/>
                <w:i w:val="0"/>
                <w:iCs w:val="0"/>
                <w:smallCaps w:val="0"/>
                <w:color w:val="000000"/>
                <w:lang w:val="el" w:eastAsia="el"/>
              </w:rPr>
            </w:pPr>
            <w:r>
              <w:rPr>
                <w:b w:val="0"/>
                <w:bCs w:val="0"/>
                <w:i w:val="0"/>
                <w:iCs w:val="0"/>
                <w:smallCaps w:val="0"/>
                <w:color w:val="000000"/>
                <w:lang w:val="el" w:eastAsia="el"/>
              </w:rPr>
              <w:t>UJ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3 3 S Οο.2 . . Ε" </w:t>
            </w:r>
            <w:r>
              <w:rPr>
                <w:b w:val="0"/>
                <w:bCs w:val="0"/>
                <w:i w:val="0"/>
                <w:iCs w:val="0"/>
                <w:smallCaps w:val="0"/>
                <w:color w:val="000000"/>
                <w:lang w:val="el" w:eastAsia="el"/>
              </w:rPr>
              <w:t>2·λ5</w:t>
            </w:r>
            <w:r>
              <w:rPr>
                <w:b w:val="0"/>
                <w:bCs w:val="0"/>
                <w:i w:val="0"/>
                <w:iCs w:val="0"/>
                <w:smallCaps w:val="0"/>
                <w:color w:val="000000"/>
                <w:lang w:val="el" w:eastAsia="el"/>
              </w:rPr>
              <w:t xml:space="preserve"> o'^^&lt;j-'3 2</w:t>
            </w:r>
          </w:p>
          <w:p>
            <w:pPr>
              <w:spacing w:before="240" w:after="240"/>
              <w:rPr>
                <w:b w:val="0"/>
                <w:bCs w:val="0"/>
                <w:i w:val="0"/>
                <w:iCs w:val="0"/>
                <w:smallCaps w:val="0"/>
                <w:color w:val="000000"/>
                <w:lang w:val="el" w:eastAsia="el"/>
              </w:rPr>
            </w:pPr>
            <w:r>
              <w:rPr>
                <w:b w:val="0"/>
                <w:bCs w:val="0"/>
                <w:i w:val="0"/>
                <w:iCs w:val="0"/>
                <w:smallCaps w:val="0"/>
                <w:color w:val="000000"/>
                <w:lang w:val="el" w:eastAsia="el"/>
              </w:rPr>
              <w:t>&gt;Κ.2ο.3Α=&gt;ε·=&gt;Λ 3 5.0 ΪίΌ «ο §.3 ί^1Ρ"Κ^ ΒΡΙΙΗίΡ ϊ·- -ο 2 ^-ω 3 -α ^=ί· Β &gt;^§=’S'‘Ss"«'‘S'g «3S&gt; ^“2« K&lt;| ‘S J5 οS|I</w:t>
            </w:r>
          </w:p>
          <w:p>
            <w:pPr>
              <w:spacing w:before="240"/>
              <w:rPr>
                <w:b w:val="0"/>
                <w:bCs w:val="0"/>
                <w:i w:val="0"/>
                <w:iCs w:val="0"/>
                <w:smallCaps w:val="0"/>
                <w:color w:val="000000"/>
                <w:lang w:val="el" w:eastAsia="el"/>
              </w:rPr>
            </w:pPr>
            <w:r>
              <w:rPr>
                <w:b w:val="0"/>
                <w:bCs w:val="0"/>
                <w:i w:val="0"/>
                <w:iCs w:val="0"/>
                <w:smallCaps w:val="0"/>
                <w:color w:val="000000"/>
                <w:lang w:val="el" w:eastAsia="el"/>
              </w:rPr>
              <w:t>ω :S I Sts S' B ^.g® ? 3 .S -B ® BS -B 2 ^g ΧΐΕΐωωΚΚΟΐΕΐΚ^ω</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 ^</w:t>
            </w:r>
          </w:p>
          <w:p>
            <w:pPr>
              <w:spacing w:before="240" w:after="240"/>
              <w:rPr>
                <w:b w:val="0"/>
                <w:bCs w:val="0"/>
                <w:i w:val="0"/>
                <w:iCs w:val="0"/>
                <w:smallCaps w:val="0"/>
                <w:color w:val="000000"/>
                <w:lang w:val="el" w:eastAsia="el"/>
              </w:rPr>
            </w:pPr>
            <w:r>
              <w:rPr>
                <w:b w:val="0"/>
                <w:bCs w:val="0"/>
                <w:i w:val="0"/>
                <w:iCs w:val="0"/>
                <w:smallCaps w:val="0"/>
                <w:color w:val="000000"/>
                <w:lang w:val="el" w:eastAsia="el"/>
              </w:rPr>
              <w:t>o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8 CT K i5 '^ K ^" 5 -3 8 ,8 g &gt; ·Θ· ω Ο Β. 3 8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 &gt; c 2 8</w:t>
            </w:r>
          </w:p>
          <w:p>
            <w:pPr>
              <w:spacing w:before="240"/>
              <w:rPr>
                <w:b w:val="0"/>
                <w:bCs w:val="0"/>
                <w:i w:val="0"/>
                <w:iCs w:val="0"/>
                <w:smallCaps w:val="0"/>
                <w:color w:val="000000"/>
                <w:lang w:val="el" w:eastAsia="el"/>
              </w:rPr>
            </w:pPr>
            <w:r>
              <w:rPr>
                <w:b w:val="0"/>
                <w:bCs w:val="0"/>
                <w:i w:val="0"/>
                <w:iCs w:val="0"/>
                <w:smallCaps w:val="0"/>
                <w:color w:val="000000"/>
                <w:lang w:val="el" w:eastAsia="el"/>
              </w:rPr>
              <w:t>Έ 2 8 ^^ g^ ^&lt;8 »^Ό - c a ■8 ω δ Κ 8 uir -Β Φ &gt; 3· uj ^ ω Β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Ιι Ε Β ω &gt; .■if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·Θ·&gt; 8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■Β &gt; 8- 3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s-a 2 8 ''β ‘ο</w:t>
            </w:r>
          </w:p>
          <w:p>
            <w:pPr>
              <w:spacing w:before="240"/>
              <w:rPr>
                <w:b w:val="0"/>
                <w:bCs w:val="0"/>
                <w:i w:val="0"/>
                <w:iCs w:val="0"/>
                <w:smallCaps w:val="0"/>
                <w:color w:val="000000"/>
                <w:lang w:val="el" w:eastAsia="el"/>
              </w:rPr>
            </w:pPr>
            <w:r>
              <w:rPr>
                <w:b w:val="0"/>
                <w:bCs w:val="0"/>
                <w:i w:val="0"/>
                <w:iCs w:val="0"/>
                <w:smallCaps w:val="0"/>
                <w:color w:val="000000"/>
                <w:lang w:val="el" w:eastAsia="el"/>
              </w:rPr>
              <w:t>LU 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 ώ Οt3“ "β t ϋ 3 ω ®</w:t>
            </w:r>
          </w:p>
          <w:p>
            <w:pPr>
              <w:spacing w:before="240"/>
              <w:rPr>
                <w:b w:val="0"/>
                <w:bCs w:val="0"/>
                <w:i w:val="0"/>
                <w:iCs w:val="0"/>
                <w:smallCaps w:val="0"/>
                <w:color w:val="000000"/>
                <w:lang w:val="el" w:eastAsia="el"/>
              </w:rPr>
            </w:pPr>
            <w:r>
              <w:rPr>
                <w:b w:val="0"/>
                <w:bCs w:val="0"/>
                <w:i w:val="0"/>
                <w:iCs w:val="0"/>
                <w:smallCaps w:val="0"/>
                <w:color w:val="000000"/>
                <w:lang w:val="el" w:eastAsia="el"/>
              </w:rPr>
              <w:t>3 if ω &gt; Ο 2 ® 3 30^1 Ο -B -B 3 ^Bg S CO r&lt; Η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 £ 8 -3 ®έ3 -&lt; 8 ■8 -ο " ® S =·Β</w:t>
            </w:r>
          </w:p>
          <w:p>
            <w:pPr>
              <w:spacing w:before="240"/>
              <w:rPr>
                <w:b w:val="0"/>
                <w:bCs w:val="0"/>
                <w:i w:val="0"/>
                <w:iCs w:val="0"/>
                <w:smallCaps w:val="0"/>
                <w:color w:val="000000"/>
                <w:lang w:val="el" w:eastAsia="el"/>
              </w:rPr>
            </w:pPr>
            <w:r>
              <w:rPr>
                <w:b w:val="0"/>
                <w:bCs w:val="0"/>
                <w:i w:val="0"/>
                <w:iCs w:val="0"/>
                <w:smallCaps w:val="0"/>
                <w:color w:val="000000"/>
                <w:lang w:val="el" w:eastAsia="el"/>
              </w:rPr>
              <w:t>■^ ^ ·® ·£5^ .2 2 S Ο8553ΧΟ.8&gt; κ'21δκ§&gt;§. &lt; ι&lt;3 -Θ- S -C- Β ϊίΚ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- 3 ο</w:t>
            </w:r>
          </w:p>
          <w:p>
            <w:pPr>
              <w:spacing w:before="240"/>
              <w:rPr>
                <w:b w:val="0"/>
                <w:bCs w:val="0"/>
                <w:i w:val="0"/>
                <w:iCs w:val="0"/>
                <w:smallCaps w:val="0"/>
                <w:color w:val="000000"/>
                <w:lang w:val="el" w:eastAsia="el"/>
              </w:rPr>
            </w:pPr>
            <w:r>
              <w:rPr>
                <w:b w:val="0"/>
                <w:bCs w:val="0"/>
                <w:i w:val="0"/>
                <w:iCs w:val="0"/>
                <w:smallCaps w:val="0"/>
                <w:color w:val="000000"/>
                <w:lang w:val="el" w:eastAsia="el"/>
              </w:rPr>
              <w:t>Η5 § Φ-Ο 8 Β 8. ω .&lt; 8 8. ■Β 8 &gt; ·Θ· Ι 82 8. 15 §.‘2 IJJ Κ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2"/>
        <w:gridCol w:w="1742"/>
        <w:gridCol w:w="1787"/>
        <w:gridCol w:w="1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IN X X &lt;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 2 3 &gt;.^ β ο. Μ 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ΙΝ ζ co gsS IN ^^^ UJ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Β -Β -</w:t>
            </w:r>
          </w:p>
          <w:p>
            <w:pPr>
              <w:spacing w:before="240" w:after="240"/>
              <w:rPr>
                <w:b w:val="0"/>
                <w:bCs w:val="0"/>
                <w:i w:val="0"/>
                <w:iCs w:val="0"/>
                <w:smallCaps w:val="0"/>
                <w:color w:val="000000"/>
                <w:lang w:val="el" w:eastAsia="el"/>
              </w:rPr>
            </w:pPr>
            <w:r>
              <w:rPr>
                <w:b/>
                <w:bCs/>
                <w:i w:val="0"/>
                <w:iCs w:val="0"/>
                <w:smallCaps w:val="0"/>
                <w:color w:val="000000"/>
                <w:lang w:val="el" w:eastAsia="el"/>
              </w:rPr>
              <w:t>§ β'δ® ϊ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.5β.ϊβ°5'ο2^</w:t>
            </w:r>
            <w:r>
              <w:rPr>
                <w:b/>
                <w:bCs/>
                <w:i w:val="0"/>
                <w:iCs w:val="0"/>
                <w:smallCaps w:val="0"/>
                <w:color w:val="000000"/>
                <w:lang w:val="el" w:eastAsia="el"/>
              </w:rPr>
              <w:t xml:space="preserve"> it;O,S </w:t>
            </w:r>
            <w:r>
              <w:rPr>
                <w:b w:val="0"/>
                <w:bCs w:val="0"/>
                <w:i w:val="0"/>
                <w:iCs w:val="0"/>
                <w:smallCaps w:val="0"/>
                <w:color w:val="000000"/>
                <w:lang w:val="el" w:eastAsia="el"/>
              </w:rPr>
              <w:t>^h'S</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Ί1|^δ^§β3 3Ε </w:t>
            </w:r>
            <w:r>
              <w:rPr>
                <w:b/>
                <w:bCs/>
                <w:i/>
                <w:iCs/>
                <w:smallCaps w:val="0"/>
                <w:color w:val="000000"/>
                <w:lang w:val="el" w:eastAsia="el"/>
              </w:rPr>
              <w:t>ο</w:t>
            </w:r>
            <w:r>
              <w:rPr>
                <w:b/>
                <w:bCs/>
                <w:i/>
                <w:iCs/>
                <w:smallCaps w:val="0"/>
                <w:color w:val="000000"/>
                <w:lang w:val="el" w:eastAsia="el"/>
              </w:rPr>
              <w:t>c r</w:t>
            </w:r>
            <w:r>
              <w:rPr>
                <w:b/>
                <w:bCs/>
                <w:i w:val="0"/>
                <w:iCs w:val="0"/>
                <w:smallCaps w:val="0"/>
                <w:color w:val="000000"/>
                <w:lang w:val="el" w:eastAsia="el"/>
              </w:rPr>
              <w:t>3^5</w:t>
            </w:r>
          </w:p>
          <w:p>
            <w:pPr>
              <w:spacing w:before="240" w:after="240"/>
              <w:rPr>
                <w:b w:val="0"/>
                <w:bCs w:val="0"/>
                <w:i w:val="0"/>
                <w:iCs w:val="0"/>
                <w:smallCaps w:val="0"/>
                <w:color w:val="000000"/>
                <w:lang w:val="el" w:eastAsia="el"/>
              </w:rPr>
            </w:pPr>
            <w:r>
              <w:rPr>
                <w:b/>
                <w:bCs/>
                <w:i w:val="0"/>
                <w:iCs w:val="0"/>
                <w:smallCaps w:val="0"/>
                <w:color w:val="000000"/>
                <w:lang w:val="el" w:eastAsia="el"/>
              </w:rPr>
              <w:t>Π?§|?· 11δ Μ ΓΗ Η?</w:t>
            </w:r>
          </w:p>
          <w:p>
            <w:pPr>
              <w:spacing w:before="240" w:after="240"/>
              <w:rPr>
                <w:b w:val="0"/>
                <w:bCs w:val="0"/>
                <w:i w:val="0"/>
                <w:iCs w:val="0"/>
                <w:smallCaps w:val="0"/>
                <w:color w:val="000000"/>
                <w:lang w:val="el" w:eastAsia="el"/>
              </w:rPr>
            </w:pPr>
            <w:r>
              <w:rPr>
                <w:b/>
                <w:bCs/>
                <w:i w:val="0"/>
                <w:iCs w:val="0"/>
                <w:smallCaps w:val="0"/>
                <w:color w:val="000000"/>
                <w:lang w:val="el" w:eastAsia="el"/>
              </w:rPr>
              <w:t>βΒ^·θ·?.ΚΕ!«·Ε ·=· "Χ ·ηΡ &lt; ·=· Ϊ■=</w:t>
            </w:r>
          </w:p>
          <w:p>
            <w:pPr>
              <w:spacing w:before="240" w:after="240"/>
              <w:rPr>
                <w:b w:val="0"/>
                <w:bCs w:val="0"/>
                <w:i w:val="0"/>
                <w:iCs w:val="0"/>
                <w:smallCaps w:val="0"/>
                <w:color w:val="000000"/>
                <w:lang w:val="el" w:eastAsia="el"/>
              </w:rPr>
            </w:pPr>
            <w:r>
              <w:rPr>
                <w:b/>
                <w:bCs/>
                <w:i w:val="0"/>
                <w:iCs w:val="0"/>
                <w:smallCaps w:val="0"/>
                <w:color w:val="000000"/>
                <w:lang w:val="el" w:eastAsia="el"/>
              </w:rPr>
              <w:t>w^SSw^'WHvjR</w:t>
            </w:r>
            <w:r>
              <w:rPr>
                <w:b w:val="0"/>
                <w:bCs w:val="0"/>
                <w:i w:val="0"/>
                <w:iCs w:val="0"/>
                <w:smallCaps w:val="0"/>
                <w:color w:val="000000"/>
                <w:lang w:val="el" w:eastAsia="el"/>
              </w:rPr>
              <w:t>η -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^§“&lt;ρκ&gt;·δ3· </w:t>
            </w:r>
            <w:r>
              <w:rPr>
                <w:b w:val="0"/>
                <w:bCs w:val="0"/>
                <w:i w:val="0"/>
                <w:iCs w:val="0"/>
                <w:smallCaps w:val="0"/>
                <w:color w:val="000000"/>
                <w:lang w:val="el" w:eastAsia="el"/>
              </w:rPr>
              <w:t>3·^-5^·θ·5·3&lt;3=·ϊ5</w:t>
            </w:r>
          </w:p>
          <w:p>
            <w:pPr>
              <w:spacing w:before="240" w:after="240"/>
              <w:rPr>
                <w:b w:val="0"/>
                <w:bCs w:val="0"/>
                <w:i w:val="0"/>
                <w:iCs w:val="0"/>
                <w:smallCaps w:val="0"/>
                <w:color w:val="000000"/>
                <w:lang w:val="el" w:eastAsia="el"/>
              </w:rPr>
            </w:pPr>
            <w:r>
              <w:rPr>
                <w:b/>
                <w:bCs/>
                <w:i w:val="0"/>
                <w:iCs w:val="0"/>
                <w:smallCaps w:val="0"/>
                <w:color w:val="000000"/>
                <w:lang w:val="el" w:eastAsia="el"/>
              </w:rPr>
              <w:t>^O&lt;^LLlgw,5Kti^?W</w:t>
            </w:r>
          </w:p>
          <w:p>
            <w:pPr>
              <w:spacing w:before="240" w:after="240"/>
              <w:rPr>
                <w:b w:val="0"/>
                <w:bCs w:val="0"/>
                <w:i w:val="0"/>
                <w:iCs w:val="0"/>
                <w:smallCaps w:val="0"/>
                <w:color w:val="000000"/>
                <w:lang w:val="el" w:eastAsia="el"/>
              </w:rPr>
            </w:pPr>
            <w:r>
              <w:rPr>
                <w:b/>
                <w:bCs/>
                <w:i w:val="0"/>
                <w:iCs w:val="0"/>
                <w:smallCaps w:val="0"/>
                <w:color w:val="000000"/>
                <w:lang w:val="el" w:eastAsia="el"/>
              </w:rPr>
              <w:t>ΒΟΟ^*'νΰ·Β,-!3βΒβωδω·®κο32Β</w:t>
            </w:r>
          </w:p>
          <w:p>
            <w:pPr>
              <w:spacing w:before="240" w:after="240"/>
              <w:rPr>
                <w:b w:val="0"/>
                <w:bCs w:val="0"/>
                <w:i w:val="0"/>
                <w:iCs w:val="0"/>
                <w:smallCaps w:val="0"/>
                <w:color w:val="000000"/>
                <w:lang w:val="el" w:eastAsia="el"/>
              </w:rPr>
            </w:pPr>
            <w:r>
              <w:rPr>
                <w:b/>
                <w:bCs/>
                <w:i w:val="0"/>
                <w:iCs w:val="0"/>
                <w:smallCaps w:val="0"/>
                <w:color w:val="000000"/>
                <w:lang w:val="el" w:eastAsia="el"/>
              </w:rPr>
              <w:t>inil^ssSSfi? Μ2'έ&amp;|Γ§</w:t>
            </w:r>
          </w:p>
          <w:p>
            <w:pPr>
              <w:spacing w:before="240" w:after="240"/>
              <w:rPr>
                <w:b w:val="0"/>
                <w:bCs w:val="0"/>
                <w:i w:val="0"/>
                <w:iCs w:val="0"/>
                <w:smallCaps w:val="0"/>
                <w:color w:val="000000"/>
                <w:lang w:val="el" w:eastAsia="el"/>
              </w:rPr>
            </w:pPr>
            <w:r>
              <w:rPr>
                <w:b/>
                <w:bCs/>
                <w:i w:val="0"/>
                <w:iCs w:val="0"/>
                <w:smallCaps w:val="0"/>
                <w:color w:val="000000"/>
                <w:lang w:val="el" w:eastAsia="el"/>
              </w:rPr>
              <w:t>■g-,£ e&lt;S-2s S &gt;6&lt;2-o</w:t>
            </w:r>
          </w:p>
          <w:p>
            <w:pPr>
              <w:spacing w:before="240" w:after="240"/>
              <w:rPr>
                <w:b w:val="0"/>
                <w:bCs w:val="0"/>
                <w:i w:val="0"/>
                <w:iCs w:val="0"/>
                <w:smallCaps w:val="0"/>
                <w:color w:val="000000"/>
                <w:lang w:val="el" w:eastAsia="el"/>
              </w:rPr>
            </w:pPr>
            <w:r>
              <w:rPr>
                <w:b/>
                <w:bCs/>
                <w:i w:val="0"/>
                <w:iCs w:val="0"/>
                <w:smallCaps w:val="0"/>
                <w:color w:val="000000"/>
                <w:lang w:val="el" w:eastAsia="el"/>
              </w:rPr>
              <w:t>B.Q.O'O^R^'Ba3i«m'OH2eOuSii^</w:t>
            </w:r>
          </w:p>
          <w:p>
            <w:pPr>
              <w:spacing w:before="240"/>
              <w:rPr>
                <w:b w:val="0"/>
                <w:bCs w:val="0"/>
                <w:i w:val="0"/>
                <w:iCs w:val="0"/>
                <w:smallCaps w:val="0"/>
                <w:color w:val="000000"/>
                <w:lang w:val="el" w:eastAsia="el"/>
              </w:rPr>
            </w:pPr>
            <w:r>
              <w:rPr>
                <w:b/>
                <w:bCs/>
                <w:i w:val="0"/>
                <w:iCs w:val="0"/>
                <w:smallCaps w:val="0"/>
                <w:color w:val="000000"/>
                <w:lang w:val="el" w:eastAsia="el"/>
              </w:rPr>
              <w:t xml:space="preserve">ΟΚ3ΚΗΦΒ.ΒωΗΐη=·Β , </w:t>
            </w:r>
            <w:r>
              <w:rPr>
                <w:b w:val="0"/>
                <w:bCs w:val="0"/>
                <w:i w:val="0"/>
                <w:iCs w:val="0"/>
                <w:smallCaps w:val="0"/>
                <w:color w:val="000000"/>
                <w:lang w:val="el" w:eastAsia="el"/>
              </w:rPr>
              <w:t>βΈκ</w:t>
            </w:r>
            <w:r>
              <w:rPr>
                <w:b/>
                <w:bCs/>
                <w:i w:val="0"/>
                <w:iCs w:val="0"/>
                <w:smallCaps w:val="0"/>
                <w:color w:val="000000"/>
                <w:lang w:val="el" w:eastAsia="el"/>
              </w:rPr>
              <w:t xml:space="preserve"> , ω χί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a a</w:t>
            </w:r>
          </w:p>
          <w:p>
            <w:pPr>
              <w:spacing w:before="240" w:after="240"/>
              <w:rPr>
                <w:b w:val="0"/>
                <w:bCs w:val="0"/>
                <w:i w:val="0"/>
                <w:iCs w:val="0"/>
                <w:smallCaps w:val="0"/>
                <w:color w:val="000000"/>
                <w:lang w:val="el" w:eastAsia="el"/>
              </w:rPr>
            </w:pPr>
            <w:r>
              <w:rPr>
                <w:b/>
                <w:bCs/>
                <w:i w:val="0"/>
                <w:iCs w:val="0"/>
                <w:smallCaps w:val="0"/>
                <w:color w:val="000000"/>
                <w:lang w:val="el" w:eastAsia="el"/>
              </w:rPr>
              <w:t>IN R ^ -C II OΦ O ω</w:t>
            </w:r>
          </w:p>
          <w:p>
            <w:pPr>
              <w:spacing w:before="240" w:after="240"/>
              <w:rPr>
                <w:b w:val="0"/>
                <w:bCs w:val="0"/>
                <w:i w:val="0"/>
                <w:iCs w:val="0"/>
                <w:smallCaps w:val="0"/>
                <w:color w:val="000000"/>
                <w:lang w:val="el" w:eastAsia="el"/>
              </w:rPr>
            </w:pPr>
            <w:r>
              <w:rPr>
                <w:b/>
                <w:bCs/>
                <w:i w:val="0"/>
                <w:iCs w:val="0"/>
                <w:smallCaps w:val="0"/>
                <w:color w:val="000000"/>
                <w:lang w:val="el" w:eastAsia="el"/>
              </w:rPr>
              <w:t>&lt; co. l/sli I B X /&lt; Η P LLI &gt; θ ώ l/sl -ω LLI a. Ο e O c</w:t>
            </w:r>
          </w:p>
          <w:p>
            <w:pPr>
              <w:spacing w:before="240"/>
              <w:rPr>
                <w:b w:val="0"/>
                <w:bCs w:val="0"/>
                <w:i w:val="0"/>
                <w:iCs w:val="0"/>
                <w:smallCaps w:val="0"/>
                <w:color w:val="000000"/>
                <w:lang w:val="el" w:eastAsia="el"/>
              </w:rPr>
            </w:pPr>
            <w:r>
              <w:rPr>
                <w:b/>
                <w:bCs/>
                <w:i w:val="0"/>
                <w:iCs w:val="0"/>
                <w:smallCaps w:val="0"/>
                <w:color w:val="000000"/>
                <w:lang w:val="el" w:eastAsia="el"/>
              </w:rPr>
              <w:t>ΟC C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7"/>
        <w:gridCol w:w="871"/>
        <w:gridCol w:w="736"/>
        <w:gridCol w:w="736"/>
        <w:gridCol w:w="618"/>
        <w:gridCol w:w="736"/>
        <w:gridCol w:w="791"/>
        <w:gridCol w:w="618"/>
        <w:gridCol w:w="821"/>
        <w:gridCol w:w="591"/>
        <w:gridCol w:w="515"/>
        <w:gridCol w:w="751"/>
        <w:gridCol w:w="7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C «a 1 LLI LLI Z Z C LLI l/sl X ΰ Z LLI Z C X ^ Z C LLI III ^ C l/sl X l/sl X ΙΟ C O III &lt; O C Θ 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X O Z M X X Z Ci Z O X &lt; X O X &lt; Z ^ O Z C Ci Q. O Z &lt; &lt; ΙΟ ο. C O X &lt; l/sl X Q. LLI X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g ^ LLI ΙΟ Q.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X O I— l/sl l/sl O X «a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IN X &lt; IN O X IN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X III C l/sl X Z LLI ^ O Z LLI Ιο Q. C l/sl 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 Q. X Η Q. X l/sl &lt; Q. O X ^ X O «a LLI C C LLI LLI l/sl X l/sl X ΙΟ C O III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χ a C</w:t>
            </w:r>
          </w:p>
          <w:p>
            <w:pPr>
              <w:spacing w:before="240"/>
              <w:rPr>
                <w:b w:val="0"/>
                <w:bCs w:val="0"/>
                <w:i w:val="0"/>
                <w:iCs w:val="0"/>
                <w:smallCaps w:val="0"/>
                <w:color w:val="000000"/>
                <w:lang w:val="el" w:eastAsia="el"/>
              </w:rPr>
            </w:pPr>
            <w:r>
              <w:rPr>
                <w:b/>
                <w:bCs/>
                <w:i w:val="0"/>
                <w:iCs w:val="0"/>
                <w:smallCaps w:val="0"/>
                <w:color w:val="000000"/>
                <w:lang w:val="el" w:eastAsia="el"/>
              </w:rPr>
              <w:t xml:space="preserve">S IN </w:t>
            </w:r>
            <w:r>
              <w:rPr>
                <w:b w:val="0"/>
                <w:bCs w:val="0"/>
                <w:i w:val="0"/>
                <w:iCs w:val="0"/>
                <w:smallCaps w:val="0"/>
                <w:color w:val="000000"/>
                <w:lang w:val="el" w:eastAsia="el"/>
              </w:rPr>
              <w:t>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O C &gt;- Ό ο &lt;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O Q ο ■B</w:t>
            </w:r>
          </w:p>
          <w:p>
            <w:pPr>
              <w:spacing w:before="240"/>
              <w:rPr>
                <w:b w:val="0"/>
                <w:bCs w:val="0"/>
                <w:i w:val="0"/>
                <w:iCs w:val="0"/>
                <w:smallCaps w:val="0"/>
                <w:color w:val="000000"/>
                <w:lang w:val="el" w:eastAsia="el"/>
              </w:rPr>
            </w:pPr>
            <w:r>
              <w:rPr>
                <w:b w:val="0"/>
                <w:bCs w:val="0"/>
                <w:i w:val="0"/>
                <w:iCs w:val="0"/>
                <w:smallCaps w:val="0"/>
                <w:color w:val="000000"/>
                <w:lang w:val="el" w:eastAsia="el"/>
              </w:rPr>
              <w:t>B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 3. a X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C O 3 ω ω UJ</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c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o ‘3 S 3 &gt; ο B -O i</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oB -g-5 ώ 5 I.2| FBg. -3“ ’ § -Β*5: g5Iο B </w:t>
            </w:r>
            <w:r>
              <w:rPr>
                <w:b w:val="0"/>
                <w:bCs w:val="0"/>
                <w:i w:val="0"/>
                <w:iCs w:val="0"/>
                <w:smallCaps w:val="0"/>
                <w:color w:val="000000"/>
                <w:lang w:val="el" w:eastAsia="el"/>
              </w:rPr>
              <w:t>ocQ.J£r</w:t>
            </w:r>
            <w:r>
              <w:rPr>
                <w:b w:val="0"/>
                <w:bCs w:val="0"/>
                <w:i w:val="0"/>
                <w:iCs w:val="0"/>
                <w:smallCaps w:val="0"/>
                <w:color w:val="000000"/>
                <w:lang w:val="el" w:eastAsia="el"/>
              </w:rPr>
              <w:t xml:space="preserve"> =·ί_ </w:t>
            </w:r>
            <w:r>
              <w:rPr>
                <w:b w:val="0"/>
                <w:bCs w:val="0"/>
                <w:i w:val="0"/>
                <w:iCs w:val="0"/>
                <w:smallCaps w:val="0"/>
                <w:color w:val="000000"/>
                <w:lang w:val="el" w:eastAsia="el"/>
              </w:rPr>
              <w:t xml:space="preserve">5·ο3^."Ϊ^§2 </w:t>
            </w:r>
            <w:r>
              <w:rPr>
                <w:b w:val="0"/>
                <w:bCs w:val="0"/>
                <w:i w:val="0"/>
                <w:iCs w:val="0"/>
                <w:smallCaps w:val="0"/>
                <w:color w:val="000000"/>
                <w:lang w:val="el" w:eastAsia="el"/>
              </w:rPr>
              <w:t>Sω ^'§δf'^ 2 “ ^ “ ■" «a ·9· .5</w:t>
            </w:r>
          </w:p>
          <w:p>
            <w:pPr>
              <w:spacing w:before="240" w:after="240"/>
              <w:rPr>
                <w:b w:val="0"/>
                <w:bCs w:val="0"/>
                <w:i w:val="0"/>
                <w:iCs w:val="0"/>
                <w:smallCaps w:val="0"/>
                <w:color w:val="000000"/>
                <w:lang w:val="el" w:eastAsia="el"/>
              </w:rPr>
            </w:pPr>
            <w:r>
              <w:rPr>
                <w:b w:val="0"/>
                <w:bCs w:val="0"/>
                <w:i w:val="0"/>
                <w:iCs w:val="0"/>
                <w:smallCaps w:val="0"/>
                <w:color w:val="000000"/>
                <w:lang w:val="el" w:eastAsia="el"/>
              </w:rPr>
              <w:t>§ te£■ Η =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^hS2o-q&gt;2.^ </w:t>
            </w:r>
            <w:r>
              <w:rPr>
                <w:b w:val="0"/>
                <w:bCs w:val="0"/>
                <w:i w:val="0"/>
                <w:iCs w:val="0"/>
                <w:smallCaps w:val="0"/>
                <w:color w:val="000000"/>
                <w:lang w:val="el" w:eastAsia="el"/>
              </w:rPr>
              <w:t>« °-^-iitε&gt; B S^ « 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 wz p 3. cOio </w:t>
            </w:r>
            <w:r>
              <w:rPr>
                <w:b w:val="0"/>
                <w:bCs w:val="0"/>
                <w:i w:val="0"/>
                <w:iCs w:val="0"/>
                <w:smallCaps w:val="0"/>
                <w:color w:val="000000"/>
                <w:lang w:val="el" w:eastAsia="el"/>
              </w:rPr>
              <w:t xml:space="preserve">C'BOrOZ'BB- </w:t>
            </w:r>
            <w:r>
              <w:rPr>
                <w:b w:val="0"/>
                <w:bCs w:val="0"/>
                <w:i w:val="0"/>
                <w:iCs w:val="0"/>
                <w:smallCaps w:val="0"/>
                <w:color w:val="000000"/>
                <w:lang w:val="el" w:eastAsia="el"/>
              </w:rPr>
              <w:t xml:space="preserve">sXr &lt;a-&lt;a-&gt; Q-B </w:t>
            </w:r>
            <w:r>
              <w:rPr>
                <w:b w:val="0"/>
                <w:bCs w:val="0"/>
                <w:i w:val="0"/>
                <w:iCs w:val="0"/>
                <w:smallCaps w:val="0"/>
                <w:color w:val="000000"/>
                <w:lang w:val="el" w:eastAsia="el"/>
              </w:rPr>
              <w:t xml:space="preserve">q.&gt;'2 </w:t>
            </w:r>
            <w:r>
              <w:rPr>
                <w:b w:val="0"/>
                <w:bCs w:val="0"/>
                <w:i w:val="0"/>
                <w:iCs w:val="0"/>
                <w:smallCaps w:val="0"/>
                <w:color w:val="000000"/>
                <w:lang w:val="el" w:eastAsia="el"/>
              </w:rPr>
              <w:t>υίκΚΒΚΪΚΒω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a</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Κ Ο ω '2 ca a C 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&gt; Β Κ -ω Ο</w:t>
            </w:r>
          </w:p>
          <w:p>
            <w:pPr>
              <w:spacing w:before="240"/>
              <w:rPr>
                <w:b w:val="0"/>
                <w:bCs w:val="0"/>
                <w:i w:val="0"/>
                <w:iCs w:val="0"/>
                <w:smallCaps w:val="0"/>
                <w:color w:val="000000"/>
                <w:lang w:val="el" w:eastAsia="el"/>
              </w:rPr>
            </w:pPr>
            <w:r>
              <w:rPr>
                <w:b w:val="0"/>
                <w:bCs w:val="0"/>
                <w:i w:val="0"/>
                <w:iCs w:val="0"/>
                <w:smallCaps w:val="0"/>
                <w:color w:val="000000"/>
                <w:lang w:val="el" w:eastAsia="el"/>
              </w:rPr>
              <w:t>LLI ω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 Q. X t Q. X &lt; «a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C gsSί</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2 o .2 9: θ- οχ</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■o ο B -E CT aO C B o5 &lt;&gt;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&amp;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Β ω ω</w:t>
            </w:r>
          </w:p>
          <w:p>
            <w:pPr>
              <w:spacing w:before="240"/>
              <w:rPr>
                <w:b w:val="0"/>
                <w:bCs w:val="0"/>
                <w:i w:val="0"/>
                <w:iCs w:val="0"/>
                <w:smallCaps w:val="0"/>
                <w:color w:val="000000"/>
                <w:lang w:val="el" w:eastAsia="el"/>
              </w:rPr>
            </w:pPr>
            <w:r>
              <w:rPr>
                <w:b w:val="0"/>
                <w:bCs w:val="0"/>
                <w:i w:val="0"/>
                <w:iCs w:val="0"/>
                <w:smallCaps w:val="0"/>
                <w:color w:val="000000"/>
                <w:lang w:val="el" w:eastAsia="el"/>
              </w:rPr>
              <w:t>&lt;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
        <w:gridCol w:w="861"/>
        <w:gridCol w:w="610"/>
        <w:gridCol w:w="635"/>
        <w:gridCol w:w="1044"/>
        <w:gridCol w:w="793"/>
        <w:gridCol w:w="810"/>
        <w:gridCol w:w="2108"/>
        <w:gridCol w:w="862"/>
        <w:gridCol w:w="92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 a χ C ■^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a χ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 a X C ■^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•ω</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 ο χ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'ο. ω ω</w:t>
            </w:r>
          </w:p>
          <w:p>
            <w:pPr>
              <w:spacing w:before="240"/>
              <w:rPr>
                <w:b w:val="0"/>
                <w:bCs w:val="0"/>
                <w:i w:val="0"/>
                <w:iCs w:val="0"/>
                <w:smallCaps w:val="0"/>
                <w:color w:val="000000"/>
                <w:lang w:val="el" w:eastAsia="el"/>
              </w:rPr>
            </w:pPr>
            <w:r>
              <w:rPr>
                <w:b w:val="0"/>
                <w:bCs w:val="0"/>
                <w:i w:val="0"/>
                <w:iCs w:val="0"/>
                <w:smallCaps w:val="0"/>
                <w:color w:val="000000"/>
                <w:lang w:val="el" w:eastAsia="el"/>
              </w:rPr>
              <w:t>a.</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 o B -Ο B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S· S S ο a 'θ c p K o. ω ο O Η sSο 'a χ c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 _iO χ „■· 2 'W O Ό &gt;p&gt; o S ω a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®Ξ £ » 3 sa a 5·c Κ ■§ § ■§ _ </w:t>
            </w:r>
            <w:r>
              <w:rPr>
                <w:b w:val="0"/>
                <w:bCs w:val="0"/>
                <w:i w:val="0"/>
                <w:iCs w:val="0"/>
                <w:smallCaps w:val="0"/>
                <w:color w:val="000000"/>
                <w:lang w:val="el" w:eastAsia="el"/>
              </w:rPr>
              <w:t>''β</w:t>
            </w:r>
            <w:r>
              <w:rPr>
                <w:b w:val="0"/>
                <w:bCs w:val="0"/>
                <w:i w:val="0"/>
                <w:iCs w:val="0"/>
                <w:smallCaps w:val="0"/>
                <w:color w:val="000000"/>
                <w:lang w:val="el" w:eastAsia="el"/>
              </w:rPr>
              <w:t xml:space="preserve"> S ^i=■ a-g §1</w:t>
            </w:r>
          </w:p>
          <w:p>
            <w:pPr>
              <w:spacing w:before="240"/>
              <w:rPr>
                <w:b w:val="0"/>
                <w:bCs w:val="0"/>
                <w:i w:val="0"/>
                <w:iCs w:val="0"/>
                <w:smallCaps w:val="0"/>
                <w:color w:val="000000"/>
                <w:lang w:val="el" w:eastAsia="el"/>
              </w:rPr>
            </w:pPr>
            <w:r>
              <w:rPr>
                <w:b w:val="0"/>
                <w:bCs w:val="0"/>
                <w:i w:val="0"/>
                <w:iCs w:val="0"/>
                <w:smallCaps w:val="0"/>
                <w:color w:val="000000"/>
                <w:lang w:val="el" w:eastAsia="el"/>
              </w:rPr>
              <w:t>LLI K ω B</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2 1</w:t>
            </w:r>
          </w:p>
          <w:p>
            <w:pPr>
              <w:spacing w:before="240" w:after="240"/>
              <w:rPr>
                <w:b w:val="0"/>
                <w:bCs w:val="0"/>
                <w:i w:val="0"/>
                <w:iCs w:val="0"/>
                <w:smallCaps w:val="0"/>
                <w:color w:val="000000"/>
                <w:lang w:val="el" w:eastAsia="el"/>
              </w:rPr>
            </w:pPr>
            <w:r>
              <w:rPr>
                <w:b w:val="0"/>
                <w:bCs w:val="0"/>
                <w:i w:val="0"/>
                <w:iCs w:val="0"/>
                <w:smallCaps w:val="0"/>
                <w:color w:val="000000"/>
                <w:lang w:val="el" w:eastAsia="el"/>
              </w:rPr>
              <w:t>“3 I</w:t>
            </w:r>
          </w:p>
          <w:p>
            <w:pPr>
              <w:spacing w:before="240" w:after="240"/>
              <w:rPr>
                <w:b w:val="0"/>
                <w:bCs w:val="0"/>
                <w:i w:val="0"/>
                <w:iCs w:val="0"/>
                <w:smallCaps w:val="0"/>
                <w:color w:val="000000"/>
                <w:lang w:val="el" w:eastAsia="el"/>
              </w:rPr>
            </w:pPr>
            <w:r>
              <w:rPr>
                <w:b w:val="0"/>
                <w:bCs w:val="0"/>
                <w:i w:val="0"/>
                <w:iCs w:val="0"/>
                <w:smallCaps w:val="0"/>
                <w:color w:val="000000"/>
                <w:lang w:val="el" w:eastAsia="el"/>
              </w:rPr>
              <w:t>2 c- ■'a Ο H ca</w:t>
            </w:r>
          </w:p>
          <w:p>
            <w:pPr>
              <w:spacing w:before="240" w:after="240"/>
              <w:rPr>
                <w:b w:val="0"/>
                <w:bCs w:val="0"/>
                <w:i w:val="0"/>
                <w:iCs w:val="0"/>
                <w:smallCaps w:val="0"/>
                <w:color w:val="000000"/>
                <w:lang w:val="el" w:eastAsia="el"/>
              </w:rPr>
            </w:pPr>
            <w:r>
              <w:rPr>
                <w:b w:val="0"/>
                <w:bCs w:val="0"/>
                <w:i w:val="0"/>
                <w:iCs w:val="0"/>
                <w:smallCaps w:val="0"/>
                <w:color w:val="000000"/>
                <w:lang w:val="el" w:eastAsia="el"/>
              </w:rPr>
              <w:t>iω a</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cr LjP '■Θ- “ &gt; g §.? B 0 -ο &gt; a 3· &amp;tgΟ Ο 2 " t^ -a Η -&lt; ο. Ο ο E - 3- a Ο a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e a.5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 ^ § « «a- S B B c 3 ω a c- 0 " ■-S § 5.2a ?1 88^881 vu-&gt;&lt;&lt; Q.C-'“ Q.</w:t>
            </w:r>
          </w:p>
          <w:p>
            <w:pPr>
              <w:spacing w:before="240"/>
              <w:rPr>
                <w:b w:val="0"/>
                <w:bCs w:val="0"/>
                <w:i w:val="0"/>
                <w:iCs w:val="0"/>
                <w:smallCaps w:val="0"/>
                <w:color w:val="000000"/>
                <w:lang w:val="el" w:eastAsia="el"/>
              </w:rPr>
            </w:pPr>
            <w:r>
              <w:rPr>
                <w:b w:val="0"/>
                <w:bCs w:val="0"/>
                <w:i w:val="0"/>
                <w:iCs w:val="0"/>
                <w:smallCaps w:val="0"/>
                <w:color w:val="000000"/>
                <w:lang w:val="el" w:eastAsia="el"/>
              </w:rPr>
              <w:t>LLJ B B Η R 1 ω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 S' i . 0 0 K</w:t>
            </w:r>
          </w:p>
          <w:p>
            <w:pPr>
              <w:spacing w:before="240" w:after="240"/>
              <w:rPr>
                <w:b w:val="0"/>
                <w:bCs w:val="0"/>
                <w:i w:val="0"/>
                <w:iCs w:val="0"/>
                <w:smallCaps w:val="0"/>
                <w:color w:val="000000"/>
                <w:lang w:val="el" w:eastAsia="el"/>
              </w:rPr>
            </w:pPr>
            <w:r>
              <w:rPr>
                <w:b w:val="0"/>
                <w:bCs w:val="0"/>
                <w:i w:val="0"/>
                <w:iCs w:val="0"/>
                <w:smallCaps w:val="0"/>
                <w:color w:val="000000"/>
                <w:lang w:val="el" w:eastAsia="el"/>
              </w:rPr>
              <w:t>§ -B 3 “ S =■ a. S&gt;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B ω ·Ο ·± Β. &gt;- &gt; ο Χΰ * Ο Ο Β R 5</w:t>
            </w:r>
          </w:p>
          <w:p>
            <w:pPr>
              <w:spacing w:before="240"/>
              <w:rPr>
                <w:b w:val="0"/>
                <w:bCs w:val="0"/>
                <w:i w:val="0"/>
                <w:iCs w:val="0"/>
                <w:smallCaps w:val="0"/>
                <w:color w:val="000000"/>
                <w:lang w:val="el" w:eastAsia="el"/>
              </w:rPr>
            </w:pPr>
            <w:r>
              <w:rPr>
                <w:b w:val="0"/>
                <w:bCs w:val="0"/>
                <w:i w:val="0"/>
                <w:iCs w:val="0"/>
                <w:smallCaps w:val="0"/>
                <w:color w:val="000000"/>
                <w:lang w:val="el" w:eastAsia="el"/>
              </w:rPr>
              <w:t>3- a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C 1 δ 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gg</w:t>
            </w:r>
          </w:p>
          <w:p>
            <w:pPr>
              <w:spacing w:before="240"/>
              <w:rPr>
                <w:b w:val="0"/>
                <w:bCs w:val="0"/>
                <w:i w:val="0"/>
                <w:iCs w:val="0"/>
                <w:smallCaps w:val="0"/>
                <w:color w:val="000000"/>
                <w:lang w:val="el" w:eastAsia="el"/>
              </w:rPr>
            </w:pPr>
            <w:r>
              <w:rPr>
                <w:b w:val="0"/>
                <w:bCs w:val="0"/>
                <w:i w:val="0"/>
                <w:iCs w:val="0"/>
                <w:smallCaps w:val="0"/>
                <w:color w:val="000000"/>
                <w:lang w:val="el" w:eastAsia="el"/>
              </w:rPr>
              <w:t>5 ω uz en &lt;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Ο a 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L_</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L_</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Ι_</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1"/>
        <w:gridCol w:w="798"/>
        <w:gridCol w:w="736"/>
        <w:gridCol w:w="736"/>
        <w:gridCol w:w="618"/>
        <w:gridCol w:w="736"/>
        <w:gridCol w:w="763"/>
        <w:gridCol w:w="667"/>
        <w:gridCol w:w="696"/>
        <w:gridCol w:w="1390"/>
        <w:gridCol w:w="14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C «a 1 LLI LLI Z Z C LLI l/sl X ΰ Z LLI Z C X ^ Z C LLI III ^ C l/sl X l/sl X ΙΟ C O III &lt; O C Θ 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X O Z M X X Z Ci Z O X &lt; X O X &lt; Z ^ O Z C Ci Q. O Z &lt; &lt; ΙΟ ο. C O X &lt; l/sl X Q. LLI X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g ^ LLI ΙΟ Q.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X O I— l/sl l/sl O X «a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IN X &lt; IN O X IN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X III ^ C l/sl X Z LLI ^ O Z LLI Ιο Q. C l/sl 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 Q. X Η Q. X l/sl &lt; Q. O X ^ X O «a LLI C C LLI LLI l/sl X l/sl X ΙΟ C O III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χ a C Ια. C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O C g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a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g.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O a ο ■a a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C O 3 ω ω UJ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 - t^pHsgs^ss^1 25'iSo"O‘5ogH a a i 2'o‘§.|'^'»3.“§-&lt;oS •SgB2« -B, ο22® «2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3?β35§2β3·ββΒ·3 S‘aK3gB£geg*^·^·^ ΗΦ» i^§.-“cS ίο 3 -·§ ΟΦΟ. </w:t>
            </w:r>
            <w:r>
              <w:rPr>
                <w:b w:val="0"/>
                <w:bCs w:val="0"/>
                <w:i w:val="0"/>
                <w:iCs w:val="0"/>
                <w:smallCaps w:val="0"/>
                <w:color w:val="000000"/>
                <w:lang w:val="el" w:eastAsia="el"/>
              </w:rPr>
              <w:t>s&amp;,^'q.-^Q.3</w:t>
            </w:r>
            <w:r>
              <w:rPr>
                <w:b w:val="0"/>
                <w:bCs w:val="0"/>
                <w:i w:val="0"/>
                <w:iCs w:val="0"/>
                <w:smallCaps w:val="0"/>
                <w:color w:val="000000"/>
                <w:lang w:val="el" w:eastAsia="el"/>
              </w:rPr>
              <w:t xml:space="preserve"> ^“S §S KΛ3 Lljatiuti&gt;-RLOORUU Ca.O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C Q. X t Q. X &lt; «a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io C</w:t>
            </w:r>
          </w:p>
          <w:p>
            <w:pPr>
              <w:spacing w:before="240"/>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-Θ- O. O. ω 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ill</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 ‘2't-3 '5 Η gο i ■ω ω &gt; ^so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S Ϊί ο.</w:t>
            </w:r>
          </w:p>
          <w:p>
            <w:pPr>
              <w:spacing w:before="240"/>
              <w:rPr>
                <w:b w:val="0"/>
                <w:bCs w:val="0"/>
                <w:i w:val="0"/>
                <w:iCs w:val="0"/>
                <w:smallCaps w:val="0"/>
                <w:color w:val="000000"/>
                <w:lang w:val="el" w:eastAsia="el"/>
              </w:rPr>
            </w:pPr>
            <w:r>
              <w:rPr>
                <w:b w:val="0"/>
                <w:bCs w:val="0"/>
                <w:i w:val="0"/>
                <w:iCs w:val="0"/>
                <w:smallCaps w:val="0"/>
                <w:color w:val="000000"/>
                <w:lang w:val="el" w:eastAsia="el"/>
              </w:rPr>
              <w:t>'2 e SrQ. Λ a ωΗκ-a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01"/>
        <w:gridCol w:w="2676"/>
        <w:gridCol w:w="487"/>
        <w:gridCol w:w="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O O ^ O CQ</w:t>
            </w:r>
          </w:p>
          <w:p>
            <w:pPr>
              <w:spacing w:before="240"/>
              <w:rPr>
                <w:b w:val="0"/>
                <w:bCs w:val="0"/>
                <w:i w:val="0"/>
                <w:iCs w:val="0"/>
                <w:smallCaps w:val="0"/>
                <w:color w:val="000000"/>
                <w:lang w:val="el" w:eastAsia="el"/>
              </w:rPr>
            </w:pPr>
            <w:r>
              <w:rPr>
                <w:b/>
                <w:bCs/>
                <w:i w:val="0"/>
                <w:iCs w:val="0"/>
                <w:smallCaps w:val="0"/>
                <w:color w:val="000000"/>
                <w:lang w:val="el" w:eastAsia="el"/>
              </w:rPr>
              <w:t>Μ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C ΰ Χ C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l/sl</w:t>
            </w:r>
          </w:p>
          <w:p>
            <w:pPr>
              <w:spacing w:before="240" w:after="240"/>
              <w:rPr>
                <w:b w:val="0"/>
                <w:bCs w:val="0"/>
                <w:i w:val="0"/>
                <w:iCs w:val="0"/>
                <w:smallCaps w:val="0"/>
                <w:color w:val="000000"/>
                <w:lang w:val="el" w:eastAsia="el"/>
              </w:rPr>
            </w:pPr>
            <w:r>
              <w:rPr>
                <w:b/>
                <w:bCs/>
                <w:i w:val="0"/>
                <w:iCs w:val="0"/>
                <w:smallCaps w:val="0"/>
                <w:color w:val="000000"/>
                <w:lang w:val="el" w:eastAsia="el"/>
              </w:rPr>
              <w:t>X ©</w:t>
            </w:r>
          </w:p>
          <w:p>
            <w:pPr>
              <w:spacing w:before="240" w:after="240"/>
              <w:rPr>
                <w:b w:val="0"/>
                <w:bCs w:val="0"/>
                <w:i w:val="0"/>
                <w:iCs w:val="0"/>
                <w:smallCaps w:val="0"/>
                <w:color w:val="000000"/>
                <w:lang w:val="el" w:eastAsia="el"/>
              </w:rPr>
            </w:pPr>
            <w:r>
              <w:rPr>
                <w:b/>
                <w:bCs/>
                <w:i w:val="0"/>
                <w:iCs w:val="0"/>
                <w:smallCaps w:val="0"/>
                <w:color w:val="000000"/>
                <w:lang w:val="el" w:eastAsia="el"/>
              </w:rPr>
              <w:t>&lt;i SΞ</w:t>
            </w:r>
          </w:p>
          <w:p>
            <w:pPr>
              <w:spacing w:before="240"/>
              <w:rPr>
                <w:b w:val="0"/>
                <w:bCs w:val="0"/>
                <w:i w:val="0"/>
                <w:iCs w:val="0"/>
                <w:smallCaps w:val="0"/>
                <w:color w:val="000000"/>
                <w:lang w:val="el" w:eastAsia="el"/>
              </w:rPr>
            </w:pPr>
            <w:r>
              <w:rPr>
                <w:b/>
                <w:bCs/>
                <w:i w:val="0"/>
                <w:iCs w:val="0"/>
                <w:smallCaps w:val="0"/>
                <w:color w:val="000000"/>
                <w:lang w:val="el" w:eastAsia="el"/>
              </w:rPr>
              <w:t>LLI Si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oc- c *3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=oi&gt; -Β ω if</w:t>
            </w:r>
          </w:p>
          <w:p>
            <w:pPr>
              <w:spacing w:before="240" w:after="240"/>
              <w:rPr>
                <w:b w:val="0"/>
                <w:bCs w:val="0"/>
                <w:i w:val="0"/>
                <w:iCs w:val="0"/>
                <w:smallCaps w:val="0"/>
                <w:color w:val="000000"/>
                <w:lang w:val="el" w:eastAsia="el"/>
              </w:rPr>
            </w:pPr>
            <w:r>
              <w:rPr>
                <w:b w:val="0"/>
                <w:bCs w:val="0"/>
                <w:i w:val="0"/>
                <w:iCs w:val="0"/>
                <w:smallCaps w:val="0"/>
                <w:color w:val="000000"/>
                <w:lang w:val="el" w:eastAsia="el"/>
              </w:rPr>
              <w:t>^.g^S- &gt; B2^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 ^5|3-5| . ?§^ i| §|‘^« I i«5f^?1?h SoK,&lt;Q.3ioeu®· </w:t>
            </w:r>
            <w:r>
              <w:rPr>
                <w:b w:val="0"/>
                <w:bCs w:val="0"/>
                <w:i w:val="0"/>
                <w:iCs w:val="0"/>
                <w:smallCaps w:val="0"/>
                <w:color w:val="000000"/>
                <w:lang w:val="el" w:eastAsia="el"/>
              </w:rPr>
              <w:t>-βκοοΚηΒ-ο^ε: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B</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Q. C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35 t Ξ^ &lt; Ε δο it 0 0 3</w:t>
            </w:r>
          </w:p>
          <w:p>
            <w:pPr>
              <w:spacing w:before="240" w:after="240"/>
              <w:rPr>
                <w:b w:val="0"/>
                <w:bCs w:val="0"/>
                <w:i w:val="0"/>
                <w:iCs w:val="0"/>
                <w:smallCaps w:val="0"/>
                <w:color w:val="000000"/>
                <w:lang w:val="el" w:eastAsia="el"/>
              </w:rPr>
            </w:pPr>
            <w:r>
              <w:rPr>
                <w:b w:val="0"/>
                <w:bCs w:val="0"/>
                <w:i w:val="0"/>
                <w:iCs w:val="0"/>
                <w:smallCaps w:val="0"/>
                <w:color w:val="000000"/>
                <w:lang w:val="el" w:eastAsia="el"/>
              </w:rPr>
              <w:t>132 ©5ω ga-s Φ »&lt; ξS. 5. CL ω</w:t>
            </w:r>
          </w:p>
          <w:p>
            <w:pPr>
              <w:spacing w:before="240"/>
              <w:rPr>
                <w:b w:val="0"/>
                <w:bCs w:val="0"/>
                <w:i w:val="0"/>
                <w:iCs w:val="0"/>
                <w:smallCaps w:val="0"/>
                <w:color w:val="000000"/>
                <w:lang w:val="el" w:eastAsia="el"/>
              </w:rPr>
            </w:pPr>
            <w:r>
              <w:rPr>
                <w:b w:val="0"/>
                <w:bCs w:val="0"/>
                <w:i w:val="0"/>
                <w:iCs w:val="0"/>
                <w:smallCaps w:val="0"/>
                <w:color w:val="000000"/>
                <w:lang w:val="el" w:eastAsia="el"/>
              </w:rPr>
              <w:t>cX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9"/>
        <w:gridCol w:w="992"/>
        <w:gridCol w:w="736"/>
        <w:gridCol w:w="736"/>
        <w:gridCol w:w="618"/>
        <w:gridCol w:w="736"/>
        <w:gridCol w:w="906"/>
        <w:gridCol w:w="686"/>
        <w:gridCol w:w="736"/>
        <w:gridCol w:w="836"/>
        <w:gridCol w:w="696"/>
        <w:gridCol w:w="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C «a 1 LLI LLI Z Z C LLI l/sl X Z LLI Z C X Z C LLI III ^ C l/sl X l/sl X ΙΟ C O III &lt; O C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X O Z M X X Z Ci Z O X &lt; X O X &lt; Z ^ O Z C Ci Q. O Z &lt; &lt; ΙΟ ο. C O X &lt; l/sl X Q. LLI X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g ^ LLI ΙΟ Q.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X O l/sl O X «a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IN X &lt; IN O O. X IN O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X III ^ C l/sl X Z LLI ^ O Z LLI IO Q. C l/sl 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■Β co.</w:t>
            </w:r>
          </w:p>
          <w:p>
            <w:pPr>
              <w:spacing w:before="240"/>
              <w:rPr>
                <w:b w:val="0"/>
                <w:bCs w:val="0"/>
                <w:i w:val="0"/>
                <w:iCs w:val="0"/>
                <w:smallCaps w:val="0"/>
                <w:color w:val="000000"/>
                <w:lang w:val="el" w:eastAsia="el"/>
              </w:rPr>
            </w:pPr>
            <w:r>
              <w:rPr>
                <w:b w:val="0"/>
                <w:bCs w:val="0"/>
                <w:i w:val="0"/>
                <w:iCs w:val="0"/>
                <w:smallCaps w:val="0"/>
                <w:color w:val="000000"/>
                <w:lang w:val="el" w:eastAsia="el"/>
              </w:rPr>
              <w:t>Ο ·=· Ο. 55 ΰ-&lt; ω ιΟ — Β^Β '&gt;■ Ο '&gt;■ / &lt; £ /&lt; §./§§. Φ Ο φ Β ιΖί· Β φ Β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rPr>
                <w:b w:val="0"/>
                <w:bCs w:val="0"/>
                <w:i w:val="0"/>
                <w:iCs w:val="0"/>
                <w:smallCaps w:val="0"/>
                <w:color w:val="000000"/>
                <w:lang w:val="el" w:eastAsia="el"/>
              </w:rPr>
            </w:pPr>
            <w:r>
              <w:rPr>
                <w:b w:val="0"/>
                <w:bCs w:val="0"/>
                <w:i w:val="0"/>
                <w:iCs w:val="0"/>
                <w:smallCaps w:val="0"/>
                <w:color w:val="000000"/>
                <w:lang w:val="el" w:eastAsia="el"/>
              </w:rPr>
              <w:t>5 &amp; ε §· Κ-^ Φ 3 ο Β ο. 05· ΦeΒ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φ Β φ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 ω .</w:t>
            </w:r>
          </w:p>
          <w:p>
            <w:pPr>
              <w:spacing w:before="240" w:after="240"/>
              <w:rPr>
                <w:b w:val="0"/>
                <w:bCs w:val="0"/>
                <w:i w:val="0"/>
                <w:iCs w:val="0"/>
                <w:smallCaps w:val="0"/>
                <w:color w:val="000000"/>
                <w:lang w:val="el" w:eastAsia="el"/>
              </w:rPr>
            </w:pPr>
            <w:r>
              <w:rPr>
                <w:b/>
                <w:bCs/>
                <w:i w:val="0"/>
                <w:iCs w:val="0"/>
                <w:smallCaps w:val="0"/>
                <w:color w:val="000000"/>
                <w:lang w:val="el" w:eastAsia="el"/>
              </w:rPr>
              <w:t>5S εs</w:t>
            </w:r>
          </w:p>
          <w:p>
            <w:pPr>
              <w:spacing w:before="240"/>
              <w:rPr>
                <w:b w:val="0"/>
                <w:bCs w:val="0"/>
                <w:i w:val="0"/>
                <w:iCs w:val="0"/>
                <w:smallCaps w:val="0"/>
                <w:color w:val="000000"/>
                <w:lang w:val="el" w:eastAsia="el"/>
              </w:rPr>
            </w:pPr>
            <w:r>
              <w:rPr>
                <w:b w:val="0"/>
                <w:bCs w:val="0"/>
                <w:i w:val="0"/>
                <w:iCs w:val="0"/>
                <w:smallCaps w:val="0"/>
                <w:color w:val="000000"/>
                <w:lang w:val="el" w:eastAsia="el"/>
              </w:rPr>
              <w:t>•φ "ω φΒ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C ο. Η </w:t>
            </w:r>
            <w:r>
              <w:rPr>
                <w:b/>
                <w:bCs/>
                <w:i w:val="0"/>
                <w:iCs w:val="0"/>
                <w:smallCaps w:val="0"/>
                <w:color w:val="000000"/>
                <w:u w:val="single" w:color="000000"/>
                <w:lang w:val="el" w:eastAsia="el"/>
              </w:rPr>
              <w:t xml:space="preserve">Ϋ </w:t>
            </w:r>
            <w:r>
              <w:rPr>
                <w:b/>
                <w:bCs/>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 xml:space="preserve">ω S ί </w:t>
            </w:r>
            <w:r>
              <w:rPr>
                <w:b w:val="0"/>
                <w:bCs w:val="0"/>
                <w:i w:val="0"/>
                <w:iCs w:val="0"/>
                <w:smallCaps w:val="0"/>
                <w:color w:val="000000"/>
                <w:lang w:val="el" w:eastAsia="el"/>
              </w:rPr>
              <w:t xml:space="preserve">'η </w:t>
            </w:r>
            <w:r>
              <w:rPr>
                <w:b/>
                <w:bCs/>
                <w:i w:val="0"/>
                <w:iCs w:val="0"/>
                <w:smallCaps w:val="0"/>
                <w:color w:val="000000"/>
                <w:lang w:val="el" w:eastAsia="el"/>
              </w:rPr>
              <w:t>C ο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rPr>
                <w:b w:val="0"/>
                <w:bCs w:val="0"/>
                <w:i w:val="0"/>
                <w:iCs w:val="0"/>
                <w:smallCaps w:val="0"/>
                <w:color w:val="000000"/>
                <w:lang w:val="el" w:eastAsia="el"/>
              </w:rPr>
            </w:pPr>
            <w:r>
              <w:rPr>
                <w:b w:val="0"/>
                <w:bCs w:val="0"/>
                <w:i w:val="0"/>
                <w:iCs w:val="0"/>
                <w:smallCaps w:val="0"/>
                <w:color w:val="000000"/>
                <w:lang w:val="el" w:eastAsia="el"/>
              </w:rPr>
              <w:t>ΙΟ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_ X ^g 32 X 1= Ι— IN Ο ί ΙΕ =1 ο Μ 2 !^ &lt; χ UJ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ΙΟ X g &lt; LLI ο. Χ ΙΟ ο.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X δ</w:t>
            </w:r>
          </w:p>
          <w:p>
            <w:pPr>
              <w:spacing w:before="240" w:after="240"/>
              <w:rPr>
                <w:b w:val="0"/>
                <w:bCs w:val="0"/>
                <w:i w:val="0"/>
                <w:iCs w:val="0"/>
                <w:smallCaps w:val="0"/>
                <w:color w:val="000000"/>
                <w:lang w:val="el" w:eastAsia="el"/>
              </w:rPr>
            </w:pPr>
            <w:r>
              <w:rPr>
                <w:b/>
                <w:bCs/>
                <w:i w:val="0"/>
                <w:iCs w:val="0"/>
                <w:smallCaps w:val="0"/>
                <w:color w:val="000000"/>
                <w:lang w:val="el" w:eastAsia="el"/>
              </w:rPr>
              <w:t>^g χ δ°</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LLI Χ ®Sz SΙ2 Χσ |- IN &lt; Φ 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IN Χ ΙΙΙ X ^ X δ 1 χ Ο IN </w:t>
            </w:r>
            <w:r>
              <w:rPr>
                <w:b w:val="0"/>
                <w:bCs w:val="0"/>
                <w:i w:val="0"/>
                <w:iCs w:val="0"/>
                <w:smallCaps w:val="0"/>
                <w:color w:val="000000"/>
                <w:lang w:val="el" w:eastAsia="el"/>
              </w:rPr>
              <w:t>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 Χ ΙΙΙ ^ X ^ Χ ΙΟ 1 ο. Ο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3"/>
        <w:gridCol w:w="686"/>
        <w:gridCol w:w="286"/>
        <w:gridCol w:w="1105"/>
        <w:gridCol w:w="1023"/>
        <w:gridCol w:w="495"/>
        <w:gridCol w:w="1708"/>
        <w:gridCol w:w="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ΙΑΙ Χ ΙΑΙ χ &lt; Ο ΙΙΙ &lt; &lt; Ζ Χ ^ Ο ο. LLI ^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&gt; &lt;</w:t>
            </w:r>
          </w:p>
          <w:p>
            <w:pPr>
              <w:spacing w:before="240"/>
              <w:rPr>
                <w:b w:val="0"/>
                <w:bCs w:val="0"/>
                <w:i w:val="0"/>
                <w:iCs w:val="0"/>
                <w:smallCaps w:val="0"/>
                <w:color w:val="000000"/>
                <w:lang w:val="el" w:eastAsia="el"/>
              </w:rPr>
            </w:pPr>
            <w:r>
              <w:rPr>
                <w:b/>
                <w:bCs/>
                <w:i w:val="0"/>
                <w:iCs w:val="0"/>
                <w:smallCaps w:val="0"/>
                <w:color w:val="000000"/>
                <w:lang w:val="el" w:eastAsia="el"/>
              </w:rPr>
              <w:t>Μ CQ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Μ Χ Χ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οF 2 i</w:t>
            </w:r>
          </w:p>
          <w:p>
            <w:pPr>
              <w:spacing w:before="240" w:after="240"/>
              <w:rPr>
                <w:b w:val="0"/>
                <w:bCs w:val="0"/>
                <w:i w:val="0"/>
                <w:iCs w:val="0"/>
                <w:smallCaps w:val="0"/>
                <w:color w:val="000000"/>
                <w:lang w:val="el" w:eastAsia="el"/>
              </w:rPr>
            </w:pPr>
            <w:r>
              <w:rPr>
                <w:b/>
                <w:bCs/>
                <w:i w:val="0"/>
                <w:iCs w:val="0"/>
                <w:smallCaps w:val="0"/>
                <w:color w:val="000000"/>
                <w:lang w:val="el" w:eastAsia="el"/>
              </w:rPr>
              <w:t>·§■·§■ S.*§■δ «ο «ο “.Jog -B § ^-^B-oο ■gBS5■« g g ΰS O -ω ^. D Ο</w:t>
            </w:r>
          </w:p>
          <w:p>
            <w:pPr>
              <w:spacing w:before="240" w:after="240"/>
              <w:rPr>
                <w:b w:val="0"/>
                <w:bCs w:val="0"/>
                <w:i w:val="0"/>
                <w:iCs w:val="0"/>
                <w:smallCaps w:val="0"/>
                <w:color w:val="000000"/>
                <w:lang w:val="el" w:eastAsia="el"/>
              </w:rPr>
            </w:pPr>
            <w:r>
              <w:rPr>
                <w:b/>
                <w:bCs/>
                <w:i w:val="0"/>
                <w:iCs w:val="0"/>
                <w:smallCaps w:val="0"/>
                <w:color w:val="000000"/>
                <w:lang w:val="el" w:eastAsia="el"/>
              </w:rPr>
              <w:t>-^ “ E &gt; § -ω g o3 ΰS 2Η</w:t>
            </w:r>
          </w:p>
          <w:p>
            <w:pPr>
              <w:spacing w:before="240" w:after="240"/>
              <w:rPr>
                <w:b w:val="0"/>
                <w:bCs w:val="0"/>
                <w:i w:val="0"/>
                <w:iCs w:val="0"/>
                <w:smallCaps w:val="0"/>
                <w:color w:val="000000"/>
                <w:lang w:val="el" w:eastAsia="el"/>
              </w:rPr>
            </w:pPr>
            <w:r>
              <w:rPr>
                <w:b/>
                <w:bCs/>
                <w:i w:val="0"/>
                <w:iCs w:val="0"/>
                <w:smallCaps w:val="0"/>
                <w:color w:val="000000"/>
                <w:lang w:val="el" w:eastAsia="el"/>
              </w:rPr>
              <w:t>'if S 9· « Βs ·</w:t>
            </w:r>
          </w:p>
          <w:p>
            <w:pPr>
              <w:spacing w:before="240" w:after="240"/>
              <w:rPr>
                <w:b w:val="0"/>
                <w:bCs w:val="0"/>
                <w:i w:val="0"/>
                <w:iCs w:val="0"/>
                <w:smallCaps w:val="0"/>
                <w:color w:val="000000"/>
                <w:lang w:val="el" w:eastAsia="el"/>
              </w:rPr>
            </w:pPr>
            <w:r>
              <w:rPr>
                <w:b/>
                <w:bCs/>
                <w:i w:val="0"/>
                <w:iCs w:val="0"/>
                <w:smallCaps w:val="0"/>
                <w:color w:val="000000"/>
                <w:lang w:val="el" w:eastAsia="el"/>
              </w:rPr>
              <w:t>.^g^ “ ®-2 « ■§ gyκ ο«ο g■=■ S- ω &gt; &lt;οο^ -ο ο C-δ— g § ίί ο. Χ . iS CT Ο Β Κ'ΒίΛΗΟΚίΚ ^S£'3o'’'eg &gt; δ-Β Β -Β Κ ® ·Θ·</w:t>
            </w:r>
          </w:p>
          <w:p>
            <w:pPr>
              <w:spacing w:before="240"/>
              <w:rPr>
                <w:b w:val="0"/>
                <w:bCs w:val="0"/>
                <w:i w:val="0"/>
                <w:iCs w:val="0"/>
                <w:smallCaps w:val="0"/>
                <w:color w:val="000000"/>
                <w:lang w:val="el" w:eastAsia="el"/>
              </w:rPr>
            </w:pPr>
            <w:r>
              <w:rPr>
                <w:b/>
                <w:bCs/>
                <w:i w:val="0"/>
                <w:iCs w:val="0"/>
                <w:smallCaps w:val="0"/>
                <w:color w:val="000000"/>
                <w:lang w:val="el" w:eastAsia="el"/>
              </w:rPr>
              <w:t>LLI ΚΙ ΚΙ &lt; ^ ^ Β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l/sl Χ l/sl Ο ο. C l/sl Χ Ι- X ΙΟ &lt; Ο ΙΙΙ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Θ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 C</w:t>
            </w:r>
          </w:p>
          <w:p>
            <w:pPr>
              <w:spacing w:before="240" w:after="240"/>
              <w:rPr>
                <w:b w:val="0"/>
                <w:bCs w:val="0"/>
                <w:i w:val="0"/>
                <w:iCs w:val="0"/>
                <w:smallCaps w:val="0"/>
                <w:color w:val="000000"/>
                <w:lang w:val="el" w:eastAsia="el"/>
              </w:rPr>
            </w:pPr>
            <w:r>
              <w:rPr>
                <w:b/>
                <w:bCs/>
                <w:i w:val="0"/>
                <w:iCs w:val="0"/>
                <w:smallCaps w:val="0"/>
                <w:color w:val="000000"/>
                <w:lang w:val="el" w:eastAsia="el"/>
              </w:rPr>
              <w:t>■® ΙΑΙ ^Ο σ έ ι χ ΐιΐ &lt; ? &lt; ϊ: Ζ Χ I''J &lt;1ζ W &lt; G ω Η ο. 5 ± Χ &lt; Ι- ?Ι§ Μ Μ ^</w:t>
            </w:r>
          </w:p>
          <w:p>
            <w:pPr>
              <w:spacing w:before="240"/>
              <w:rPr>
                <w:b w:val="0"/>
                <w:bCs w:val="0"/>
                <w:i w:val="0"/>
                <w:iCs w:val="0"/>
                <w:smallCaps w:val="0"/>
                <w:color w:val="000000"/>
                <w:lang w:val="el" w:eastAsia="el"/>
              </w:rPr>
            </w:pPr>
            <w:r>
              <w:rPr>
                <w:b/>
                <w:bCs/>
                <w:i w:val="0"/>
                <w:iCs w:val="0"/>
                <w:smallCaps w:val="0"/>
                <w:color w:val="000000"/>
                <w:lang w:val="el" w:eastAsia="el"/>
              </w:rPr>
              <w:t>iiS IN IN 1— Q- O O LLI Ο. Ο. 7 C C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Θ C</w:t>
            </w:r>
          </w:p>
        </w:tc>
      </w:tr>
    </w:tbl>
    <w:p>
      <w:pPr>
        <w:spacing w:before="240" w:after="240"/>
        <w:rPr>
          <w:lang w:val="el" w:eastAsia="el"/>
        </w:rPr>
      </w:pPr>
      <w:r>
        <w:rPr>
          <w:b/>
          <w:bCs/>
          <w:lang w:val="el" w:eastAsia="el"/>
        </w:rPr>
        <w:t>ΠΑΡΑΡΤΗΜΑ 7: ΑΠΟΓΡΑΦΙΚΑ ΔΕΛΤΙΑ ΕΙΣΟΔΟΥ- ΕΞΟΔΟΥ</w:t>
      </w:r>
    </w:p>
    <w:p>
      <w:pPr>
        <w:spacing w:before="240" w:after="240"/>
        <w:rPr>
          <w:lang w:val="el" w:eastAsia="el"/>
        </w:rPr>
      </w:pPr>
      <w:r>
        <w:rPr>
          <w:b/>
          <w:bCs/>
          <w:lang w:val="el" w:eastAsia="el"/>
        </w:rPr>
        <w:t>ΠΛΗΡΟΦΟΡΙΑΚΑ ΣΤΟΙΧΕΙΑ ΩΦΕΛΟΥΜΕΝΩΝ ΤΟΥ ΠΡΟΓΡΑΜΜΑΤΟΣ ΕΝΙΣΧΥΣΗΣ ΤΗΣ ΕΠΙΧΕΙΡΗΜΑΤΙΚΟΤΗΤΑΣ ΓΙΑ ΑΝΕΡΓΟΥΣ ΗΛΙΚΙΑΣ 30-59 ΕΤΩΝ ΜΕ ΕΜΦΑΣΗ ΣΤΙΣ ΓΥΝΑΙΚΕΣ</w:t>
      </w:r>
    </w:p>
    <w:p>
      <w:pPr>
        <w:spacing w:before="240" w:after="240"/>
        <w:rPr>
          <w:lang w:val="el" w:eastAsia="el"/>
        </w:rPr>
      </w:pPr>
      <w:r>
        <w:rPr>
          <w:b/>
          <w:bCs/>
          <w:lang w:val="el" w:eastAsia="el"/>
        </w:rPr>
        <w:t>ΕΡΩΤΗΜΑΤΟΛΟΓΙΟ ΕΙΣΟΔΟΥ ΣΥΜΜΕΤΕΧΟΝΤΩΝ</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 xml:space="preserve">Συνημμένα θα βρείτε ερωτηματολόγιο που αφορά στη δράση </w:t>
      </w:r>
      <w:r>
        <w:rPr>
          <w:b/>
          <w:bCs/>
          <w:lang w:val="el" w:eastAsia="el"/>
        </w:rPr>
        <w:t xml:space="preserve">«Πρόγραμμα ενίσχυσης της επιχειρηματικότητας για ανέργους ηλικίας 30-59 ετών με έμφαση στις γυναίκες» </w:t>
      </w:r>
      <w:r>
        <w:rPr>
          <w:lang w:val="el" w:eastAsia="el"/>
        </w:rPr>
        <w:t>στην οποία συμμετέχετε και που υλοποιείται στο πλαίσιο του ΕΣΠΑ 2021-2027.</w:t>
      </w:r>
    </w:p>
    <w:p>
      <w:pPr>
        <w:spacing w:before="240" w:after="240"/>
        <w:rPr>
          <w:lang w:val="el" w:eastAsia="el"/>
        </w:rPr>
      </w:pPr>
      <w:r>
        <w:rPr>
          <w:lang w:val="el" w:eastAsia="el"/>
        </w:rPr>
        <w:t xml:space="preserve">Καθώς η εν λόγω δράση συγχρηματοδοτείται από το Ευρωπαϊκό Κοινωνικό Ταμείο ΕΚΤ+ (ΕΚΤ+), είναι </w:t>
      </w:r>
      <w:r>
        <w:rPr>
          <w:b/>
          <w:bCs/>
          <w:lang w:val="el" w:eastAsia="el"/>
        </w:rPr>
        <w:t xml:space="preserve">υποχρεωτική </w:t>
      </w:r>
      <w:r>
        <w:rPr>
          <w:lang w:val="el" w:eastAsia="el"/>
        </w:rPr>
        <w:t>η συλλογή δεδομένων για το σκοπό της παρακολούθησης δεικτών, σύμφωνα με το άρθρο 17 και το Παράρτημα Ι του Κανονισμού (ΕΕ) 2021/1057 του Ευρωπαϊκού Κοινοβουλίου και του Συμβουλίου, γι’ αυτό παρακαλούμε για τη συμπλήρωσή του σε όλα τα ζητούμενα πεδία.</w:t>
      </w:r>
    </w:p>
    <w:p>
      <w:pPr>
        <w:spacing w:before="240" w:after="240"/>
        <w:rPr>
          <w:lang w:val="el" w:eastAsia="el"/>
        </w:rPr>
      </w:pPr>
      <w:r>
        <w:rPr>
          <w:lang w:val="el" w:eastAsia="el"/>
        </w:rPr>
        <w:t>Θα θέλαμε να σας ενημερώσουμε ότι τα δεδομένα των απαντήσεών σας θα τύχουν επεξεργασίας από τις αρμόδιες υπηρεσίες (Διαχειριστική Αρχή Προγράμματος «Ανθρώπινο Δυναμικό και Κοινωνική Συνοχή», Δ.ΥΠ.Α), για το σκοπό της διαχείρισης του Προγράμματος και της άσκησης των αρμοδιοτήτων αξιολόγησης και ελέγχου, σύμφωνα με το ενωσιακό και το σχετικό με την εφαρμογή του εθνικό δίκαιο .</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 βάσει του άρθρου 53 παρ. 3 του ν. 4914/2022.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21"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Ευχαριστούμε εκ των προτέρων για την ανταπόκριση.</w:t>
      </w:r>
    </w:p>
    <w:p>
      <w:pPr>
        <w:spacing w:before="240" w:after="240"/>
        <w:rPr>
          <w:lang w:val="el" w:eastAsia="el"/>
        </w:rPr>
      </w:pPr>
      <w:r>
        <w:rPr>
          <w:b/>
          <w:bCs/>
          <w:lang w:val="el" w:eastAsia="el"/>
        </w:rPr>
        <w:t>ΣΤΟΙΧΕΙΑ ΣΥΜΜΕΤΕΧΟΝΤΑ</w:t>
      </w:r>
    </w:p>
    <w:p>
      <w:pPr>
        <w:pStyle w:val="MainText"/>
        <w:spacing w:before="120" w:after="0"/>
        <w:rPr>
          <w:lang w:val="el" w:eastAsia="el"/>
        </w:rPr>
      </w:pPr>
      <w:r>
        <w:rPr>
          <w:b/>
          <w:bCs/>
          <w:lang w:val="el" w:eastAsia="el"/>
        </w:rPr>
        <w:t>1.</w:t>
      </w:r>
      <w:r>
        <w:rPr>
          <w:lang w:val="el" w:eastAsia="el"/>
        </w:rPr>
        <w:t xml:space="preserve"> ΕΠΩΝΥΜΟ:</w:t>
      </w:r>
    </w:p>
    <w:p>
      <w:pPr>
        <w:pStyle w:val="MainText"/>
        <w:spacing w:before="120" w:after="0"/>
        <w:rPr>
          <w:lang w:val="el" w:eastAsia="el"/>
        </w:rPr>
      </w:pPr>
      <w:r>
        <w:rPr>
          <w:b/>
          <w:bCs/>
          <w:lang w:val="el" w:eastAsia="el"/>
        </w:rPr>
        <w:t>2.</w:t>
      </w:r>
      <w:r>
        <w:rPr>
          <w:lang w:val="el" w:eastAsia="el"/>
        </w:rPr>
        <w:t xml:space="preserve"> ΟΝΟΜΑ:</w:t>
      </w:r>
    </w:p>
    <w:p>
      <w:pPr>
        <w:pStyle w:val="MainText"/>
        <w:spacing w:before="120" w:after="0"/>
        <w:rPr>
          <w:lang w:val="el" w:eastAsia="el"/>
        </w:rPr>
      </w:pPr>
      <w:r>
        <w:rPr>
          <w:b/>
          <w:bCs/>
          <w:lang w:val="el" w:eastAsia="el"/>
        </w:rPr>
        <w:t>3.</w:t>
      </w:r>
      <w:r>
        <w:rPr>
          <w:lang w:val="el" w:eastAsia="el"/>
        </w:rPr>
        <w:t xml:space="preserve"> Α.Φ.Μ.:</w:t>
      </w:r>
    </w:p>
    <w:p>
      <w:pPr>
        <w:pStyle w:val="MainText"/>
        <w:spacing w:before="120" w:after="0"/>
        <w:rPr>
          <w:lang w:val="el" w:eastAsia="el"/>
        </w:rPr>
      </w:pPr>
      <w:r>
        <w:rPr>
          <w:b/>
          <w:bCs/>
          <w:lang w:val="el" w:eastAsia="el"/>
        </w:rPr>
        <w:t>4.</w:t>
      </w:r>
      <w:r>
        <w:rPr>
          <w:lang w:val="el" w:eastAsia="el"/>
        </w:rPr>
        <w:t xml:space="preserve"> ΦΥΛΟ :</w:t>
      </w:r>
    </w:p>
    <w:p>
      <w:pPr>
        <w:pStyle w:val="MainText"/>
        <w:spacing w:before="120" w:after="0"/>
        <w:rPr>
          <w:lang w:val="el" w:eastAsia="el"/>
        </w:rPr>
      </w:pPr>
      <w:r>
        <w:rPr>
          <w:b/>
          <w:bCs/>
          <w:lang w:val="el" w:eastAsia="el"/>
        </w:rPr>
        <w:t>5.</w:t>
      </w:r>
      <w:r>
        <w:rPr>
          <w:lang w:val="el" w:eastAsia="el"/>
        </w:rPr>
        <w:t xml:space="preserve"> ΗΜΕΡ/ΝΙΑ εισόδου συμμετέχοντα:</w:t>
      </w:r>
    </w:p>
    <w:p>
      <w:pPr>
        <w:spacing w:before="240" w:after="240"/>
        <w:rPr>
          <w:lang w:val="el" w:eastAsia="el"/>
        </w:rPr>
      </w:pPr>
      <w:r>
        <w:rPr>
          <w:lang w:val="el" w:eastAsia="el"/>
        </w:rPr>
        <w:t>Το παρόν έντυπο περιλαμβάνει ερωτήσεις που χρειάζεται να απαντήσετε προκειμένου να εξαχθούν συγκεντρωτικά στοιχεία δεικτών για τους ωφελούμενους συμμετέχοντες της δράσης. Οι δείκτες αυτοί αφορούν το μορφωτικό σας επίπεδο, τη συμμετοχή σας σε πρόγραμμα εκπαίδευσης/κατάρτισης/δια βίουμάθησης πριν την είσοδό σας στη δράση , καθώς και την ένταξή σας σε κάποια από τις κατηγορίες που περιλαμβάνονται στην Ενότητα Δ του ερωτηματολογίου.</w:t>
      </w:r>
    </w:p>
    <w:p>
      <w:pPr>
        <w:spacing w:before="240" w:after="240"/>
        <w:rPr>
          <w:lang w:val="el" w:eastAsia="el"/>
        </w:rPr>
      </w:pPr>
      <w:r>
        <w:rPr>
          <w:lang w:val="el" w:eastAsia="el"/>
        </w:rPr>
        <w:t>Σας ενημερώνουμε ότι για το σκοπό μέτρησης δεικτών που αφορούν την εργασιακή κατάσταση, την ηλικιακή κατηγορία και τον αριθμό των συμμετεχόντων που κατοικούν σε αγροτικές περιοχές, τα δεδομένα σας θα αντληθούν από τις αντίστοιχες διοικητικές πηγές , όπως Δ.ΥΠ.Α., ΕΡΓΑΝΗ , ΑΑΔΕ κα . Αντίστοιχα για τους δείκτες της Ενότητας Δ του ερωτηματολογίου, δύναται επίσης να γίνει χρήση και επιβεβαίωση των δεδομένων σας από αντίστοιχες διαθέσιμες διοικητικές πηγές. Επιπλέον, έχουν προβλεφθεί τα κατάλληλα οργανωτικά και τεχνικά μέτρα για την προστασία των δεδομένων προσωπικού χαρακτήρα των ωφελούμενων συμμετεχόντων.</w:t>
      </w:r>
    </w:p>
    <w:p>
      <w:pPr>
        <w:spacing w:before="240" w:after="240"/>
        <w:rPr>
          <w:lang w:val="el" w:eastAsia="el"/>
        </w:rPr>
      </w:pPr>
      <w:r>
        <w:rPr>
          <w:b/>
          <w:bCs/>
          <w:lang w:val="el" w:eastAsia="el"/>
        </w:rPr>
        <w:t>Α. ΚΑΘΕΣΤΩΣ ΕΡΓΑΣΙΑΣ ΚΑΤΑ ΤΗΝ ΕΙΣΟΔΟ</w:t>
      </w:r>
    </w:p>
    <w:p>
      <w:pPr>
        <w:spacing w:before="240" w:after="240"/>
        <w:rPr>
          <w:lang w:val="el" w:eastAsia="el"/>
        </w:rPr>
      </w:pPr>
      <w:r>
        <w:rPr>
          <w:lang w:val="el" w:eastAsia="el"/>
        </w:rPr>
        <w:t>Τα δεδομένα που αφορούν στην εργασιακή σας κατάσταση πριν την είσοδό σας στη δράση συλλέγονται</w:t>
      </w:r>
    </w:p>
    <w:p>
      <w:pPr>
        <w:spacing w:before="240" w:after="240"/>
        <w:rPr>
          <w:lang w:val="el" w:eastAsia="el"/>
        </w:rPr>
      </w:pPr>
      <w:r>
        <w:rPr>
          <w:lang w:val="el" w:eastAsia="el"/>
        </w:rPr>
        <w:t>σας στους ΑΝΕΡΓΟΥΣ,</w:t>
      </w:r>
    </w:p>
    <w:p>
      <w:pPr>
        <w:spacing w:before="240" w:after="240"/>
        <w:rPr>
          <w:lang w:val="el" w:eastAsia="el"/>
        </w:rPr>
      </w:pPr>
      <w:r>
        <w:rPr>
          <w:lang w:val="el" w:eastAsia="el"/>
        </w:rPr>
        <w:t>ΟΧΙ □</w:t>
      </w:r>
    </w:p>
    <w:p>
      <w:pPr>
        <w:spacing w:before="240" w:after="240"/>
        <w:rPr>
          <w:lang w:val="el" w:eastAsia="el"/>
        </w:rPr>
      </w:pPr>
      <w:r>
        <w:rPr>
          <w:lang w:val="el" w:eastAsia="el"/>
        </w:rPr>
        <w:t>από διοικητικές πηγές με βάση το ΑΦΜ σας. Με βάση αυτά θα γίνει η κατηγοριοποίησή αντίστοιχους δείκτες του ΕΚΤ+ που μετρούν ΑΝΕΡΓΟΥΣ, ΜΑΚΡΟΧΡΟΝΙΑ ΑΠΑΣΧΟΛΟΥΜΕΝΟΥΣ/ΑΥΤΟΑΠΑΣΧΟΛΟΥΜΕΝΟΥΣ, ΟΙΚΟΝΟΜΙΚΑ ΜΗ ΕΝΕΡΓΟΥΣ.</w:t>
      </w:r>
    </w:p>
    <w:p>
      <w:pPr>
        <w:spacing w:before="240" w:after="240"/>
        <w:rPr>
          <w:lang w:val="el" w:eastAsia="el"/>
        </w:rPr>
      </w:pPr>
      <w:r>
        <w:rPr>
          <w:b/>
          <w:bCs/>
          <w:lang w:val="el" w:eastAsia="el"/>
        </w:rPr>
        <w:t>Β. ΣΥΜΜΕΤΟΧΗ ΣΕ ΕΚΠΑΙΔΕΥΣΗ/ΚΑΤΑΡΤΙΣΗ/ΔΙΑ ΒΙΟΥ ΜΑΘΗΣΗ ΚΑΤΑ ΤΗΝ ΕΙΣΟΔΟ</w:t>
      </w:r>
    </w:p>
    <w:p>
      <w:pPr>
        <w:spacing w:before="240" w:after="240"/>
        <w:rPr>
          <w:lang w:val="el" w:eastAsia="el"/>
        </w:rPr>
      </w:pPr>
      <w:r>
        <w:rPr>
          <w:b/>
          <w:bCs/>
          <w:lang w:val="el" w:eastAsia="el"/>
        </w:rPr>
        <w:t xml:space="preserve">Β. Αμέσως πριν την είσοδό σας στη δράση, συμμετείχατε σε κατάρτιση ή εκπαίδευση ή διά βίου μάθηση, ή μαθητεία ή πρακτική άσκηση, </w:t>
      </w:r>
      <w:r>
        <w:rPr>
          <w:lang w:val="el" w:eastAsia="el"/>
        </w:rPr>
        <w:t>;</w:t>
      </w:r>
    </w:p>
    <w:p>
      <w:pPr>
        <w:spacing w:before="240" w:after="240"/>
        <w:rPr>
          <w:lang w:val="el" w:eastAsia="el"/>
        </w:rPr>
      </w:pPr>
      <w:r>
        <w:rPr>
          <w:i/>
          <w:iCs/>
          <w:u w:val="single"/>
          <w:lang w:val="el" w:eastAsia="el"/>
        </w:rPr>
        <w:t>Επεξήγηση:</w:t>
      </w:r>
      <w:r>
        <w:rPr>
          <w:lang w:val="el" w:eastAsia="el"/>
        </w:rPr>
        <w:t xml:space="preserve"> Ως </w:t>
      </w:r>
      <w:r>
        <w:rPr>
          <w:i/>
          <w:iCs/>
          <w:lang w:val="el" w:eastAsia="el"/>
        </w:rPr>
        <w:t>μαθητής/μαθήτρια σε οποιαδήποτε εκπαιδευτική βαθμίδα, ή σπουδαστής/σπουδάστρια σε Σχολές Επαγγελματικής Κατάρτισης (Σ.Ε.Κ) /Επαγγελματικές Σχολές Κατάρτισης (Ε.Σ.Κ) ή σε ΕΠΑΣ της Δ.ΥΠ.Α. (τ. ΟΑΕΔ), ή σε Ινστιτούτα Επαγγελματικής Κατάρτισης /Σχολές Ανώτερης Επαγγελματικής Κατάρτισης (Ι.Ε.Κ/Σ.Α.Ε.Κ), ή Τεχνικές Επαγγελματικές Σχολές, ή σε προγράμματα μαθητείας ή πρακτικής άσκησης των</w:t>
      </w:r>
      <w:r>
        <w:rPr>
          <w:lang w:val="el" w:eastAsia="el"/>
        </w:rPr>
        <w:t xml:space="preserve"> ΕΠΑΣ, ΕΠΑΛ, Ι.Ε.Κ/Σ.Α.Ε.Κ, τουριστικών σχολών, </w:t>
      </w:r>
      <w:r>
        <w:rPr>
          <w:i/>
          <w:iCs/>
          <w:lang w:val="el" w:eastAsia="el"/>
        </w:rPr>
        <w:t>Ακαδημίας Εμπορικού Ναυτικού, ή σπουδαστής/στρια Κολλεγίων ή ανώτερης σχολής, ή ως (πρακτικά ασκούμενος) φοιτητής /φοιτήτρια τριτοβάθμιας εκπαίδευσης , ή ως υποψήφιος/ια διδάκτωρ, ή ως συμμετέχων/ουσα σε κάποιο πρόγραμμα συνεχιζόμενης επαγγελματικής κατάρτισης</w:t>
      </w:r>
    </w:p>
    <w:p>
      <w:pPr>
        <w:spacing w:before="240" w:after="240"/>
        <w:rPr>
          <w:lang w:val="el" w:eastAsia="el"/>
        </w:rPr>
      </w:pPr>
      <w:r>
        <w:rPr>
          <w:b/>
          <w:bCs/>
          <w:lang w:val="el" w:eastAsia="el"/>
        </w:rPr>
        <w:t>Αν απαντήσατε ΝΑΙ στην ερώτηση Β</w:t>
      </w:r>
      <w:r>
        <w:rPr>
          <w:lang w:val="el" w:eastAsia="el"/>
        </w:rPr>
        <w:t xml:space="preserve">, σημειώστε με </w:t>
      </w:r>
      <w:r>
        <w:rPr>
          <w:b/>
          <w:bCs/>
          <w:lang w:val="el" w:eastAsia="el"/>
        </w:rPr>
        <w:t xml:space="preserve">x </w:t>
      </w:r>
    </w:p>
    <w:p>
      <w:pPr>
        <w:spacing w:before="240" w:after="240"/>
        <w:rPr>
          <w:lang w:val="el" w:eastAsia="el"/>
        </w:rPr>
      </w:pPr>
      <w:r>
        <w:rPr>
          <w:lang w:val="el" w:eastAsia="el"/>
        </w:rPr>
        <w:t>σε ποιες από τις παρακάτω κατηγορίες ανήκατε πριντην είσοδό σας στη δράση του ΕΚΤ+:</w:t>
      </w:r>
    </w:p>
    <w:p>
      <w:pPr>
        <w:spacing w:before="240" w:after="240"/>
        <w:rPr>
          <w:lang w:val="el" w:eastAsia="el"/>
        </w:rPr>
      </w:pPr>
      <w:r>
        <w:rPr>
          <w:lang w:val="el" w:eastAsia="el"/>
        </w:rPr>
        <w:t xml:space="preserve">B.1. </w:t>
      </w:r>
      <w:r>
        <w:rPr>
          <w:b/>
          <w:bCs/>
          <w:lang w:val="el" w:eastAsia="el"/>
        </w:rPr>
        <w:t xml:space="preserve">Μαθητής/τρια πρωτοβάθμιας ή δευτεροβάθμιας εκπαίδευσης </w:t>
      </w:r>
      <w:r>
        <w:rPr>
          <w:lang w:val="el" w:eastAsia="el"/>
        </w:rPr>
        <w:t>(Δημοτικό, Γυμνάσιο, Λύκειο. (Συμπεριλαμβάνονται τα Σχολεία Δεύτερης Ευκαιρίας και τα ΕΠΑΛ)</w:t>
      </w:r>
    </w:p>
    <w:p>
      <w:pPr>
        <w:spacing w:before="240" w:after="240"/>
        <w:rPr>
          <w:lang w:val="el" w:eastAsia="el"/>
        </w:rPr>
      </w:pPr>
      <w:r>
        <w:rPr>
          <w:lang w:val="el" w:eastAsia="el"/>
        </w:rPr>
        <w:t xml:space="preserve">B.2. </w:t>
      </w:r>
      <w:r>
        <w:rPr>
          <w:b/>
          <w:bCs/>
          <w:lang w:val="el" w:eastAsia="el"/>
        </w:rPr>
        <w:t xml:space="preserve">Σπουδαστής/τρια </w:t>
      </w:r>
      <w:r>
        <w:rPr>
          <w:lang w:val="el" w:eastAsia="el"/>
        </w:rPr>
        <w:t>σε Σχολή Επαγγελματικής Κατάρτισης (ΣΕΚ ή ΕΣΚ) ή Επαγγελματική Σχολή Μαθητείας (ΕΠΑΣ) ή σε Ι.Ε.Κ /Σ.Α.Ε.Κ ή σε Κολλέγιο ή σε Τεχνικές Επαγγελματικές Σχολές όπως π.χ. η Ναυτική Ακαδημία, Τουριστικές Σχολές κλπ.</w:t>
      </w:r>
    </w:p>
    <w:p>
      <w:pPr>
        <w:spacing w:before="240" w:after="240"/>
        <w:rPr>
          <w:lang w:val="el" w:eastAsia="el"/>
        </w:rPr>
      </w:pPr>
      <w:r>
        <w:rPr>
          <w:b/>
          <w:bCs/>
          <w:lang w:val="el" w:eastAsia="el"/>
        </w:rPr>
        <w:t xml:space="preserve">B.3. Φοιτητής/τρια </w:t>
      </w:r>
      <w:r>
        <w:rPr>
          <w:lang w:val="el" w:eastAsia="el"/>
        </w:rPr>
        <w:t>/πρακτικά ασκούμενος (η) τριτοβάθμιας εκπαίδευσης πλήρους φοίτησης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61"/>
        <w:gridCol w:w="2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B.4 Μεταπτυχιακός/ή </w:t>
            </w:r>
            <w:r>
              <w:rPr>
                <w:b w:val="0"/>
                <w:bCs w:val="0"/>
                <w:i w:val="0"/>
                <w:iCs w:val="0"/>
                <w:smallCaps w:val="0"/>
                <w:color w:val="000000"/>
                <w:lang w:val="el" w:eastAsia="el"/>
              </w:rPr>
              <w:t xml:space="preserve">Φοιτητής/τρια ή </w:t>
            </w:r>
            <w:r>
              <w:rPr>
                <w:b/>
                <w:bCs/>
                <w:i w:val="0"/>
                <w:iCs w:val="0"/>
                <w:smallCaps w:val="0"/>
                <w:color w:val="000000"/>
                <w:lang w:val="el" w:eastAsia="el"/>
              </w:rPr>
              <w:t>υποψήφιος/α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B.5</w:t>
            </w:r>
            <w:r>
              <w:rPr>
                <w:b w:val="0"/>
                <w:bCs w:val="0"/>
                <w:i w:val="0"/>
                <w:iCs w:val="0"/>
                <w:smallCaps w:val="0"/>
                <w:color w:val="000000"/>
                <w:lang w:val="el" w:eastAsia="el"/>
              </w:rPr>
              <w:t xml:space="preserve">. Συμμετέχων/ουσα σε </w:t>
            </w:r>
            <w:r>
              <w:rPr>
                <w:b/>
                <w:bCs/>
                <w:i w:val="0"/>
                <w:iCs w:val="0"/>
                <w:smallCaps w:val="0"/>
                <w:color w:val="000000"/>
                <w:lang w:val="el" w:eastAsia="el"/>
              </w:rPr>
              <w:t xml:space="preserve">πρόγραμμα μη τυπικής μάθησης </w:t>
            </w:r>
            <w:r>
              <w:rPr>
                <w:b w:val="0"/>
                <w:bCs w:val="0"/>
                <w:i w:val="0"/>
                <w:iCs w:val="0"/>
                <w:smallCaps w:val="0"/>
                <w:color w:val="000000"/>
                <w:lang w:val="el" w:eastAsia="el"/>
              </w:rPr>
              <w:t>(πρόγραμμα συνεχιζόμενης επαγγελματικής κατάρτισης, πρόγραμμα γενικής εκπαίδευσης ενηλίκων)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ΜΟΡΦΩΤΙΚΟ ΕΠΙΠΕΔΟ ΚΑΤΑ ΤΗΝ ΕΙΣΟΔΟ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Σημειώστε με </w:t>
            </w:r>
            <w:r>
              <w:rPr>
                <w:b/>
                <w:bCs/>
                <w:i w:val="0"/>
                <w:iCs w:val="0"/>
                <w:smallCaps w:val="0"/>
                <w:color w:val="000000"/>
                <w:lang w:val="el" w:eastAsia="el"/>
              </w:rPr>
              <w:t xml:space="preserve">x </w:t>
            </w:r>
            <w:r>
              <w:rPr>
                <w:b w:val="0"/>
                <w:bCs w:val="0"/>
                <w:i w:val="0"/>
                <w:iCs w:val="0"/>
                <w:smallCaps w:val="0"/>
                <w:color w:val="000000"/>
                <w:lang w:val="el" w:eastAsia="el"/>
              </w:rPr>
              <w:t>σε ποια από τις παρακάτω κατηγορίες ανήκετε:</w:t>
            </w:r>
          </w:p>
          <w:p>
            <w:pPr>
              <w:spacing w:before="240"/>
              <w:rPr>
                <w:b w:val="0"/>
                <w:bCs w:val="0"/>
                <w:i w:val="0"/>
                <w:iCs w:val="0"/>
                <w:smallCaps w:val="0"/>
                <w:color w:val="000000"/>
                <w:lang w:val="el" w:eastAsia="el"/>
              </w:rPr>
            </w:pPr>
            <w:r>
              <w:rPr>
                <w:b w:val="0"/>
                <w:bCs w:val="0"/>
                <w:i/>
                <w:iCs/>
                <w:smallCaps w:val="0"/>
                <w:color w:val="000000"/>
                <w:lang w:val="el" w:eastAsia="el"/>
              </w:rPr>
              <w:t xml:space="preserve">(δηλώνετε την κατηγορία που αντιστοιχεί στο </w:t>
            </w:r>
            <w:r>
              <w:rPr>
                <w:b/>
                <w:bCs/>
                <w:i/>
                <w:iCs/>
                <w:smallCaps w:val="0"/>
                <w:color w:val="000000"/>
                <w:lang w:val="el" w:eastAsia="el"/>
              </w:rPr>
              <w:t xml:space="preserve">ανώτερο επίπεδο εκπαίδευσης </w:t>
            </w:r>
            <w:r>
              <w:rPr>
                <w:b w:val="0"/>
                <w:bCs w:val="0"/>
                <w:i/>
                <w:iCs/>
                <w:smallCaps w:val="0"/>
                <w:color w:val="000000"/>
                <w:lang w:val="el" w:eastAsia="el"/>
              </w:rPr>
              <w:t>που έχετε)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w:t>
            </w:r>
            <w:r>
              <w:rPr>
                <w:b w:val="0"/>
                <w:bCs w:val="0"/>
                <w:i w:val="0"/>
                <w:iCs w:val="0"/>
                <w:smallCaps w:val="0"/>
                <w:color w:val="000000"/>
                <w:lang w:val="el" w:eastAsia="el"/>
              </w:rPr>
              <w:t>. Δεν έχω αποφοιτήσει από το δημοτικό σχολείο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Γ.2. </w:t>
            </w:r>
            <w:r>
              <w:rPr>
                <w:b w:val="0"/>
                <w:bCs w:val="0"/>
                <w:i w:val="0"/>
                <w:iCs w:val="0"/>
                <w:smallCaps w:val="0"/>
                <w:color w:val="000000"/>
                <w:lang w:val="el" w:eastAsia="el"/>
              </w:rPr>
              <w:t>Απόφοιτος /η Δημοτικού Σχολείου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Γ.3</w:t>
            </w:r>
            <w:r>
              <w:rPr>
                <w:b w:val="0"/>
                <w:bCs w:val="0"/>
                <w:i w:val="0"/>
                <w:iCs w:val="0"/>
                <w:smallCaps w:val="0"/>
                <w:color w:val="000000"/>
                <w:lang w:val="el" w:eastAsia="el"/>
              </w:rPr>
              <w:t>. Απόφοιτος /η Γυμνασίου ή ΣΔΕ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47"/>
        <w:gridCol w:w="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Γ.4</w:t>
            </w:r>
            <w:r>
              <w:rPr>
                <w:b w:val="0"/>
                <w:bCs w:val="0"/>
                <w:i w:val="0"/>
                <w:iCs w:val="0"/>
                <w:smallCaps w:val="0"/>
                <w:color w:val="000000"/>
                <w:lang w:val="el" w:eastAsia="el"/>
              </w:rPr>
              <w:t>. Απόφοιτος/η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Σχολών Επαγγελματικής Κατάρτισης (Σ.Ε.Κ.)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Επαγγελματικών Σχολών Κατάρτισης (Ε.Σ.Κ.)</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Επαγγελματικών Σχολών Μαθητείας (ΕΠΑ.Σ.) της Δ.ΥΠ.Α.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Ι.Ε.Κ. /Σ.Α.Ε.Κ μετά από κατάρτιση μέχρι δύο εξαμήνων</w:t>
            </w:r>
          </w:p>
          <w:p>
            <w:pPr>
              <w:spacing w:before="240"/>
              <w:rPr>
                <w:b w:val="0"/>
                <w:bCs w:val="0"/>
                <w:i w:val="0"/>
                <w:iCs w:val="0"/>
                <w:smallCaps w:val="0"/>
                <w:color w:val="000000"/>
                <w:lang w:val="el" w:eastAsia="el"/>
              </w:rPr>
            </w:pPr>
            <w:r>
              <w:rPr>
                <w:b w:val="0"/>
                <w:bCs w:val="0"/>
                <w:i w:val="0"/>
                <w:iCs w:val="0"/>
                <w:smallCaps w:val="0"/>
                <w:color w:val="000000"/>
                <w:lang w:val="el" w:eastAsia="el"/>
              </w:rPr>
              <w:t>▪ Τεχνικών Επαγγελματικών Σχολών του Υπ. Παιδείας, Θρησκευμάτων &amp; Αθλητισμού και εξομοιούμενων με αυτές σχολών άλλων Υπουργείων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Γ.5. </w:t>
            </w:r>
            <w:r>
              <w:rPr>
                <w:b w:val="0"/>
                <w:bCs w:val="0"/>
                <w:i w:val="0"/>
                <w:iCs w:val="0"/>
                <w:smallCaps w:val="0"/>
                <w:color w:val="000000"/>
                <w:lang w:val="el" w:eastAsia="el"/>
              </w:rPr>
              <w:t>Απόφοιτος/η: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Γενικού Λυκείου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 Τάξης Επαγγελματικού Λυκείου (ΕΠΑ.Λ.) μετά από ενδοσχολικές εξετάσεις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Κάτοχος βεβαίωσης ολοκλήρωσης: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Μεταλυκειακού έτους μαθητείας των ΕΠΑ.Λ.</w:t>
            </w:r>
          </w:p>
          <w:p>
            <w:pPr>
              <w:spacing w:before="240"/>
              <w:rPr>
                <w:b w:val="0"/>
                <w:bCs w:val="0"/>
                <w:i w:val="0"/>
                <w:iCs w:val="0"/>
                <w:smallCaps w:val="0"/>
                <w:color w:val="000000"/>
                <w:lang w:val="el" w:eastAsia="el"/>
              </w:rPr>
            </w:pPr>
            <w:r>
              <w:rPr>
                <w:b w:val="0"/>
                <w:bCs w:val="0"/>
                <w:i w:val="0"/>
                <w:iCs w:val="0"/>
                <w:smallCaps w:val="0"/>
                <w:color w:val="000000"/>
                <w:lang w:val="el" w:eastAsia="el"/>
              </w:rPr>
              <w:t>▪ σπουδών μεταδευτεροβάθμιας μη - τριτοβάθμιας εκπαίδευσης (Ι.Ε.Κ)/(Σ.Α.Ε.Κ)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Γ.6</w:t>
            </w:r>
            <w:r>
              <w:rPr>
                <w:b w:val="0"/>
                <w:bCs w:val="0"/>
                <w:i w:val="0"/>
                <w:iCs w:val="0"/>
                <w:smallCaps w:val="0"/>
                <w:color w:val="000000"/>
                <w:lang w:val="el" w:eastAsia="el"/>
              </w:rPr>
              <w:t>. Κάτοχος: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πτυχίου επαγγελματικής ειδικότητας, εκπαίδευσης και κατάρτισης, που χορηγείται στους αποφοίτους της Τάξης Μαθητείας των ΕΠΑ.Λ., μετά από πιστοποίηση,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διπλώματος επαγγελματικής ειδικότητας, εκπαίδευσης και κατάρτισης, που χορηγείται στους αποφοίτους Ι.Ε.Κ. /Σ.Α.Ε.Κ μετά από πιστοποίηση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διπλώματος/πτυχίου ανώτερων σχολών (τριτοβάθμιας ανώτερης και όχι ανώτατης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εκπαίδευσης) που εποπτεύονται από άλλα Υπουργεία (Πολιτισμού, Ναυτιλίας, Τουρισμού κλπ.)</w:t>
            </w:r>
          </w:p>
          <w:p>
            <w:pPr>
              <w:spacing w:before="240"/>
              <w:rPr>
                <w:b w:val="0"/>
                <w:bCs w:val="0"/>
                <w:i w:val="0"/>
                <w:iCs w:val="0"/>
                <w:smallCaps w:val="0"/>
                <w:color w:val="000000"/>
                <w:lang w:val="el" w:eastAsia="el"/>
              </w:rPr>
            </w:pPr>
            <w:r>
              <w:rPr>
                <w:b w:val="0"/>
                <w:bCs w:val="0"/>
                <w:i w:val="0"/>
                <w:iCs w:val="0"/>
                <w:smallCaps w:val="0"/>
                <w:color w:val="000000"/>
                <w:lang w:val="el" w:eastAsia="el"/>
              </w:rPr>
              <w:t>▪ διπλώματος/πτυχίου ιδιωτικού Κολλεγίου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Γ.7</w:t>
            </w:r>
            <w:r>
              <w:rPr>
                <w:b w:val="0"/>
                <w:bCs w:val="0"/>
                <w:i w:val="0"/>
                <w:iCs w:val="0"/>
                <w:smallCaps w:val="0"/>
                <w:color w:val="000000"/>
                <w:lang w:val="el" w:eastAsia="el"/>
              </w:rPr>
              <w:t>. Απόφοιτος/η ιδρυμάτων ανώτατης εκπαίδευσης (ΑΕΙ/ΤΕΙ)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Γ.8</w:t>
            </w:r>
            <w:r>
              <w:rPr>
                <w:b w:val="0"/>
                <w:bCs w:val="0"/>
                <w:i w:val="0"/>
                <w:iCs w:val="0"/>
                <w:smallCaps w:val="0"/>
                <w:color w:val="000000"/>
                <w:lang w:val="el" w:eastAsia="el"/>
              </w:rPr>
              <w:t>. Απόφοιτος/η μεταπτυχιακού προγράμματος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Γ.9</w:t>
            </w:r>
            <w:r>
              <w:rPr>
                <w:b w:val="0"/>
                <w:bCs w:val="0"/>
                <w:i w:val="0"/>
                <w:iCs w:val="0"/>
                <w:smallCaps w:val="0"/>
                <w:color w:val="000000"/>
                <w:lang w:val="el" w:eastAsia="el"/>
              </w:rPr>
              <w:t>. Κάτοχος Διδακτορικού Διπλώματος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Δ. ΕΙΔΙΚΕΣ Ή ΕΥΑΛΩΤΕΣ ΚΟΙΝΩΝΙΚΕΣ ΟΜΑΔΕΣ ΚΑΤΑ ΤΗΝ ΕΙΣΟΔΟ</w:t>
      </w:r>
    </w:p>
    <w:p>
      <w:pPr>
        <w:spacing w:before="240" w:after="240"/>
        <w:rPr>
          <w:lang w:val="el" w:eastAsia="el"/>
        </w:rPr>
      </w:pPr>
      <w:r>
        <w:rPr>
          <w:b/>
          <w:bCs/>
          <w:i/>
          <w:iCs/>
          <w:lang w:val="el" w:eastAsia="el"/>
        </w:rPr>
        <w:t xml:space="preserve">Σημειώστε με </w:t>
      </w:r>
      <w:r>
        <w:rPr>
          <w:b/>
          <w:bCs/>
          <w:i/>
          <w:iCs/>
          <w:lang w:val="el" w:eastAsia="el"/>
        </w:rPr>
        <w:t xml:space="preserve">x </w:t>
      </w:r>
      <w:r>
        <w:rPr>
          <w:b/>
          <w:bCs/>
          <w:i/>
          <w:iCs/>
          <w:lang w:val="el" w:eastAsia="el"/>
        </w:rPr>
        <w:t>εάν ανήκετε σε κάποια από τις παρακάτω κατηγορίες:</w:t>
      </w:r>
    </w:p>
    <w:p>
      <w:pPr>
        <w:spacing w:before="240" w:after="240"/>
        <w:rPr>
          <w:lang w:val="el" w:eastAsia="el"/>
        </w:rPr>
      </w:pPr>
      <w:r>
        <w:rPr>
          <w:b/>
          <w:bCs/>
          <w:lang w:val="el" w:eastAsia="el"/>
        </w:rPr>
        <w:t>Δ.1 Άτομα με Αναπηρία</w:t>
      </w:r>
    </w:p>
    <w:p>
      <w:pPr>
        <w:spacing w:before="240" w:after="240"/>
        <w:rPr>
          <w:lang w:val="el" w:eastAsia="el"/>
        </w:rPr>
      </w:pPr>
      <w:r>
        <w:rPr>
          <w:i/>
          <w:iCs/>
          <w:u w:val="single"/>
          <w:lang w:val="el" w:eastAsia="el"/>
        </w:rPr>
        <w:t>Επεξήγηση 1</w:t>
      </w:r>
      <w:r>
        <w:rPr>
          <w:i/>
          <w:iCs/>
          <w:lang w:val="el" w:eastAsia="el"/>
        </w:rPr>
        <w:t xml:space="preserve"> :Τα άτομα που έχουν Γνωστοποιήσεις Αποτελέσματος Πιστοποίησης Ποσοστού || Αναπηρίας που εκδίδονται από το Κέντρο Πιστοποίησης Αναπηρίας (ΚΕ.Π.Α)., ή από άλλες υγειονομικές επιτροπές όπως αναφέρονται στο άρθρο 1 του ν. 4331/2015</w:t>
      </w:r>
    </w:p>
    <w:p>
      <w:pPr>
        <w:spacing w:before="240" w:after="240"/>
        <w:rPr>
          <w:lang w:val="el" w:eastAsia="el"/>
        </w:rPr>
      </w:pPr>
      <w:r>
        <w:rPr>
          <w:b/>
          <w:bCs/>
          <w:lang w:val="el" w:eastAsia="el"/>
        </w:rPr>
        <w:t>Δ.2 Υπήκοοι τρίτης χώρας</w:t>
      </w:r>
    </w:p>
    <w:p>
      <w:pPr>
        <w:spacing w:before="240" w:after="240"/>
        <w:rPr>
          <w:lang w:val="el" w:eastAsia="el"/>
        </w:rPr>
      </w:pPr>
      <w:r>
        <w:rPr>
          <w:i/>
          <w:iCs/>
          <w:u w:val="single"/>
          <w:lang w:val="el" w:eastAsia="el"/>
        </w:rPr>
        <w:t>Επεξήγηση 1</w:t>
      </w:r>
      <w:r>
        <w:rPr>
          <w:b/>
          <w:bCs/>
          <w:i/>
          <w:iCs/>
          <w:lang w:val="el" w:eastAsia="el"/>
        </w:rPr>
        <w:t xml:space="preserve">: </w:t>
      </w:r>
      <w:r>
        <w:rPr>
          <w:i/>
          <w:iCs/>
          <w:lang w:val="el" w:eastAsia="el"/>
        </w:rPr>
        <w:t>υπήκοος τρίτης χώρας νοείται κάθε πρόσωπο που δεν είναι πολίτης της Ευρωπαϊκής Ένωσης, συμπεριλαμβανομένων των ανιθαγενών και των προσώπων απροσδιόριστης ιθαγένειας</w:t>
      </w:r>
    </w:p>
    <w:p>
      <w:pPr>
        <w:spacing w:before="240" w:after="240"/>
        <w:rPr>
          <w:lang w:val="el" w:eastAsia="el"/>
        </w:rPr>
      </w:pPr>
      <w:r>
        <w:rPr>
          <w:i/>
          <w:iCs/>
          <w:u w:val="single"/>
          <w:lang w:val="el" w:eastAsia="el"/>
        </w:rPr>
        <w:t xml:space="preserve">Επεξήγηση </w:t>
      </w:r>
      <w:r>
        <w:rPr>
          <w:i/>
          <w:iCs/>
          <w:u w:val="single"/>
          <w:lang w:val="el" w:eastAsia="el"/>
        </w:rPr>
        <w:t>2:</w:t>
      </w:r>
      <w:r>
        <w:rPr>
          <w:i/>
          <w:iCs/>
          <w:lang w:val="el" w:eastAsia="el"/>
        </w:rPr>
        <w:t xml:space="preserve"> άτομο με πολλές υπηκοότητες θεωρείται υπήκοος τρίτης χώρας, εάν μεταξύ αυτών δεν υπάρχει υπηκοότητα κράτους μέλους της Ευρωπαϊκής Ένωσης</w:t>
      </w:r>
    </w:p>
    <w:p>
      <w:pPr>
        <w:spacing w:before="240" w:after="240"/>
        <w:rPr>
          <w:lang w:val="el" w:eastAsia="el"/>
        </w:rPr>
      </w:pPr>
      <w:r>
        <w:rPr>
          <w:b/>
          <w:bCs/>
          <w:lang w:val="el" w:eastAsia="el"/>
        </w:rPr>
        <w:t>Δ.2.α Μετανάστες</w:t>
      </w:r>
    </w:p>
    <w:p>
      <w:pPr>
        <w:spacing w:before="240" w:after="240"/>
        <w:rPr>
          <w:lang w:val="el" w:eastAsia="el"/>
        </w:rPr>
      </w:pPr>
      <w:r>
        <w:rPr>
          <w:i/>
          <w:iCs/>
          <w:u w:val="single"/>
          <w:lang w:val="el" w:eastAsia="el"/>
        </w:rPr>
        <w:t>Επεξήγηση</w:t>
      </w:r>
      <w:r>
        <w:rPr>
          <w:i/>
          <w:iCs/>
          <w:lang w:val="el" w:eastAsia="el"/>
        </w:rPr>
        <w:t>: Για τους σκοπούς του παρόντος δελτίου μετανάστες θεωρούνται όσοι και όσες □ λαμβάνουν άδεια διαμονής με βάση τις διατάξεις του ν. 4251/2014</w:t>
      </w:r>
    </w:p>
    <w:p>
      <w:pPr>
        <w:spacing w:before="240" w:after="240"/>
        <w:rPr>
          <w:lang w:val="el" w:eastAsia="el"/>
        </w:rPr>
      </w:pPr>
      <w:r>
        <w:rPr>
          <w:b/>
          <w:bCs/>
          <w:lang w:val="el" w:eastAsia="el"/>
        </w:rPr>
        <w:t>Δ.2.β Δικαιούχοι Διεθνούς Προστασίας, Αιτούντες άσυλο ή αιτούντες διεθνή προστασία και Ασυνόδευτοι ανήλικοι</w:t>
      </w:r>
    </w:p>
    <w:p>
      <w:pPr>
        <w:spacing w:before="240" w:after="240"/>
        <w:rPr>
          <w:lang w:val="el" w:eastAsia="el"/>
        </w:rPr>
      </w:pPr>
      <w:r>
        <w:rPr>
          <w:i/>
          <w:iCs/>
          <w:u w:val="single"/>
          <w:lang w:val="el" w:eastAsia="el"/>
        </w:rPr>
        <w:t xml:space="preserve">Επεξήγηση </w:t>
      </w:r>
      <w:r>
        <w:rPr>
          <w:i/>
          <w:iCs/>
          <w:u w:val="single"/>
          <w:lang w:val="el" w:eastAsia="el"/>
        </w:rPr>
        <w:t>1:</w:t>
      </w:r>
      <w:r>
        <w:rPr>
          <w:i/>
          <w:iCs/>
          <w:lang w:val="el" w:eastAsia="el"/>
        </w:rPr>
        <w:t xml:space="preserve"> Δικαιούχοι διεθνούς προστασίας είναι οι αλλοδαποί ή ανιθαγενείς στους οποίους έχει χορηγηθεί από την αρμόδια ελληνική αρχή καθεστώς πρόσφυγα ή δικαιούχου επικουρικής προστασίας</w:t>
      </w:r>
    </w:p>
    <w:p>
      <w:pPr>
        <w:spacing w:before="240" w:after="240"/>
        <w:rPr>
          <w:lang w:val="el" w:eastAsia="el"/>
        </w:rPr>
      </w:pPr>
      <w:r>
        <w:rPr>
          <w:i/>
          <w:iCs/>
          <w:u w:val="single"/>
          <w:lang w:val="el" w:eastAsia="el"/>
        </w:rPr>
        <w:t xml:space="preserve">Επεξήγηση </w:t>
      </w:r>
      <w:r>
        <w:rPr>
          <w:i/>
          <w:iCs/>
          <w:u w:val="single"/>
          <w:lang w:val="el" w:eastAsia="el"/>
        </w:rPr>
        <w:t>2:</w:t>
      </w:r>
      <w:r>
        <w:rPr>
          <w:i/>
          <w:iCs/>
          <w:lang w:val="el" w:eastAsia="el"/>
        </w:rPr>
        <w:t xml:space="preserve"> Αιτούντες άσυλο ή αιτούντες διεθνή προστασία είναι οι αλλοδαποί ή ανιθαγενείς που τους έχει δοθεί «δελτίο αιτήσαντος άσυλο αλλοδαπού» ή ««δελτίο αιτούντος διεθνή προστασία»</w:t>
      </w:r>
    </w:p>
    <w:p>
      <w:pPr>
        <w:spacing w:before="240" w:after="240"/>
        <w:rPr>
          <w:lang w:val="el" w:eastAsia="el"/>
        </w:rPr>
      </w:pPr>
      <w:r>
        <w:rPr>
          <w:i/>
          <w:iCs/>
          <w:u w:val="single"/>
          <w:lang w:val="el" w:eastAsia="el"/>
        </w:rPr>
        <w:t xml:space="preserve">Επεξήγηση </w:t>
      </w:r>
      <w:r>
        <w:rPr>
          <w:i/>
          <w:iCs/>
          <w:u w:val="single"/>
          <w:lang w:val="el" w:eastAsia="el"/>
        </w:rPr>
        <w:t>3:</w:t>
      </w:r>
      <w:r>
        <w:rPr>
          <w:i/>
          <w:iCs/>
          <w:lang w:val="el" w:eastAsia="el"/>
        </w:rPr>
        <w:t xml:space="preserve"> Ασυνόδευτοι ανήλικοι είναι τα πρόσωπα ηλικίας κάτω των 18 ετών, τα οποία φθάνουν στην Ελλάδα, χωρίς να συνοδεύονται από πρόσωπο που ασκεί, σύμφωνα με το ελληνικό δίκαιο, τη γονική τους μέριμνα ή την επιμέλεια τους ή από ενήλικο συγγενή που ασκεί στην πράξη τη φροντίδα τους, για όσο χρόνο η άσκηση των καθηκόντων αυτών δεν έχει ανατεθεί σε κάποιο άλλο πρόσωπο σύμφωνα με τον νόμο, αλλά και οι ανήλικοι, οι οποίοι παύουν να συνοδεύονται μετά την είσοδό τους στην Ελλάδα»</w:t>
      </w:r>
    </w:p>
    <w:p>
      <w:pPr>
        <w:spacing w:before="240" w:after="240"/>
        <w:rPr>
          <w:lang w:val="el" w:eastAsia="el"/>
        </w:rPr>
      </w:pPr>
      <w:r>
        <w:rPr>
          <w:b/>
          <w:bCs/>
          <w:lang w:val="el" w:eastAsia="el"/>
        </w:rPr>
        <w:t>Δ.2.γ Εκτοπισθέντες / δικαιούχοι προσωρινής προστασίας</w:t>
      </w:r>
    </w:p>
    <w:p>
      <w:pPr>
        <w:spacing w:before="240" w:after="240"/>
        <w:rPr>
          <w:lang w:val="el" w:eastAsia="el"/>
        </w:rPr>
      </w:pPr>
      <w:r>
        <w:rPr>
          <w:i/>
          <w:iCs/>
          <w:u w:val="single"/>
          <w:lang w:val="el" w:eastAsia="el"/>
        </w:rPr>
        <w:t>Επεξήγηση:</w:t>
      </w:r>
      <w:r>
        <w:rPr>
          <w:i/>
          <w:iCs/>
          <w:lang w:val="el" w:eastAsia="el"/>
        </w:rPr>
        <w:t xml:space="preserve"> Είναι τα άτομα που τους έχει δοθεί άδεια διαμονής δικαιούχου προσωρινής □ προστασίας (εκτοπισθέντες Ουκρανοί)</w:t>
      </w:r>
    </w:p>
    <w:p>
      <w:pPr>
        <w:spacing w:before="240" w:after="240"/>
        <w:rPr>
          <w:lang w:val="el" w:eastAsia="el"/>
        </w:rPr>
      </w:pPr>
      <w:r>
        <w:rPr>
          <w:b/>
          <w:bCs/>
          <w:lang w:val="el" w:eastAsia="el"/>
        </w:rPr>
        <w:t>Δ.3 Ένας ή και οι δύο γονείς σας έχει/ουν γεννηθεί στο εξωτερικό (σε οποιαδήποτε χώρα) □</w:t>
      </w:r>
    </w:p>
    <w:p>
      <w:pPr>
        <w:spacing w:before="240" w:after="240"/>
        <w:rPr>
          <w:lang w:val="el" w:eastAsia="el"/>
        </w:rPr>
      </w:pPr>
      <w:r>
        <w:rPr>
          <w:b/>
          <w:bCs/>
          <w:lang w:val="el" w:eastAsia="el"/>
        </w:rPr>
        <w:t>Δ.4 Μουσουλμανική Μειονότητα της Θράκης □</w:t>
      </w:r>
    </w:p>
    <w:p>
      <w:pPr>
        <w:spacing w:before="240" w:after="240"/>
        <w:rPr>
          <w:lang w:val="el" w:eastAsia="el"/>
        </w:rPr>
      </w:pPr>
      <w:r>
        <w:rPr>
          <w:b/>
          <w:bCs/>
          <w:lang w:val="el" w:eastAsia="el"/>
        </w:rPr>
        <w:t>Δ.5 Ρομά</w:t>
      </w:r>
    </w:p>
    <w:p>
      <w:pPr>
        <w:spacing w:before="240" w:after="240"/>
        <w:rPr>
          <w:lang w:val="el" w:eastAsia="el"/>
        </w:rPr>
      </w:pPr>
      <w:r>
        <w:rPr>
          <w:i/>
          <w:iCs/>
          <w:u w:val="single"/>
          <w:lang w:val="el" w:eastAsia="el"/>
        </w:rPr>
        <w:t xml:space="preserve">Επεξήγηση: </w:t>
      </w:r>
      <w:r>
        <w:rPr>
          <w:i/>
          <w:iCs/>
          <w:lang w:val="el" w:eastAsia="el"/>
        </w:rPr>
        <w:t>Έλληνες &amp; πολίτες της ΕΕ και τρίτων χωρών που αυτοπροσδιορίζονται ως Ρομά, ή/και ζουν σε καταυλισμούς/οικισμούς Ρομά και έχουν τα ιδιαίτερα χαρακτηριστικά της εν λόγω κοινωνικής ομάδας ή/και γνωρίζουν τη γλώσσα Ρομανί</w:t>
      </w:r>
    </w:p>
    <w:p>
      <w:pPr>
        <w:spacing w:before="240" w:after="240"/>
        <w:rPr>
          <w:lang w:val="el" w:eastAsia="el"/>
        </w:rPr>
      </w:pPr>
      <w:r>
        <w:rPr>
          <w:b/>
          <w:bCs/>
          <w:lang w:val="el" w:eastAsia="el"/>
        </w:rPr>
        <w:t>Δ.6 Άστεγοι ή άτομα που έχουν αποκλειστεί από τη στέγαση</w:t>
      </w:r>
    </w:p>
    <w:p>
      <w:pPr>
        <w:spacing w:before="240" w:after="240"/>
        <w:rPr>
          <w:lang w:val="el" w:eastAsia="el"/>
        </w:rPr>
      </w:pPr>
      <w:r>
        <w:rPr>
          <w:i/>
          <w:iCs/>
          <w:u w:val="single"/>
          <w:lang w:val="el" w:eastAsia="el"/>
        </w:rPr>
        <w:t>Επεξήγηση:</w:t>
      </w:r>
      <w:r>
        <w:rPr>
          <w:i/>
          <w:iCs/>
          <w:lang w:val="el" w:eastAsia="el"/>
        </w:rPr>
        <w:t xml:space="preserve"> Τα άτομα που διαμένουν νόμιμα στη χώρα, τα οποία στερούνται πρόσβασης ή έχουν επισφαλή πρόσβαση σε επαρκή ιδιόκτητη, ενοικιαζόμενη ή παραχωρημένη κατοικία που πληροί τις αναγκαίες τεχνικές προδιαγραφές και □ διαθέτει τις βασικές υπηρεσίες ύδρευσης και ηλεκτροδότησης. Συμπεριλαμβάνονται ιδίως αυτοί που διαβιούν στο δρόμο, σε ξενώνες, αυτοί που φιλοξενούνται από ανάγκη προσωρινά σε ιδρύματα ή άλλες κλειστές δομές, καθώς και αυτοί που διαβιούν σε ακατάλληλα καταλύματα.</w:t>
      </w:r>
    </w:p>
    <w:p>
      <w:pPr>
        <w:spacing w:before="240" w:after="240"/>
        <w:rPr>
          <w:lang w:val="el" w:eastAsia="el"/>
        </w:rPr>
      </w:pPr>
      <w:r>
        <w:rPr>
          <w:b/>
          <w:bCs/>
          <w:lang w:val="el" w:eastAsia="el"/>
        </w:rPr>
        <w:t>Ημερομηνία Συμπλήρωσης Ερωτηματολογίου από τον συμμετέχοντα/την συμμετέχουσα</w:t>
      </w:r>
    </w:p>
    <w:p>
      <w:pPr>
        <w:spacing w:before="240" w:after="240"/>
        <w:rPr>
          <w:lang w:val="el" w:eastAsia="el"/>
        </w:rPr>
      </w:pPr>
      <w:r>
        <w:rPr>
          <w:b/>
          <w:bCs/>
          <w:lang w:val="el" w:eastAsia="el"/>
        </w:rPr>
        <w:t>ΠΛΗΡΟΦΟΡΙΑΚΑ ΣΤΟΙΧΕΙΑ ΩΦΕΛΟΥΜΕΝΩΝ ΤΟΥ ΠΡΟΓΡΑΜΜΑΤΟΣ ΕΝΙΣΧΥΣΗΣ ΤΗΣ ΕΠΙΧΕΙΡΗΜΑΤΙΚΟΤΗΤΑΣ ΓΙΑ ΑΝΕΡΓΟΥΣ ΗΛΙΚΙΑΣ 30-59 ΕΤΩΝ ΜΕ ΕΜΦΑΣΗ ΣΤΙΣ ΓΥΝΑΙΚΕΣ</w:t>
      </w:r>
    </w:p>
    <w:p>
      <w:pPr>
        <w:spacing w:before="240" w:after="240"/>
        <w:rPr>
          <w:lang w:val="el" w:eastAsia="el"/>
        </w:rPr>
      </w:pPr>
      <w:r>
        <w:rPr>
          <w:b/>
          <w:bCs/>
          <w:lang w:val="el" w:eastAsia="el"/>
        </w:rPr>
        <w:t>ΕΡΩΤΗΜΑΤΟΛΟΓΙΟ ΕΞΟΔΟΥ ΣΥΜΜΕΤΕΧΟΝΤΩΝ</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 xml:space="preserve">Συνημμένα θα βρείτε ερωτηματολόγιο που αφορά στη δράση </w:t>
      </w:r>
      <w:r>
        <w:rPr>
          <w:b/>
          <w:bCs/>
          <w:lang w:val="el" w:eastAsia="el"/>
        </w:rPr>
        <w:t xml:space="preserve">«Πρόγραμμα ενίσχυσης της επιχειρηματικότητας για ανέργους ηλικίας 30-59 ετών με έμφαση στις γυναίκες» </w:t>
      </w:r>
      <w:r>
        <w:rPr>
          <w:lang w:val="el" w:eastAsia="el"/>
        </w:rPr>
        <w:t>στην οποία συμμετείχατε και που υλοποιείται στο πλαίσιο του ΕΣΠΑ 2021-2027.</w:t>
      </w:r>
    </w:p>
    <w:p>
      <w:pPr>
        <w:spacing w:before="240" w:after="240"/>
        <w:rPr>
          <w:lang w:val="el" w:eastAsia="el"/>
        </w:rPr>
      </w:pPr>
      <w:r>
        <w:rPr>
          <w:lang w:val="el" w:eastAsia="el"/>
        </w:rPr>
        <w:t xml:space="preserve">Καθώς η εν λόγω δράση συγχρηματοδοτείται από το Ευρωπαϊκό Κοινωνικό Ταμείο ΕΚΤ+ (ΕΚΤ+), είναι </w:t>
      </w:r>
      <w:r>
        <w:rPr>
          <w:b/>
          <w:bCs/>
          <w:lang w:val="el" w:eastAsia="el"/>
        </w:rPr>
        <w:t xml:space="preserve">υποχρεωτική </w:t>
      </w:r>
      <w:r>
        <w:rPr>
          <w:lang w:val="el" w:eastAsia="el"/>
        </w:rPr>
        <w:t>η συλλογή δεδομένων για το σκοπό της παρακολούθησης δεικτών αποτελεσμάτων, σύμφωνα με το άρθρο 17 και το Παράρτημα Ι του Κανονισμού (ΕΕ) 2021/1057 του Ευρωπαϊκού Κοινοβουλίου και του Συμβουλίου, γι’ αυτό παρακαλούμε για τη συμπλήρωσή του στα ζητούμενα πεδία.</w:t>
      </w:r>
    </w:p>
    <w:p>
      <w:pPr>
        <w:spacing w:before="240" w:after="240"/>
        <w:rPr>
          <w:lang w:val="el" w:eastAsia="el"/>
        </w:rPr>
      </w:pPr>
      <w:r>
        <w:rPr>
          <w:lang w:val="el" w:eastAsia="el"/>
        </w:rPr>
        <w:t>Θα θέλαμε να σας ενημερώσουμε ότι τα δεδομένα των απαντήσεών σας θα τύχουν επεξεργασίας από τις αρμόδιες υπηρεσίες (Διαχειριστική Αρχή Προγράμματος «Ανθρώπινο Δυναμικό και Κοινωνική Συνοχή», Δ.ΥΠ.Α.), για το σκοπό της διαχείρισης του Προγράμματος και της άσκησης των αρμοδιοτήτων αξιολόγησης και ελέγχου, σύμφωνα με το ενωσιακό και το σχετικό με την εφαρμογή του εθνικό δίκαιο.</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βάσει του άρθρου 53 παρ.3 του ν.4914/2022.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22"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Ευχαριστούμε εκ των προτέρων για την ανταπόκριση.</w:t>
      </w:r>
    </w:p>
    <w:p>
      <w:pPr>
        <w:spacing w:before="240" w:after="240"/>
        <w:rPr>
          <w:lang w:val="el" w:eastAsia="el"/>
        </w:rPr>
      </w:pPr>
      <w:r>
        <w:rPr>
          <w:b/>
          <w:bCs/>
          <w:lang w:val="el" w:eastAsia="el"/>
        </w:rPr>
        <w:t>ΣΤΟΙΧΕΙΑ ΣΥΜΜΕΤΕΧΟΝΤΑ</w:t>
      </w:r>
    </w:p>
    <w:p>
      <w:pPr>
        <w:pStyle w:val="MainText"/>
        <w:spacing w:before="120" w:after="0"/>
        <w:rPr>
          <w:lang w:val="el" w:eastAsia="el"/>
        </w:rPr>
      </w:pPr>
      <w:r>
        <w:rPr>
          <w:b/>
          <w:bCs/>
          <w:lang w:val="el" w:eastAsia="el"/>
        </w:rPr>
        <w:t>1.</w:t>
      </w:r>
      <w:r>
        <w:rPr>
          <w:lang w:val="el" w:eastAsia="el"/>
        </w:rPr>
        <w:t xml:space="preserve"> ΕΠΩΝΥΜΟ:</w:t>
      </w:r>
    </w:p>
    <w:p>
      <w:pPr>
        <w:pStyle w:val="MainText"/>
        <w:spacing w:before="120" w:after="0"/>
        <w:rPr>
          <w:lang w:val="el" w:eastAsia="el"/>
        </w:rPr>
      </w:pPr>
      <w:r>
        <w:rPr>
          <w:b/>
          <w:bCs/>
          <w:lang w:val="el" w:eastAsia="el"/>
        </w:rPr>
        <w:t>2.</w:t>
      </w:r>
      <w:r>
        <w:rPr>
          <w:lang w:val="el" w:eastAsia="el"/>
        </w:rPr>
        <w:t xml:space="preserve"> ΟΝΟΜΑ:</w:t>
      </w:r>
    </w:p>
    <w:p>
      <w:pPr>
        <w:pStyle w:val="MainText"/>
        <w:spacing w:before="120" w:after="0"/>
        <w:rPr>
          <w:lang w:val="el" w:eastAsia="el"/>
        </w:rPr>
      </w:pPr>
      <w:r>
        <w:rPr>
          <w:b/>
          <w:bCs/>
          <w:lang w:val="el" w:eastAsia="el"/>
        </w:rPr>
        <w:t>3.</w:t>
      </w:r>
      <w:r>
        <w:rPr>
          <w:lang w:val="el" w:eastAsia="el"/>
        </w:rPr>
        <w:t xml:space="preserve"> Α.Φ.Μ.:</w:t>
      </w:r>
    </w:p>
    <w:p>
      <w:pPr>
        <w:pStyle w:val="MainText"/>
        <w:spacing w:before="120" w:after="0"/>
        <w:rPr>
          <w:lang w:val="el" w:eastAsia="el"/>
        </w:rPr>
      </w:pPr>
      <w:r>
        <w:rPr>
          <w:b/>
          <w:bCs/>
          <w:lang w:val="el" w:eastAsia="el"/>
        </w:rPr>
        <w:t>4.</w:t>
      </w:r>
      <w:r>
        <w:rPr>
          <w:lang w:val="el" w:eastAsia="el"/>
        </w:rPr>
        <w:t xml:space="preserve"> ΗΜΕΡ/ΝΙΑ λήξης συμμετοχής στη Δράση:</w:t>
      </w:r>
    </w:p>
    <w:p>
      <w:pPr>
        <w:spacing w:before="240" w:after="240"/>
        <w:rPr>
          <w:lang w:val="el" w:eastAsia="el"/>
        </w:rPr>
      </w:pPr>
      <w:r>
        <w:rPr>
          <w:lang w:val="el" w:eastAsia="el"/>
        </w:rPr>
        <w:t>(Συμπληρώνεται η ημερομηνία εξόδου από τη δράση, είτε ο συμμετέχων/ουσα έχει ολοκληρώσει τη δράση είτε την εγκαταλείπει )</w:t>
      </w:r>
    </w:p>
    <w:p>
      <w:pPr>
        <w:spacing w:before="240" w:after="240"/>
        <w:rPr>
          <w:lang w:val="el" w:eastAsia="el"/>
        </w:rPr>
      </w:pPr>
      <w:r>
        <w:rPr>
          <w:lang w:val="el" w:eastAsia="el"/>
        </w:rPr>
        <w:t>Το παρόν έντυπο περιλαμβάνει μία ερώτηση που χρειάζεται να απαντήσετε προκειμένου να εξαχθούν συγκεντρωτικά στοιχεία δείκτη αποτελεσμάτων σχετικά με την ένταξή σας σε πρόγραμμα εκπαίδευσης/ κατάρτισης/ δια βίου μάθησης μετά τη λήξη της συμμετοχής σας στη δράση ΕΚΤ+. Σας ενημερώνουμε ότι για το σκοπό μέτρησης δεικτών που αφορούν την εργασιακή σας κατάσταση, τα δεδομένα σας θα αντληθούν από τις αντίστοιχες διοικητικές πηγές, όπως Δ.ΥΠ.Α., ΕΡΓΑΝΗ, ΑΑΔΕ κα. Επιπλέον έχουν προβλεφθεί τα κατάλληλα οργανωτικά και τεχνικά μέτρα για την προστασία δεδομένων προσωπικού χαρακτήρα των ωφελουμένων συμμετεχόντων.</w:t>
      </w:r>
    </w:p>
    <w:p>
      <w:pPr>
        <w:spacing w:before="240" w:after="240"/>
        <w:rPr>
          <w:lang w:val="el" w:eastAsia="el"/>
        </w:rPr>
      </w:pPr>
      <w:r>
        <w:rPr>
          <w:b/>
          <w:bCs/>
          <w:lang w:val="el" w:eastAsia="el"/>
        </w:rPr>
        <w:t>Α. ΚΑΘΕΣΤΩΣ ΕΡΓΑΣΙΑΣ ΜΕΤΑ ΤΗΝ ΕΞΟΔΟ</w:t>
      </w:r>
    </w:p>
    <w:p>
      <w:pPr>
        <w:spacing w:before="240" w:after="240"/>
        <w:rPr>
          <w:lang w:val="el" w:eastAsia="el"/>
        </w:rPr>
      </w:pPr>
      <w:r>
        <w:rPr>
          <w:lang w:val="el" w:eastAsia="el"/>
        </w:rPr>
        <w:t>Δεδομένα που αφορούν στην εργασιακή σας κατάσταση σε δύο χρονικές περιόδους μετά τη λήξη συμμετοχής σας στη δράση θα συλλεχθούν από διοικητικές πηγές ή έρευνες . Ειδικότερα :</w:t>
      </w:r>
    </w:p>
    <w:p>
      <w:pPr>
        <w:spacing w:before="240" w:after="240"/>
        <w:rPr>
          <w:lang w:val="el" w:eastAsia="el"/>
        </w:rPr>
      </w:pPr>
      <w:r>
        <w:rPr>
          <w:lang w:val="el" w:eastAsia="el"/>
        </w:rPr>
        <w:t xml:space="preserve">Σε όσες δράσεις κατά την είσοδό σας </w:t>
      </w:r>
      <w:r>
        <w:rPr>
          <w:b/>
          <w:bCs/>
          <w:lang w:val="el" w:eastAsia="el"/>
        </w:rPr>
        <w:t>καταγραφήκατε ως άνεργοι ή οικονομικά μη ενεργοί</w:t>
      </w:r>
      <w:r>
        <w:rPr>
          <w:lang w:val="el" w:eastAsia="el"/>
        </w:rPr>
        <w:t>, μετά την έξοδό σας από τη δράση θα γίνει η κατηγοριοποίησή σας στους αντίστοιχους δείκτες του ΕΚΤ+ που μετρούν ΣΥΜΜΕΤΕΧΟΝΤΕΣ ΠΟΥ ΑΝΑΖΗΤΟΥΝ ΕΡΓΑΣΙΑ (ΕΓΓΕΓΡΑΜΜΕΝΟΙ ΣΤΗ Δ.ΥΠ.Α.) 4 εβδομάδες μετά την έξοδο από τη δράση και ΑΠΑΣΧΟΛΟΥΜΕΝΟΥΣ/ ΑΥΤΟΑΠΑΣΧΟΛΟΥΜΕΝΟΥΣ 4 εβδομάδες και 6 μήνες μετά την έξοδο από τη δράση αντίστοιχα.</w:t>
      </w:r>
    </w:p>
    <w:p>
      <w:pPr>
        <w:spacing w:before="240" w:after="240"/>
        <w:rPr>
          <w:lang w:val="el" w:eastAsia="el"/>
        </w:rPr>
      </w:pPr>
      <w:r>
        <w:rPr>
          <w:lang w:val="el" w:eastAsia="el"/>
        </w:rPr>
        <w:t xml:space="preserve">Σε όσες δράσεις κατά την είσοδό σας </w:t>
      </w:r>
      <w:r>
        <w:rPr>
          <w:b/>
          <w:bCs/>
          <w:lang w:val="el" w:eastAsia="el"/>
        </w:rPr>
        <w:t>καταγραφήκατε ως απασχολούμενοι/αυτοαπασχολούμενοι</w:t>
      </w:r>
      <w:r>
        <w:rPr>
          <w:lang w:val="el" w:eastAsia="el"/>
        </w:rPr>
        <w:t>, οι αρμόδιες υπηρεσίες θα συλλέξουν δεδομένα – είτε από διοικητικές πηγές είτε μέσω ερευνών - για τη μέτρηση του δείκτη του ΕΚΤ+ που αφορά ΣΥΜΜΕΤΕΧΟΝΤΕΣ ΜΕ ΒΕΛΤΙΩΜΕΝΗ ΚΑΤΑΣΤΑΣΗ ΣΤΗΝ ΑΓΟΡΑ ΕΡΓΑΣΙΑΣ 6 μήνες μετά την έξοδο από τη δράση.</w:t>
      </w:r>
    </w:p>
    <w:p>
      <w:pPr>
        <w:spacing w:before="240" w:after="240"/>
        <w:rPr>
          <w:lang w:val="el" w:eastAsia="el"/>
        </w:rPr>
      </w:pPr>
      <w:r>
        <w:rPr>
          <w:b/>
          <w:bCs/>
          <w:lang w:val="el" w:eastAsia="el"/>
        </w:rPr>
        <w:t>Β. ΣΥΜΜΕΤΟΧΗ ΣΕ ΕΚΠΑΙΔΕΥΣΗ/ΚΑΤΑΡΤΙΣΗ/ΔΙΑ ΒΙΟΥ ΜΑΘΗΣΗ ΜΕΤΑ ΤΗΝ ΕΞΟΔΟ</w:t>
      </w:r>
    </w:p>
    <w:p>
      <w:pPr>
        <w:spacing w:before="240" w:after="240"/>
        <w:rPr>
          <w:lang w:val="el" w:eastAsia="el"/>
        </w:rPr>
      </w:pPr>
      <w:r>
        <w:rPr>
          <w:b/>
          <w:bCs/>
          <w:lang w:val="el" w:eastAsia="el"/>
        </w:rPr>
        <w:t>Β. Μετά την ημερομηνία λήξης συμμετοχής σας στη Δράση και για το διάστημα έως και τέσσερις (4) εβδομάδες μετά από αυτήν, συμμετείχατε σε κατάρτιση ή εκπαίδευση ή διά βίου μάθηση, ή μαθητεία ή πρακτική άσκηση;</w:t>
      </w:r>
    </w:p>
    <w:p>
      <w:pPr>
        <w:spacing w:before="240" w:after="240"/>
        <w:rPr>
          <w:lang w:val="el" w:eastAsia="el"/>
        </w:rPr>
      </w:pPr>
      <w:r>
        <w:rPr>
          <w:i/>
          <w:iCs/>
          <w:u w:val="single"/>
          <w:lang w:val="el" w:eastAsia="el"/>
        </w:rPr>
        <w:t>Επεξήγηση:</w:t>
      </w:r>
      <w:r>
        <w:rPr>
          <w:lang w:val="el" w:eastAsia="el"/>
        </w:rPr>
        <w:t xml:space="preserve"> Ως </w:t>
      </w:r>
      <w:r>
        <w:rPr>
          <w:i/>
          <w:iCs/>
          <w:lang w:val="el" w:eastAsia="el"/>
        </w:rPr>
        <w:t>μαθητής/μαθήτρια σε οποιαδήποτε εκπαιδευτική βαθμίδα, ή σπουδαστής/σπουδάστρια σε Σχολές Επαγγελματικής Κατάρτισης (Σ.Ε.Κ) /Επαγγελματικές Σχολές Κατάρτισης (Ε.Σ.Κ) ή σε ΕΠΑΣ της Δ.ΥΠ.Α. (τ. ΟΑΕΔ), ή σε Ινστιτούτα Επαγγελματικής Κατάρτισης /Σχολές Ανώτερης Επαγγελματικής Κατάρτισης</w:t>
      </w:r>
      <w:r>
        <w:rPr>
          <w:lang w:val="el" w:eastAsia="el"/>
        </w:rPr>
        <w:t xml:space="preserve"> ΝΑΙ □ ΟΧΙ □</w:t>
      </w:r>
    </w:p>
    <w:p>
      <w:pPr>
        <w:spacing w:before="240" w:after="240"/>
        <w:rPr>
          <w:lang w:val="el" w:eastAsia="el"/>
        </w:rPr>
      </w:pPr>
      <w:r>
        <w:rPr>
          <w:i/>
          <w:iCs/>
          <w:lang w:val="el" w:eastAsia="el"/>
        </w:rPr>
        <w:t>(Ι.Ε.Κ/Σ.Α.Ε.Κ), ή Τεχνικές Επαγγελματικές Σχολές, ή σε προγράμματα μαθητείας ή πρακτικής άσκησης των</w:t>
      </w:r>
      <w:r>
        <w:rPr>
          <w:lang w:val="el" w:eastAsia="el"/>
        </w:rPr>
        <w:t xml:space="preserve"> ΕΠΑΣ, ΕΠΑΛ, Ι.Ε.Κ/Σ.Α.Ε.Κ, τουριστικών σχολών, </w:t>
      </w:r>
      <w:r>
        <w:rPr>
          <w:i/>
          <w:iCs/>
          <w:lang w:val="el" w:eastAsia="el"/>
        </w:rPr>
        <w:t>Ακαδημίας</w:t>
      </w:r>
    </w:p>
    <w:p>
      <w:pPr>
        <w:spacing w:before="240" w:after="240"/>
        <w:rPr>
          <w:lang w:val="el" w:eastAsia="el"/>
        </w:rPr>
      </w:pPr>
      <w:r>
        <w:rPr>
          <w:i/>
          <w:iCs/>
          <w:lang w:val="el" w:eastAsia="el"/>
        </w:rPr>
        <w:t>Εμπορικού Ναυτικού, ή σπουδαστής/στρια Κολλεγίων ή ανώτερης σχολής, ή ως (πρακτικά ασκούμενος) φοιτητής /φοιτήτρια τριτοβάθμιας εκπαίδευσης , ή ως υποψήφιος/ια διδάκτωρ, ή ως συμμετέχων/ουσα σε κάποιο πρόγραμμα συνεχιζόμενης επαγγελματικής κατάρτισης</w:t>
      </w:r>
    </w:p>
    <w:p>
      <w:pPr>
        <w:spacing w:before="240" w:after="240"/>
        <w:rPr>
          <w:lang w:val="el" w:eastAsia="el"/>
        </w:rPr>
      </w:pPr>
      <w:r>
        <w:rPr>
          <w:b/>
          <w:bCs/>
          <w:lang w:val="el" w:eastAsia="el"/>
        </w:rPr>
        <w:t>Αν απαντήσατε ΝΑΙ στην ερώτηση Β</w:t>
      </w:r>
      <w:r>
        <w:rPr>
          <w:lang w:val="el" w:eastAsia="el"/>
        </w:rPr>
        <w:t xml:space="preserve">, σημειώστε με </w:t>
      </w:r>
      <w:r>
        <w:rPr>
          <w:b/>
          <w:bCs/>
          <w:lang w:val="el" w:eastAsia="el"/>
        </w:rPr>
        <w:t xml:space="preserve">x </w:t>
      </w:r>
      <w:r>
        <w:rPr>
          <w:lang w:val="el" w:eastAsia="el"/>
        </w:rPr>
        <w:t>σε ποιες από τις παρακάτω κατηγορίες ανήκετε:</w:t>
      </w:r>
    </w:p>
    <w:p>
      <w:pPr>
        <w:spacing w:before="240" w:after="240"/>
        <w:rPr>
          <w:lang w:val="el" w:eastAsia="el"/>
        </w:rPr>
      </w:pPr>
      <w:r>
        <w:rPr>
          <w:lang w:val="el" w:eastAsia="el"/>
        </w:rPr>
        <w:t xml:space="preserve">B.1. </w:t>
      </w:r>
      <w:r>
        <w:rPr>
          <w:b/>
          <w:bCs/>
          <w:lang w:val="el" w:eastAsia="el"/>
        </w:rPr>
        <w:t xml:space="preserve">Μαθητής/τρια πρωτοβάθμιας ή δευτεροβάθμιας εκπαίδευσης </w:t>
      </w:r>
      <w:r>
        <w:rPr>
          <w:lang w:val="el" w:eastAsia="el"/>
        </w:rPr>
        <w:t>(Δημοτικό, Γυμνάσιο, Λύκειο (συμπεριλαμβάνονται τα Σχολεία Δεύτερης Ευκαιρίας και τα ΕΠΑΛ)</w:t>
      </w:r>
    </w:p>
    <w:p>
      <w:pPr>
        <w:spacing w:before="240" w:after="240"/>
        <w:rPr>
          <w:lang w:val="el" w:eastAsia="el"/>
        </w:rPr>
      </w:pPr>
      <w:r>
        <w:rPr>
          <w:lang w:val="el" w:eastAsia="el"/>
        </w:rPr>
        <w:t xml:space="preserve">B.2. </w:t>
      </w:r>
      <w:r>
        <w:rPr>
          <w:b/>
          <w:bCs/>
          <w:lang w:val="el" w:eastAsia="el"/>
        </w:rPr>
        <w:t xml:space="preserve">Σπουδαστής/τρια </w:t>
      </w:r>
      <w:r>
        <w:rPr>
          <w:lang w:val="el" w:eastAsia="el"/>
        </w:rPr>
        <w:t>σε Σχολή Επαγγελματικής Κατάρτισης (ΣΕΚ ή ΕΣΚ) ή</w:t>
      </w:r>
    </w:p>
    <w:p>
      <w:pPr>
        <w:spacing w:before="240" w:after="240"/>
        <w:rPr>
          <w:lang w:val="el" w:eastAsia="el"/>
        </w:rPr>
      </w:pPr>
      <w:r>
        <w:rPr>
          <w:lang w:val="el" w:eastAsia="el"/>
        </w:rPr>
        <w:t>Επαγγελματική Σχολή Μαθητείας (ΕΠΑΣ) ή σε Ι.Ε.Κ /Σ.Α.Ε.Κ ή σε Κολλέγιο ή σε Τεχνικές □</w:t>
      </w:r>
    </w:p>
    <w:p>
      <w:pPr>
        <w:spacing w:before="240" w:after="240"/>
        <w:rPr>
          <w:lang w:val="el" w:eastAsia="el"/>
        </w:rPr>
      </w:pPr>
      <w:r>
        <w:rPr>
          <w:lang w:val="el" w:eastAsia="el"/>
        </w:rPr>
        <w:t>Επαγγελματικές Σχολές όπως π.χ. η Ναυτική Ακαδημία, Τουριστικές Σχολές κλπ.</w:t>
      </w:r>
    </w:p>
    <w:p>
      <w:pPr>
        <w:spacing w:before="240" w:after="240"/>
        <w:rPr>
          <w:lang w:val="el" w:eastAsia="el"/>
        </w:rPr>
      </w:pPr>
      <w:r>
        <w:rPr>
          <w:lang w:val="el" w:eastAsia="el"/>
        </w:rPr>
        <w:t xml:space="preserve">B.3. </w:t>
      </w:r>
      <w:r>
        <w:rPr>
          <w:b/>
          <w:bCs/>
          <w:lang w:val="el" w:eastAsia="el"/>
        </w:rPr>
        <w:t xml:space="preserve">Φοιτητής/τρια </w:t>
      </w:r>
      <w:r>
        <w:rPr>
          <w:lang w:val="el" w:eastAsia="el"/>
        </w:rPr>
        <w:t>/πρακτικά ασκούμενος (η) τριτοβάθμιας εκπαίδευσης πλήρους φοίτησης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8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B.4 Μεταπτυχιακός/ή </w:t>
            </w:r>
            <w:r>
              <w:rPr>
                <w:b w:val="0"/>
                <w:bCs w:val="0"/>
                <w:i w:val="0"/>
                <w:iCs w:val="0"/>
                <w:smallCaps w:val="0"/>
                <w:color w:val="000000"/>
                <w:lang w:val="el" w:eastAsia="el"/>
              </w:rPr>
              <w:t xml:space="preserve">Φοιτητής/τρια ή </w:t>
            </w:r>
            <w:r>
              <w:rPr>
                <w:b/>
                <w:bCs/>
                <w:i w:val="0"/>
                <w:iCs w:val="0"/>
                <w:smallCaps w:val="0"/>
                <w:color w:val="000000"/>
                <w:lang w:val="el" w:eastAsia="el"/>
              </w:rPr>
              <w:t>υποψήφιος/α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B.5. Συμμετέχων/ουσα σε </w:t>
      </w:r>
      <w:r>
        <w:rPr>
          <w:b/>
          <w:bCs/>
          <w:lang w:val="el" w:eastAsia="el"/>
        </w:rPr>
        <w:t>πρόγραμμα μη τυπικής μάθησης (</w:t>
      </w:r>
      <w:r>
        <w:rPr>
          <w:lang w:val="el" w:eastAsia="el"/>
        </w:rPr>
        <w:t>πρόγραμμα συνεχιζόμενης επαγγελματικής κατάρτισης, πρόγραμμα γενικής εκπαίδευσης □ ενηλίκων)</w:t>
      </w:r>
    </w:p>
    <w:p>
      <w:pPr>
        <w:spacing w:before="240" w:after="240"/>
        <w:rPr>
          <w:lang w:val="el" w:eastAsia="el"/>
        </w:rPr>
      </w:pPr>
      <w:r>
        <w:rPr>
          <w:b/>
          <w:bCs/>
          <w:lang w:val="el" w:eastAsia="el"/>
        </w:rPr>
        <w:t>Γ. ΑΠΟΚΤΗΣΗ ΤΥΠΙΚΟΥ ΕΠΑΓΓΕΛΜΑΤΙΚΟΥ ΠΡΟΣΟΝΤΟΣ</w:t>
      </w:r>
    </w:p>
    <w:p>
      <w:pPr>
        <w:spacing w:before="240" w:after="240"/>
        <w:rPr>
          <w:lang w:val="el" w:eastAsia="el"/>
        </w:rPr>
      </w:pPr>
      <w:r>
        <w:rPr>
          <w:lang w:val="el" w:eastAsia="el"/>
        </w:rPr>
        <w:t>Για το δείκτη που μετρά ΣΥΜΜΕΤΕΧΟΝΤΕΣ ΠΟΥ ΑΠΟΚΤΟΥΝ ΤΥΠΙΚΟ ΕΠΑΓΓΕΛΜΑΤΙΚΟ ΠΡΟΣΟΝ μετά από εξετάσεις πιστοποίησης, τα αντίστοιχα δεδομένα συλλέγονται από το Δικαιούχο που έχει την ευθύνη υλοποίησης της δράσης και σύμφωνα με τις οδηγίες της αρμόδιας Διαχειριστικής Αρχής. Ο δείκτης λαμβάνει τιμή 1 όταν ο συμμετέχων/η συμμετέχουσα έχει αποκτήσει την αντίστοιχη εξειδίκευση/πιστοποίηση μετά από εξετάσεις που έχουν πραγματοποιηθεί είτε στο πλαίσιο υλοποίησης της πράξης, είτε το διάστημα αμέσως μετά τη λήξη συμμετοχής του στην πράξη και έως τέσσερις (4) εβδομάδες μετά.</w:t>
      </w:r>
    </w:p>
    <w:p>
      <w:pPr>
        <w:spacing w:before="240" w:after="240"/>
        <w:rPr>
          <w:lang w:val="el" w:eastAsia="el"/>
        </w:rPr>
      </w:pPr>
      <w:r>
        <w:rPr>
          <w:b/>
          <w:bCs/>
          <w:lang w:val="el" w:eastAsia="el"/>
        </w:rPr>
        <w:t>Ημερομηνία Συμπλήρωσης Ερωτηματολογίου από τον συμμετέχοντα/την συμμετέχουσα</w:t>
      </w:r>
    </w:p>
    <w:p>
      <w:pPr>
        <w:spacing w:before="240" w:after="240"/>
        <w:rPr>
          <w:lang w:val="el" w:eastAsia="el"/>
        </w:rPr>
      </w:pPr>
      <w:r>
        <w:rPr>
          <w:b/>
          <w:bCs/>
          <w:lang w:val="el" w:eastAsia="el"/>
        </w:rPr>
        <w:t>ΠΑΡΑΡΤΗΜΑ 8: ΠΡΟΣΒΑΣΙΜΟΤΗΤΑ</w:t>
      </w:r>
    </w:p>
    <w:p>
      <w:pPr>
        <w:spacing w:before="240" w:after="240"/>
        <w:rPr>
          <w:lang w:val="el" w:eastAsia="el"/>
        </w:rPr>
      </w:pPr>
      <w:r>
        <w:rPr>
          <w:lang w:val="el" w:eastAsia="el"/>
        </w:rPr>
        <w:t>Για την εξειδίκευση του κριτηρίου αξιολόγησης «Εξασφάλιση της προσβασιμότητας στα άτομα με αναπηρία»</w:t>
      </w:r>
    </w:p>
    <w:p>
      <w:pPr>
        <w:spacing w:before="240" w:after="240"/>
        <w:rPr>
          <w:lang w:val="el" w:eastAsia="el"/>
        </w:rPr>
      </w:pPr>
      <w:r>
        <w:rPr>
          <w:b/>
          <w:bCs/>
          <w:lang w:val="el" w:eastAsia="el"/>
        </w:rPr>
        <w:t>Τήρηση των κανόνων για την εξασφάλιση προσβασιμότητας στα άτομα με αναπηρία</w:t>
      </w:r>
    </w:p>
    <w:p>
      <w:pPr>
        <w:spacing w:before="240" w:after="240"/>
        <w:rPr>
          <w:lang w:val="el" w:eastAsia="el"/>
        </w:rPr>
      </w:pPr>
      <w:r>
        <w:rPr>
          <w:i/>
          <w:iCs/>
          <w:lang w:val="el" w:eastAsia="el"/>
        </w:rPr>
        <w:t>Εξετάζεται ο τρόπος με τον οποίο η πράξη/ δράση ικανοποιεί τις απαιτήσεις προσβασιμότητας και τους κανόνες ασφαλείας για όλες τις κατηγορίες ατόμων με αναπηρία.</w:t>
      </w:r>
    </w:p>
    <w:p>
      <w:pPr>
        <w:spacing w:before="240" w:after="240"/>
        <w:rPr>
          <w:lang w:val="el" w:eastAsia="el"/>
        </w:rPr>
      </w:pPr>
      <w:r>
        <w:rPr>
          <w:b/>
          <w:bCs/>
          <w:lang w:val="el" w:eastAsia="el"/>
        </w:rPr>
        <w:t>Σημειώνεται ότι, ανάλογα με το είδος και τη φύση της πρόσκλησης και της προτεινόμενης Πράξης, οι κάτωθι περιπτώσεις (Α' έως και ΣΤ') δύνανται να εφαρμόζονται συνδυαστικά.</w:t>
      </w:r>
    </w:p>
    <w:p>
      <w:pPr>
        <w:spacing w:before="240" w:after="240"/>
        <w:rPr>
          <w:lang w:val="el" w:eastAsia="el"/>
        </w:rPr>
      </w:pPr>
      <w:r>
        <w:rPr>
          <w:u w:val="single"/>
          <w:lang w:val="el" w:eastAsia="el"/>
        </w:rPr>
        <w:t>(Α) Πρόσβαση στο φυσικό περιβάλλον και τους εξωτερικούς χώρους συμπεριλαμβανομένων αρχαιολογικών χώρων, παραλιών, χώρων πρασίνου, αλσών κ.λπ.</w:t>
      </w:r>
    </w:p>
    <w:p>
      <w:pPr>
        <w:spacing w:before="240" w:after="240"/>
        <w:rPr>
          <w:lang w:val="el" w:eastAsia="el"/>
        </w:rPr>
      </w:pPr>
      <w:r>
        <w:rPr>
          <w:lang w:val="el" w:eastAsia="el"/>
        </w:rPr>
        <w:t>(1) πρόβλεψη οριζόντιας ή/και κατακόρυφης προσβασιμότητας (π.χ. προσβάσιμες διαδρομές, ‘οδηγοί τυφλών’, ράμπες/’σκάφες’, αναβατόρια κ.λπ.)</w:t>
      </w:r>
    </w:p>
    <w:p>
      <w:pPr>
        <w:spacing w:before="240" w:after="240"/>
        <w:rPr>
          <w:lang w:val="el" w:eastAsia="el"/>
        </w:rPr>
      </w:pPr>
      <w:r>
        <w:rPr>
          <w:lang w:val="el" w:eastAsia="el"/>
        </w:rPr>
        <w:t>(2) πρόβλεψη προσβάσιμων εξοπλισμών/εγκαταστάσεων για χρήση κοινού (π.χ. παιδικές χαρές, καθιστικά, εξοπλισμοί παραλιών, αποδυτήρια, χώροι υγιεινής, παρατηρητήρια πουλιών κ.λπ.)</w:t>
      </w:r>
    </w:p>
    <w:p>
      <w:pPr>
        <w:spacing w:before="240" w:after="240"/>
        <w:rPr>
          <w:lang w:val="el" w:eastAsia="el"/>
        </w:rPr>
      </w:pPr>
      <w:r>
        <w:rPr>
          <w:lang w:val="el" w:eastAsia="el"/>
        </w:rPr>
        <w:t>(3) πρόβλεψη σήμανσης σε προσβάσιμες μορφές (έντονο κοντράστ-μεγάλοι χαρακτήρες, εικονίδια, γραφή Braille, ηχητική και οπτική σήμανση κ.λπ.)</w:t>
      </w:r>
    </w:p>
    <w:p>
      <w:pPr>
        <w:spacing w:before="240" w:after="240"/>
        <w:rPr>
          <w:lang w:val="el" w:eastAsia="el"/>
        </w:rPr>
      </w:pPr>
      <w:r>
        <w:rPr>
          <w:u w:val="single"/>
          <w:lang w:val="el" w:eastAsia="el"/>
        </w:rPr>
        <w:t xml:space="preserve">(Β) Πρόσβαση </w:t>
      </w:r>
      <w:r>
        <w:rPr>
          <w:i/>
          <w:iCs/>
          <w:u w:val="single"/>
          <w:lang w:val="el" w:eastAsia="el"/>
        </w:rPr>
        <w:t>στις</w:t>
      </w:r>
      <w:r>
        <w:rPr>
          <w:u w:val="single"/>
          <w:lang w:val="el" w:eastAsia="el"/>
        </w:rPr>
        <w:t xml:space="preserve"> κτιριακές υποδομές και υπαίθριους χώρους οικοπέδων</w:t>
      </w:r>
    </w:p>
    <w:p>
      <w:pPr>
        <w:spacing w:before="240" w:after="240"/>
        <w:rPr>
          <w:lang w:val="el" w:eastAsia="el"/>
        </w:rPr>
      </w:pPr>
      <w:r>
        <w:rPr>
          <w:lang w:val="el" w:eastAsia="el"/>
        </w:rPr>
        <w:t>(1) πρόβλεψη οριζόντιας προσβασιμότητας (σύνδεση πεζοδρομίου με είσοδο, προσβάσιμη είσοδος, προσβασιμότητα εσωτερικών χώρων, διαδρομές ισόπεδες ή με ράμπες, ικανοποιητικό άνοιγμα θυρών, ικανοποιητικό πλάτος διαδρόμων κ.λπ.)</w:t>
      </w:r>
    </w:p>
    <w:p>
      <w:pPr>
        <w:spacing w:before="240" w:after="240"/>
        <w:rPr>
          <w:lang w:val="el" w:eastAsia="el"/>
        </w:rPr>
      </w:pPr>
      <w:r>
        <w:rPr>
          <w:lang w:val="el" w:eastAsia="el"/>
        </w:rPr>
        <w:t>(2) πρόβλεψη κατακόρυφης προσβασιμότητας (ανελκυστήρας/ αναβατόριο, κλιμακοστάσιο κ.λπ.)</w:t>
      </w:r>
    </w:p>
    <w:p>
      <w:pPr>
        <w:spacing w:before="240" w:after="240"/>
        <w:rPr>
          <w:lang w:val="el" w:eastAsia="el"/>
        </w:rPr>
      </w:pPr>
      <w:r>
        <w:rPr>
          <w:lang w:val="el" w:eastAsia="el"/>
        </w:rPr>
        <w:t>(3) πρόβλεψη προσβάσιμων χώρων υγιεινής</w:t>
      </w:r>
    </w:p>
    <w:p>
      <w:pPr>
        <w:spacing w:before="240" w:after="240"/>
        <w:rPr>
          <w:lang w:val="el" w:eastAsia="el"/>
        </w:rPr>
      </w:pPr>
      <w:r>
        <w:rPr>
          <w:lang w:val="el" w:eastAsia="el"/>
        </w:rPr>
        <w:t>(4) πρόβλεψη χώρων αναμονής σε περίπτωση κινδύνου και διαδικασιών διαφυγής προσαρμοσμένων στις ανάγκες των ατόμων με αναπηρία</w:t>
      </w:r>
    </w:p>
    <w:p>
      <w:pPr>
        <w:spacing w:before="240" w:after="240"/>
        <w:rPr>
          <w:lang w:val="el" w:eastAsia="el"/>
        </w:rPr>
      </w:pPr>
      <w:r>
        <w:rPr>
          <w:lang w:val="el" w:eastAsia="el"/>
        </w:rPr>
        <w:t>(5) πρόβλεψη σήμανσης σε προσβάσιμες μορφές (έντονο κοντράστ-μεγάλοι χαρακτήρες, εικονίδια, γραφή Braille, ηχητική και οπτική σήμανση κ.λπ.)</w:t>
      </w:r>
    </w:p>
    <w:p>
      <w:pPr>
        <w:spacing w:before="240" w:after="240"/>
        <w:rPr>
          <w:lang w:val="el" w:eastAsia="el"/>
        </w:rPr>
      </w:pPr>
      <w:r>
        <w:rPr>
          <w:lang w:val="el" w:eastAsia="el"/>
        </w:rPr>
        <w:t>(6) πρόβλεψη προσβάσιμων εξοπλισμών (χαμηλά γκισέ, προσβάσιμες οθόνες πληροφοριών κ.λπ.)</w:t>
      </w:r>
    </w:p>
    <w:p>
      <w:pPr>
        <w:spacing w:before="240" w:after="240"/>
        <w:rPr>
          <w:lang w:val="el" w:eastAsia="el"/>
        </w:rPr>
      </w:pPr>
      <w:r>
        <w:rPr>
          <w:u w:val="single"/>
          <w:lang w:val="el" w:eastAsia="el"/>
        </w:rPr>
        <w:t xml:space="preserve">(Γ) Πρόσβαση </w:t>
      </w:r>
      <w:r>
        <w:rPr>
          <w:i/>
          <w:iCs/>
          <w:u w:val="single"/>
          <w:lang w:val="el" w:eastAsia="el"/>
        </w:rPr>
        <w:t>στις</w:t>
      </w:r>
      <w:r>
        <w:rPr>
          <w:u w:val="single"/>
          <w:lang w:val="el" w:eastAsia="el"/>
        </w:rPr>
        <w:t xml:space="preserve"> μεταφορές</w:t>
      </w:r>
    </w:p>
    <w:p>
      <w:pPr>
        <w:spacing w:before="240" w:after="240"/>
        <w:rPr>
          <w:lang w:val="el" w:eastAsia="el"/>
        </w:rPr>
      </w:pPr>
      <w:r>
        <w:rPr>
          <w:lang w:val="el" w:eastAsia="el"/>
        </w:rPr>
        <w:t>(1) πρόβλεψη προσβασιμότητας σταθμών/στάσεων επιβατών (</w:t>
      </w:r>
      <w:r>
        <w:rPr>
          <w:i/>
          <w:iCs/>
          <w:lang w:val="el" w:eastAsia="el"/>
        </w:rPr>
        <w:t>βλ. περίπτωση Β - “Πρόσβαση σε κτιριακές υποδομές και υπαίθριους χώρους οικοπέδων”</w:t>
      </w:r>
      <w:r>
        <w:rPr>
          <w:lang w:val="el" w:eastAsia="el"/>
        </w:rPr>
        <w:t>)</w:t>
      </w:r>
    </w:p>
    <w:p>
      <w:pPr>
        <w:spacing w:before="240" w:after="240"/>
        <w:rPr>
          <w:lang w:val="el" w:eastAsia="el"/>
        </w:rPr>
      </w:pPr>
      <w:r>
        <w:rPr>
          <w:lang w:val="el" w:eastAsia="el"/>
        </w:rPr>
        <w:t>(2) πρόβλεψη προσβασιμότητας οχημάτων/βαγονιών/πλοίων κ.λπ. (δυνατότητα εισόδου, δυνατότητα κίνησης και στάσης εντός, προσβάσιμοι χώροι υγιεινής, προσβάσιμοι θάλαμοι, προσβάσιμοι χώροι εστίασης κ.λπ.)</w:t>
      </w:r>
    </w:p>
    <w:p>
      <w:pPr>
        <w:spacing w:before="240" w:after="240"/>
        <w:rPr>
          <w:lang w:val="el" w:eastAsia="el"/>
        </w:rPr>
      </w:pPr>
      <w:r>
        <w:rPr>
          <w:lang w:val="el" w:eastAsia="el"/>
        </w:rPr>
        <w:t>(3) πρόβλεψη προσβάσιμου εξοπλισμού (μηχανήματα έκδοσης εισιτηρίων, οπτική και ηχητική πληροφόρηση κοινού, τηλεματικές εφαρμογές, ιστοσελίδες κ.λπ.)</w:t>
      </w:r>
    </w:p>
    <w:p>
      <w:pPr>
        <w:spacing w:before="240" w:after="240"/>
        <w:rPr>
          <w:lang w:val="el" w:eastAsia="el"/>
        </w:rPr>
      </w:pPr>
      <w:r>
        <w:rPr>
          <w:lang w:val="el" w:eastAsia="el"/>
        </w:rPr>
        <w:t>(4) πρόβλεψη προσβάσιμων διαδικασιών (π.χ. προσβάσιμη υπηρεσία εξυπηρέτησης ατόμων με αναπηρία και ατόμων μειωμένης κινητικότητας, προσβάσιμες διαδικασίες έκδοσης εισιτηρίων, διαδικασίες εκτάκτων αναγκών προσαρμοσμένες στις ανάγκες των ατόμων με αναπηρία κ.λπ.)</w:t>
      </w:r>
    </w:p>
    <w:p>
      <w:pPr>
        <w:spacing w:before="240" w:after="240"/>
        <w:rPr>
          <w:lang w:val="el" w:eastAsia="el"/>
        </w:rPr>
      </w:pPr>
      <w:r>
        <w:rPr>
          <w:u w:val="single"/>
          <w:lang w:val="el" w:eastAsia="el"/>
        </w:rPr>
        <w:t>(Δ) Πρόσβαση στις υπηρεσίες</w:t>
      </w:r>
    </w:p>
    <w:p>
      <w:pPr>
        <w:spacing w:before="240" w:after="240"/>
        <w:rPr>
          <w:lang w:val="el" w:eastAsia="el"/>
        </w:rPr>
      </w:pPr>
      <w:r>
        <w:rPr>
          <w:lang w:val="el" w:eastAsia="el"/>
        </w:rPr>
        <w:t>(1) δυνατότητα χρήσης της υπηρεσίας αυτόνομα από άτομα με αναπηρία (π.χ. από άτομα σε αναπηρικό αμαξίδιο ή, άτομα τυφλά ή κωφά ή με λοιπές αναπηρίες), πρόβλεψη εναλλακτικών τρόπων εξυπηρέτησης ατόμων με αναπηρία (π.χ. πρόβλεψη προσβάσιμων ετικετών σε προϊόντα, πρόβλεψη διάθεσης αναπηρικού αμαξιδίου για χρήση εντός της επιχείρησης από άτομα δυνάμενα να διανύσουν μικρές μόνο αποστάσεις, πρόβλεψη παραγγελίας μέσω προσβάσιμης ιστοσελίδας και παράδοσης εμπορευμάτων κατ’ οίκον, πρόβλεψη διαδικασίας παραπόνων μέσω SMS/ e-mail/ τηλέφωνου κ.λπ.) ή/και πρόβλεψη ‘ζωντανής βοήθειας και ενδιαμέσων’ (πχ. διερμηνείας στη νοηματική, συνοδείας τυφλών ατόμων κ.λπ.)</w:t>
      </w:r>
    </w:p>
    <w:p>
      <w:pPr>
        <w:spacing w:before="240" w:after="240"/>
        <w:rPr>
          <w:lang w:val="el" w:eastAsia="el"/>
        </w:rPr>
      </w:pPr>
      <w:r>
        <w:rPr>
          <w:lang w:val="el" w:eastAsia="el"/>
        </w:rPr>
        <w:t>(2) πρόβλεψη προσβάσιμων, στα άτομα με αναπηρία [ως δυνητικά ωφελούμενων], διαδικασιών υποβολής αίτησης (π.χ. προσβάσιμο ηλεκτρονικό εργαλείο, εναλλακτικός τρόπος εξυπηρέτησης μέσω συγκεκριμένης υπηρεσίας κ.λπ.).</w:t>
      </w:r>
    </w:p>
    <w:p>
      <w:pPr>
        <w:spacing w:before="240" w:after="240"/>
        <w:rPr>
          <w:lang w:val="el" w:eastAsia="el"/>
        </w:rPr>
      </w:pPr>
      <w:r>
        <w:rPr>
          <w:u w:val="single"/>
          <w:lang w:val="el" w:eastAsia="el"/>
        </w:rPr>
        <w:t>(Ε) Πρόσβαση στα ηλεκτρονικά περιβάλλοντα</w:t>
      </w:r>
    </w:p>
    <w:p>
      <w:pPr>
        <w:spacing w:before="240" w:after="240"/>
        <w:rPr>
          <w:lang w:val="el" w:eastAsia="el"/>
        </w:rPr>
      </w:pPr>
      <w:r>
        <w:rPr>
          <w:lang w:val="el" w:eastAsia="el"/>
        </w:rPr>
        <w:t>(1) Σε περίπτωση ιστοτόπων και εφαρμογών για φορητές συσκευές, θα πρέπει να τηρούνται οι αρχές της προσβασιμότητας, στις οποίες περιλαμβάνονται οι εξής επιμέρους αρχές (α) αντιληπτικότητα, που σημαίνει ότι οι πληροφορίες και τα συστατικά στοιχεία της διεπαφής με τον χρήστη παρουσιάζονται στους χρήστες με τρόπους που αυτοί μπορούν να αντιληφθούν, (β) χρηστικότητα, που σημαίνει ότι τα συστατικά στοιχεία διεπαφής με τον χρήστη, καθώς και η πλοήγηση είναι εύχρηστα, (γ) κατανοησιμότητα, που σημαίνει ότι οι πληροφορίες και η λειτουργία της διεπαφής με τον χρήστη είναι κατανοητές, (δ) στιβαρότητα, που σημαίνει ότι το περιεχόμενο είναι αρκετά στιβαρό, ώστε να ερμηνεύεται αξιόπιστα από ευρύ φάσμα πρακτόρων χρηστών, συμπεριλαμβανομένων και υποστηρικτικών τεχνολογιών.</w:t>
      </w:r>
    </w:p>
    <w:p>
      <w:pPr>
        <w:spacing w:before="240" w:after="240"/>
        <w:rPr>
          <w:lang w:val="el" w:eastAsia="el"/>
        </w:rPr>
      </w:pPr>
      <w:r>
        <w:rPr>
          <w:lang w:val="el" w:eastAsia="el"/>
        </w:rPr>
        <w:t>Πιο συγκεκριμένα, απαιτείται η συμμόρφωση με τα όσα ορίζονται σχετικώς στο Ευρωπαϊκό Εναρμονισμένο Πρότυπο EN 301 549 (βλ. Κεφάλαιο 9), όπως αντικαθίσταται και ισχύει κάθε φορά, γεγονός που συνεπάγεται, μεταξύ άλλων, την πλήρη συμμόρφωση με τις Οδηγίες για την Προσβασιμότητα του Περιεχομένου του Ιστού, έκδοση 2.1 (Web Content Accessibility Guidelines 2.1) του Διεθνή Οργανισμού World Wide Web Consortium (W3C), κατ’ ελάχιστο στο μεσαίο επίπεδο προσβασιμότητας “ΑΑ”. Επισημαίνεται ότι για τις ειδικές περιπτώσεις ιστότοπων και εφαρμογών για φορητές συσκευές που απευθύνονται ειδικά σε άτομα με αναπηρία, απαιτείται συμμόρφωση με τις ως άνω Οδηγίες στο ανώτατο επίπεδο προσβασιμότητας “ΑΑΑ”. Επιπλέον, ειδική μέριμνα απαιτείται για τη συμμόρφωση του περιεχομένου που αναρτάται προς μετάπτωση (non-web documents) στους ιστότοπους και στις εφαρμογές για φορητές συσκευές, για το οποίο επίσης απαιτείται συμμόρφωση με τα όσα ορίζονται σχετικώς στο Ευρωπαϊκό Εναρμονισμένο Πρότυπο EN 301 549 (βλ. Κεφάλαιο 10).</w:t>
      </w:r>
    </w:p>
    <w:p>
      <w:pPr>
        <w:spacing w:before="240" w:after="240"/>
        <w:rPr>
          <w:lang w:val="el" w:eastAsia="el"/>
        </w:rPr>
      </w:pPr>
      <w:r>
        <w:rPr>
          <w:lang w:val="el" w:eastAsia="el"/>
        </w:rPr>
        <w:t>(2) Στην περίπτωση διαδικτυακών τόπων ή των διαδικτυακών εφαρμογών και υπηρεσιών που προορίζονται για χρήση κυρίως μέσω κινητών και φορητών συσκευών (πχ. wearables, tablets, έξυπνα τηλέφωνα κ.λπ.) συνιστάται να λαμβάνονται υπόψη οι Βέλτιστες Πρακτικές για Χρήση Διαδικτυακού Περιεχομένου από Κινητές Συσκευές, έκδοση 1.0 (Mobile Web Best Practices 1.0) του W3C</w:t>
      </w:r>
    </w:p>
    <w:p>
      <w:pPr>
        <w:spacing w:before="240" w:after="240"/>
        <w:rPr>
          <w:lang w:val="el" w:eastAsia="el"/>
        </w:rPr>
      </w:pPr>
      <w:r>
        <w:rPr>
          <w:lang w:val="el" w:eastAsia="el"/>
        </w:rPr>
        <w:t>(3) Σε περίπτωση λογισμικού user agents, δηλαδή λογισμικού που αναλαμβάνει να συλλέξει, εξάγει και διευκολύνει την αλληλεπίδραση του χρήστη με τα περιεχόμενα του Ιστού, συνιστάται να λαμβάνονται υπόψη οι Οδηγίες Προσβασιμότητας για User Agents, έκδοση 2.0 (User Agent Accessibility Guidelines 2.0) του W3C</w:t>
      </w:r>
    </w:p>
    <w:p>
      <w:pPr>
        <w:spacing w:before="240" w:after="240"/>
        <w:rPr>
          <w:lang w:val="el" w:eastAsia="el"/>
        </w:rPr>
      </w:pPr>
      <w:r>
        <w:rPr>
          <w:lang w:val="el" w:eastAsia="el"/>
        </w:rPr>
        <w:t>(4) Σε περίπτωση εργαλείων συγγραφής και διαχείρισης περιεχομένου Ιστού, συνιστάται να λαμβάνονται υπόψη οι Οδηγίες Προσβασιμότητας για Εργαλεία Συγγραφής, έκδοση 2.0 (Authoring Tool Accessibility Guidelines 2.0) του W3C</w:t>
      </w:r>
    </w:p>
    <w:p>
      <w:pPr>
        <w:spacing w:before="240" w:after="240"/>
        <w:rPr>
          <w:lang w:val="el" w:eastAsia="el"/>
        </w:rPr>
      </w:pPr>
      <w:r>
        <w:rPr>
          <w:lang w:val="el" w:eastAsia="el"/>
        </w:rPr>
        <w:t>(5) Σε περίπτωση τεχνολογικών λύσεων και προϊόντων που δεν εμπίπτουν στην κατηγορία διαδικτυακών τόπων ή διαδικτυακών εφαρμογών και υπηρεσιών (π.χ. υλικό/hardware, αυτόματοι πωλητές, κιόσκια πληροφόρησης κ.λπ.) είναι απαραίτητη η σχεδίασή τους βάσει των αρχών του «Καθολικού Σχεδιασμού» όπως αποτυπώνονται στο Ευρωπαϊκό Εναρμονισμένο Πρότυπο EN 301 549 (βλ. Κεφάλαια 4-8 και 11-13), όπως αντικαθίσταται και ισχύει κάθε φορά.</w:t>
      </w:r>
    </w:p>
    <w:p>
      <w:pPr>
        <w:spacing w:before="240" w:after="240"/>
        <w:rPr>
          <w:lang w:val="el" w:eastAsia="el"/>
        </w:rPr>
      </w:pPr>
      <w:r>
        <w:rPr>
          <w:lang w:val="el" w:eastAsia="el"/>
        </w:rPr>
        <w:t>(6) Σε κάθε περίπτωση, εξασφάλιση συμβατότητας των παρεχόμενων υπηρεσιών και συστημάτων με διαδεδομένες υποστηρικτικές τεχνολογίες και τεχνικά βοηθήματα που χρησιμοποιούν τα άτομα με αναπηρία (π.χ. αναγνώστες οθόνης, ειδικοί διακόπτες και συστήματα αλληλεπίδρασης, μεγεθυντές οθόνης).</w:t>
      </w:r>
    </w:p>
    <w:p>
      <w:pPr>
        <w:spacing w:before="240" w:after="240"/>
        <w:rPr>
          <w:lang w:val="el" w:eastAsia="el"/>
        </w:rPr>
      </w:pPr>
      <w:r>
        <w:rPr>
          <w:lang w:val="el" w:eastAsia="el"/>
        </w:rPr>
        <w:t>(ΣΤ) Πρόσβαση στην πληροφορία -πληροφόρηση, κατάρτιση και εκδηλώσεις</w:t>
      </w:r>
    </w:p>
    <w:p>
      <w:pPr>
        <w:spacing w:before="240" w:after="240"/>
        <w:rPr>
          <w:lang w:val="el" w:eastAsia="el"/>
        </w:rPr>
      </w:pPr>
      <w:r>
        <w:rPr>
          <w:lang w:val="el" w:eastAsia="el"/>
        </w:rPr>
        <w:t>(1) πρόβλεψη προσβάσιμων μορφών διάδοσης πληροφορίας - πληροφόρησης (όπως προσβάσιμες ιστοσελίδες ως περίπτωση Ε- “Πρόσβαση στα ηλεκτρονικά περιβάλλοντα”, έντυπα σε γραφή Braille, έντυπα με μεγάλους χαρακτήρες, κασέτες ή CD, DVD με πρόβλεψη υπότιτλων, πρόβλεψη διερμηνείας στη νοηματική, πρόβλεψη απλοποιημένων κειμένων, συμπλήρωση κάθε περιεχόμενου που δεν είναι κείμενο με εναλλακτική παρουσίαση του συγκεκριμένου περιεχομένου, διάθεση πληροφοριών με περισσότερα από ένα αισθητηριακά κανάλια κ.λπ.)</w:t>
      </w:r>
    </w:p>
    <w:p>
      <w:pPr>
        <w:spacing w:before="240" w:after="240"/>
        <w:rPr>
          <w:lang w:val="el" w:eastAsia="el"/>
        </w:rPr>
      </w:pPr>
      <w:r>
        <w:rPr>
          <w:lang w:val="el" w:eastAsia="el"/>
        </w:rPr>
        <w:t>(2) πρόβλεψη προσβασιμότητας πάσης φύσεως εκδηλώσεων (πρόβλεψη προσβάσιμων κτιριακών υποδομών ως περίπτωση Β - “Πρόσβαση σε κτιριακές υποδομές και υπαίθριους χώρους οικοπέδων”, προσβάσιμων εντύπων και εξοπλισμού, διερμηνείας στη νοηματική κ.λπ.</w:t>
      </w:r>
    </w:p>
    <w:p>
      <w:pPr>
        <w:spacing w:before="240" w:after="240"/>
        <w:rPr>
          <w:lang w:val="el" w:eastAsia="el"/>
        </w:rPr>
      </w:pPr>
      <w:r>
        <w:rPr>
          <w:b/>
          <w:bCs/>
          <w:lang w:val="el" w:eastAsia="el"/>
        </w:rPr>
        <w:t>Σχετικό θεσμικό πλαίσιο και πρότυπα για την προσβασιμότητα σε άτομα με αναπηρία</w:t>
      </w:r>
    </w:p>
    <w:p>
      <w:pPr>
        <w:spacing w:before="240" w:after="240"/>
        <w:rPr>
          <w:lang w:val="el" w:eastAsia="el"/>
        </w:rPr>
      </w:pPr>
      <w:r>
        <w:rPr>
          <w:lang w:val="el" w:eastAsia="el"/>
        </w:rPr>
        <w:t xml:space="preserve">Οι παρακάτω αναφορές αφορούν στο </w:t>
      </w:r>
      <w:r>
        <w:rPr>
          <w:b/>
          <w:bCs/>
          <w:lang w:val="el" w:eastAsia="el"/>
        </w:rPr>
        <w:t xml:space="preserve">βασικό </w:t>
      </w:r>
      <w:r>
        <w:rPr>
          <w:lang w:val="el" w:eastAsia="el"/>
        </w:rPr>
        <w:t xml:space="preserve">ισχύον θεσμικό πλαίσιο, το οποίο ανάλογα με τη φύση της πράξης ισχύει ταυτόχρονα με τυχόν ισχύον </w:t>
      </w:r>
      <w:r>
        <w:rPr>
          <w:b/>
          <w:bCs/>
          <w:lang w:val="el" w:eastAsia="el"/>
        </w:rPr>
        <w:t xml:space="preserve">ειδικό </w:t>
      </w:r>
      <w:r>
        <w:rPr>
          <w:lang w:val="el" w:eastAsia="el"/>
        </w:rPr>
        <w:t>θεσμικό πλαίσιο και προδιαγραφές (π.χ. ειδική νομοθεσία/ προδιαγραφές για τουριστικές εγκαταστάσεις, παιδικές χαρές, εκπαιδευτήρια, αθλητικές εγκαταστάσεις κ.λπ.).</w:t>
      </w:r>
    </w:p>
    <w:p>
      <w:pPr>
        <w:spacing w:before="240" w:after="240"/>
        <w:rPr>
          <w:lang w:val="el" w:eastAsia="el"/>
        </w:rPr>
      </w:pPr>
      <w:r>
        <w:rPr>
          <w:u w:val="single"/>
          <w:lang w:val="el" w:eastAsia="el"/>
        </w:rPr>
        <w:t>(Α) Πρόσβαση στο φυσικό περιβάλλον</w:t>
      </w:r>
    </w:p>
    <w:p>
      <w:pPr>
        <w:spacing w:before="240" w:after="240"/>
        <w:rPr>
          <w:lang w:val="el" w:eastAsia="el"/>
        </w:rPr>
      </w:pPr>
      <w:r>
        <w:rPr>
          <w:i/>
          <w:iCs/>
          <w:lang w:val="el" w:eastAsia="el"/>
        </w:rPr>
        <w:t>Α.1.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i/>
          <w:iCs/>
          <w:lang w:val="el" w:eastAsia="el"/>
        </w:rPr>
        <w:t>Α.2.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w:t>
      </w:r>
    </w:p>
    <w:p>
      <w:pPr>
        <w:spacing w:before="240" w:after="240"/>
        <w:rPr>
          <w:lang w:val="el" w:eastAsia="el"/>
        </w:rPr>
      </w:pPr>
      <w:r>
        <w:rPr>
          <w:i/>
          <w:iCs/>
          <w:lang w:val="el" w:eastAsia="el"/>
        </w:rPr>
        <w:t>Α.3 Ν. 4067/2012 ΦΕΚ 79 Α’ “ΝΟΚ” όπως τροποποιήθηκε από τους ν. 4759/2020 και ν. 4782/2021 και ισχύει σήμερα</w:t>
      </w:r>
    </w:p>
    <w:p>
      <w:pPr>
        <w:spacing w:before="240" w:after="240"/>
        <w:rPr>
          <w:lang w:val="el" w:eastAsia="el"/>
        </w:rPr>
      </w:pPr>
      <w:r>
        <w:rPr>
          <w:i/>
          <w:iCs/>
          <w:lang w:val="el" w:eastAsia="el"/>
        </w:rPr>
        <w:t>Α.4. Οδηγίες Σχεδιασμού ΥΠΕΝ «Σχεδιάζοντας για όλους»</w:t>
      </w:r>
    </w:p>
    <w:p>
      <w:pPr>
        <w:spacing w:before="240" w:after="240"/>
        <w:rPr>
          <w:lang w:val="el" w:eastAsia="el"/>
        </w:rPr>
      </w:pPr>
      <w:r>
        <w:rPr>
          <w:i/>
          <w:iCs/>
          <w:lang w:val="el" w:eastAsia="el"/>
        </w:rPr>
        <w:t>Α.5 ΥΠΕΝ/ΔΜΕΑΑΠ/110088/887/2021 ΦΕΚ 5553 Β’ Προδιαγραφές, όροι και τεχνικές οδηγίες για την εκπόνηση «Σχεδίου Αστικής Προσβασιμότητας (Σ.Α.Π.)».</w:t>
      </w:r>
    </w:p>
    <w:p>
      <w:pPr>
        <w:spacing w:before="240" w:after="240"/>
        <w:rPr>
          <w:lang w:val="el" w:eastAsia="el"/>
        </w:rPr>
      </w:pPr>
      <w:r>
        <w:rPr>
          <w:i/>
          <w:iCs/>
          <w:lang w:val="el" w:eastAsia="el"/>
        </w:rPr>
        <w:t>Α.6. Απόφαση ΥΠΕΝ/ΔΜΕΑΑΠ/99709/796/2021 ΦΕΚ 5045 Β’ Τεχνικές Προδιαγραφές Μελέτης Προσβασιμότητας.</w:t>
      </w:r>
    </w:p>
    <w:p>
      <w:pPr>
        <w:spacing w:before="240" w:after="240"/>
        <w:rPr>
          <w:lang w:val="el" w:eastAsia="el"/>
        </w:rPr>
      </w:pPr>
      <w:r>
        <w:rPr>
          <w:i/>
          <w:iCs/>
          <w:lang w:val="el" w:eastAsia="el"/>
        </w:rPr>
        <w:t>Α.7. Απόφαση ΥΠΕΝ/ΔΕΣΕΔΠ/65826/699/2020 ΦΕΚ 2998 Β’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pPr>
        <w:spacing w:before="240" w:after="240"/>
        <w:rPr>
          <w:lang w:val="el" w:eastAsia="el"/>
        </w:rPr>
      </w:pPr>
      <w:r>
        <w:rPr>
          <w:i/>
          <w:iCs/>
          <w:lang w:val="el" w:eastAsia="el"/>
        </w:rPr>
        <w:t>Α.8. Απόφαση ΥΠΕΚΑ Αριθμ. Οικ. ΥΠΕΝ/ΔΜΕΑΑΠ/124964/1561 ΦΕΚ 6213 Β Αντικατάσταση της υπ’αρ. 52907/2009 ΦΕΚ 2621 Β’ υπουργικής απόφασης “Ειδικές ρυθμίσεις για την εξυπηρέτηση ατόμων με αναπηρία σε κοινόχρηστους χώρους των οικισμών που προορίζονται για την κυκλοφορία πεζών”,</w:t>
      </w:r>
    </w:p>
    <w:p>
      <w:pPr>
        <w:spacing w:before="240" w:after="240"/>
        <w:rPr>
          <w:lang w:val="el" w:eastAsia="el"/>
        </w:rPr>
      </w:pPr>
      <w:r>
        <w:rPr>
          <w:i/>
          <w:iCs/>
          <w:lang w:val="el" w:eastAsia="el"/>
        </w:rPr>
        <w:t>Α.9. Απόφαση ΥΠ.ΕΣΩΤΕΡΙΚΩΝ ΚΑΙ ΟΙΚΟΝΟΜΙΚΩΝ 1052758/1451/Β0010 (1)/2012 ΦΕΚ 1411 Β’ “Συμπλήρωση της υπ’ αριθ. 1038460/2439/Β0010/15-4-2009 (ΦΕΚ 792 Β’) κοινής απόφασης των Υπουργών Οικονομίας και Οικονομικών και Εσωτερικών”,</w:t>
      </w:r>
    </w:p>
    <w:p>
      <w:pPr>
        <w:spacing w:before="240" w:after="240"/>
        <w:rPr>
          <w:lang w:val="el" w:eastAsia="el"/>
        </w:rPr>
      </w:pPr>
      <w:r>
        <w:rPr>
          <w:i/>
          <w:iCs/>
          <w:lang w:val="el" w:eastAsia="el"/>
        </w:rPr>
        <w:t>Α.10 Απόφαση ΥΠ.ΕΣΩΤΕΡΙΚΩΝ Αριθμ. 28492/2009 ΦΕΚ 931 Β’ “Καθορισμός των προϋποθέσεων και των τεχνικών προδιαγραφών για την κατασκευή και τη λειτουργία των παιδικών χαρών των Δήμων και των Κοινοτήτων, τα όργανα και η διαδικασία αδειοδότησης και ελέγχου τους, τη διαδικασία συντήρησης αυτών, καθώς και κάθε άλλη αναγκαία λεπτομέρεια”.</w:t>
      </w:r>
    </w:p>
    <w:p>
      <w:pPr>
        <w:spacing w:before="240" w:after="240"/>
        <w:rPr>
          <w:lang w:val="el" w:eastAsia="el"/>
        </w:rPr>
      </w:pPr>
      <w:r>
        <w:rPr>
          <w:i/>
          <w:iCs/>
          <w:lang w:val="el" w:eastAsia="el"/>
        </w:rPr>
        <w:t>Α.11. Αριθ. 151344/165/2017 ΦΕΚ 206 Β’ Καθορισμός τεχνικών προδιαγραφών χάραξης, σήμανσης, διάνοιξης και συντήρησης των ορειβατικών - πεζοπορικών μονοπατιών</w:t>
      </w:r>
    </w:p>
    <w:p>
      <w:pPr>
        <w:spacing w:before="240" w:after="240"/>
        <w:rPr>
          <w:lang w:val="el" w:eastAsia="el"/>
        </w:rPr>
      </w:pPr>
      <w:r>
        <w:rPr>
          <w:u w:val="single"/>
          <w:lang w:val="el" w:eastAsia="el"/>
        </w:rPr>
        <w:t>(Β) Πρόσβαση στις κτιριακές υποδομές και υπαίθριους χώρους οικοπέδων</w:t>
      </w:r>
    </w:p>
    <w:p>
      <w:pPr>
        <w:spacing w:before="240" w:after="240"/>
        <w:rPr>
          <w:lang w:val="el" w:eastAsia="el"/>
        </w:rPr>
      </w:pPr>
      <w:r>
        <w:rPr>
          <w:i/>
          <w:iCs/>
          <w:lang w:val="el" w:eastAsia="el"/>
        </w:rPr>
        <w:t>Β.1.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i/>
          <w:iCs/>
          <w:lang w:val="el" w:eastAsia="el"/>
        </w:rPr>
        <w:t>Β.2.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w:t>
      </w:r>
    </w:p>
    <w:p>
      <w:pPr>
        <w:spacing w:before="240" w:after="240"/>
        <w:rPr>
          <w:lang w:val="el" w:eastAsia="el"/>
        </w:rPr>
      </w:pPr>
      <w:r>
        <w:rPr>
          <w:i/>
          <w:iCs/>
          <w:lang w:val="el" w:eastAsia="el"/>
        </w:rPr>
        <w:t>Β.3. Ν. 4067/2012 ΦΕΚ 79 Α’ “ΝΟΚ” όπως τροποποιήθηκε από τους ν. 4759/2020 και ν. 4782/2021 και ισχύει σήμερα</w:t>
      </w:r>
    </w:p>
    <w:p>
      <w:pPr>
        <w:spacing w:before="240" w:after="240"/>
        <w:rPr>
          <w:lang w:val="el" w:eastAsia="el"/>
        </w:rPr>
      </w:pPr>
      <w:r>
        <w:rPr>
          <w:i/>
          <w:iCs/>
          <w:lang w:val="el" w:eastAsia="el"/>
        </w:rPr>
        <w:t>Β.4. Οδηγίες Σχεδιασμού ΥΠΕΝ «Σχεδιάζοντας για όλους»</w:t>
      </w:r>
    </w:p>
    <w:p>
      <w:pPr>
        <w:spacing w:before="240" w:after="240"/>
        <w:rPr>
          <w:lang w:val="el" w:eastAsia="el"/>
        </w:rPr>
      </w:pPr>
      <w:r>
        <w:rPr>
          <w:i/>
          <w:iCs/>
          <w:lang w:val="el" w:eastAsia="el"/>
        </w:rPr>
        <w:t>Β.5. ΥΠΕΝ/ΔΜΕΑΑΠ/110088/887/2021 ΦΕΚ 5553 Β’ Προδιαγραφές, όροι και τεχνικές οδηγίες για την εκπόνηση «Σχεδίου Αστικής Προσβασιμότητας (Σ.Α.Π.)».</w:t>
      </w:r>
    </w:p>
    <w:p>
      <w:pPr>
        <w:spacing w:before="240" w:after="240"/>
        <w:rPr>
          <w:lang w:val="el" w:eastAsia="el"/>
        </w:rPr>
      </w:pPr>
      <w:r>
        <w:rPr>
          <w:i/>
          <w:iCs/>
          <w:lang w:val="el" w:eastAsia="el"/>
        </w:rPr>
        <w:t>Β.6. Απόφαση ΥΠΕΝ/ΔΜΕΑΑΠ/99709/796/2021 ΦΕΚ 5045 Β’ Τεχνικές Προδιαγραφές Μελέτης Προσβασιμότητας.</w:t>
      </w:r>
    </w:p>
    <w:p>
      <w:pPr>
        <w:spacing w:before="240" w:after="240"/>
        <w:rPr>
          <w:lang w:val="el" w:eastAsia="el"/>
        </w:rPr>
      </w:pPr>
      <w:r>
        <w:rPr>
          <w:i/>
          <w:iCs/>
          <w:lang w:val="el" w:eastAsia="el"/>
        </w:rPr>
        <w:t>Β.7. Απόφαση ΥΠΕΝ/ΔΕΣΕΔΠ/65826/699/2020 ΦΕΚ 2998 Β’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pPr>
        <w:spacing w:before="240" w:after="240"/>
        <w:rPr>
          <w:lang w:val="el" w:eastAsia="el"/>
        </w:rPr>
      </w:pPr>
      <w:r>
        <w:rPr>
          <w:i/>
          <w:iCs/>
          <w:lang w:val="el" w:eastAsia="el"/>
        </w:rPr>
        <w:t>Β.8. Απόφαση ΥΠΕΚΑ αριθμ. οικ. ΥΠΕΝ/ΔΜΕΑΑΠ/124964/1561/2022 ΦΕΚ 6213 Β’ Αντικατάσταση της υπ’ αρ. 52907/2009 ΦΕΚ 2621 Β’ υπουργικής απόφασης “Ειδικές ρυθμίσεις για την εξυπηρέτηση ατόμων με αναπηρία σε κοινόχρηστους χώρους των οικισμών που προορίζονται για την κυκλοφορία πεζών”</w:t>
      </w:r>
    </w:p>
    <w:p>
      <w:pPr>
        <w:spacing w:before="240" w:after="240"/>
        <w:rPr>
          <w:lang w:val="el" w:eastAsia="el"/>
        </w:rPr>
      </w:pPr>
      <w:r>
        <w:rPr>
          <w:i/>
          <w:iCs/>
          <w:lang w:val="el" w:eastAsia="el"/>
        </w:rPr>
        <w:t>Β.9 Απόφαση με αριθμ. ΥΠΕΝ/ΔΑΟΚΑ/66006/2360/2023 ΦΕΚ 3985 Β’ Έγκριση Κτιριοδομικού Κανονισμού</w:t>
      </w:r>
    </w:p>
    <w:p>
      <w:pPr>
        <w:spacing w:before="240" w:after="240"/>
        <w:rPr>
          <w:lang w:val="el" w:eastAsia="el"/>
        </w:rPr>
      </w:pPr>
      <w:r>
        <w:rPr>
          <w:u w:val="single"/>
          <w:lang w:val="el" w:eastAsia="el"/>
        </w:rPr>
        <w:t>(Γ) Πρόσβαση στις μεταφορές</w:t>
      </w:r>
    </w:p>
    <w:p>
      <w:pPr>
        <w:spacing w:before="240" w:after="240"/>
        <w:rPr>
          <w:lang w:val="el" w:eastAsia="el"/>
        </w:rPr>
      </w:pPr>
      <w:r>
        <w:rPr>
          <w:i/>
          <w:iCs/>
          <w:lang w:val="el" w:eastAsia="el"/>
        </w:rPr>
        <w:t>Γ.1.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i/>
          <w:iCs/>
          <w:lang w:val="el" w:eastAsia="el"/>
        </w:rPr>
        <w:t>Γ.2.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w:t>
      </w:r>
    </w:p>
    <w:p>
      <w:pPr>
        <w:spacing w:before="240" w:after="240"/>
        <w:rPr>
          <w:lang w:val="el" w:eastAsia="el"/>
        </w:rPr>
      </w:pPr>
      <w:r>
        <w:rPr>
          <w:i/>
          <w:iCs/>
          <w:lang w:val="el" w:eastAsia="el"/>
        </w:rPr>
        <w:t>Γ.3. Κανονισμοί (ΕΕ) με αρ. 1107/2006, 1371/2007, 1177/2010 και 181/2011 για τα δικαιώματα των επιβατών</w:t>
      </w:r>
    </w:p>
    <w:p>
      <w:pPr>
        <w:spacing w:before="240" w:after="240"/>
        <w:rPr>
          <w:lang w:val="el" w:eastAsia="el"/>
        </w:rPr>
      </w:pPr>
      <w:r>
        <w:rPr>
          <w:i/>
          <w:iCs/>
          <w:lang w:val="el" w:eastAsia="el"/>
        </w:rPr>
        <w:t>Γ.4. Κανονισμός (EE) με αρ. 1300/2014 της 18ης Νοεμβρίου 2014, σχετικά με τις τεχνικές προδιαγραφές διαλειτουργικότητας για την προσβασιμότητα του σιδηροδρομικού συστήματος της Ένωσης για τα άτομα με αναπηρία και άτομα με μειωμένη κινητικότητα Γ.5. N. 4784/2021 ΦΕΚ 40 Α’ Η Ελλάδα σε κίνηση: Βιώσιμη Αστική Κινητικότητα - Μικροκινητικότητα - Ρυθμίσεις για τον εκσυγχρονισμό, την απλούστευση και την ψηφιοποίηση διαδικασιών του Υπουργείου Υποδομών και Μεταφορών και άλλες διατάξεις.</w:t>
      </w:r>
    </w:p>
    <w:p>
      <w:pPr>
        <w:spacing w:before="240" w:after="240"/>
        <w:rPr>
          <w:lang w:val="el" w:eastAsia="el"/>
        </w:rPr>
      </w:pPr>
      <w:r>
        <w:rPr>
          <w:i/>
          <w:iCs/>
          <w:lang w:val="el" w:eastAsia="el"/>
        </w:rPr>
        <w:t>Γ.6. Ν. 4067/2012 ΦΕΚ 79 Α’ “ΝΟΚ” όπως τροποποιήθηκε από τους ν. 4759/2020 και ν. 4782/2021 και ισχύει σήμερα</w:t>
      </w:r>
    </w:p>
    <w:p>
      <w:pPr>
        <w:spacing w:before="240" w:after="240"/>
        <w:rPr>
          <w:lang w:val="el" w:eastAsia="el"/>
        </w:rPr>
      </w:pPr>
      <w:r>
        <w:rPr>
          <w:i/>
          <w:iCs/>
          <w:lang w:val="el" w:eastAsia="el"/>
        </w:rPr>
        <w:t>Γ.7. Οδηγίες Σχεδιασμού ΥΠΕΝ «Σχεδιάζοντας για όλους»</w:t>
      </w:r>
    </w:p>
    <w:p>
      <w:pPr>
        <w:spacing w:before="240" w:after="240"/>
        <w:rPr>
          <w:lang w:val="el" w:eastAsia="el"/>
        </w:rPr>
      </w:pPr>
      <w:r>
        <w:rPr>
          <w:i/>
          <w:iCs/>
          <w:lang w:val="el" w:eastAsia="el"/>
        </w:rPr>
        <w:t>Γ.8. Απόφαση ΥΠΕΝ/ΔΜΕΑΑΠ/99709/796/2021 ΦΕΚ 5045 Β’ Τεχνικές Προδιαγραφές Μελέτης Προσβασιμότητας.</w:t>
      </w:r>
    </w:p>
    <w:p>
      <w:pPr>
        <w:spacing w:before="240" w:after="240"/>
        <w:rPr>
          <w:lang w:val="el" w:eastAsia="el"/>
        </w:rPr>
      </w:pPr>
      <w:r>
        <w:rPr>
          <w:i/>
          <w:iCs/>
          <w:lang w:val="el" w:eastAsia="el"/>
        </w:rPr>
        <w:t>Γ.9. Απόφαση ΥΠΕΝ/ΔΕΣΕΔΠ/65826/699/2020 ΦΕΚ 2998 Β’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pPr>
        <w:spacing w:before="240" w:after="240"/>
        <w:rPr>
          <w:lang w:val="el" w:eastAsia="el"/>
        </w:rPr>
      </w:pPr>
      <w:r>
        <w:rPr>
          <w:i/>
          <w:iCs/>
          <w:lang w:val="el" w:eastAsia="el"/>
        </w:rPr>
        <w:t>Γ.10. Απόφαση Αριθμ. 42863/438 / 2019 ΦΕΚ 2040 Β’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w:t>
      </w:r>
    </w:p>
    <w:p>
      <w:pPr>
        <w:spacing w:before="240" w:after="240"/>
        <w:rPr>
          <w:lang w:val="el" w:eastAsia="el"/>
        </w:rPr>
      </w:pPr>
      <w:r>
        <w:rPr>
          <w:i/>
          <w:iCs/>
          <w:lang w:val="el" w:eastAsia="el"/>
        </w:rPr>
        <w:t>Γ. 11. Ν. 4974/2022 ΦΕΚ 158 Α’ Διατάξεις για τις δημόσιες υπεραστικές και αστικές τακτικές οδικές μεταφορές επιβατών - Αναδιοργάνωση των εταιρειών ΟΣΕ Α.Ε. και ΕΡΓΟΣΕ Α.Ε. και λοιπές διατάξεις.</w:t>
      </w:r>
    </w:p>
    <w:p>
      <w:pPr>
        <w:spacing w:before="240" w:after="240"/>
        <w:rPr>
          <w:lang w:val="el" w:eastAsia="el"/>
        </w:rPr>
      </w:pPr>
      <w:r>
        <w:rPr>
          <w:i/>
          <w:iCs/>
          <w:lang w:val="el" w:eastAsia="el"/>
        </w:rPr>
        <w:t>Γ.12 N. 4710/2020 ΦΕΚ 142 Α’ Προώθηση της ηλεκτροκίνησης και άλλες διατάξεις.</w:t>
      </w:r>
    </w:p>
    <w:p>
      <w:pPr>
        <w:spacing w:before="240" w:after="240"/>
        <w:rPr>
          <w:lang w:val="el" w:eastAsia="el"/>
        </w:rPr>
      </w:pPr>
      <w:r>
        <w:rPr>
          <w:i/>
          <w:iCs/>
          <w:lang w:val="el" w:eastAsia="el"/>
        </w:rPr>
        <w:t>Γ.13. Υπουργική Απόφαση με αριθμ. 362897/2023 ΦΕΚ 7483 Β’ Κανονισμός Δικαιωμάτων Επιβατών τακτικών και έκτακτων γραμμών με οδικά μέσα δημόσιας μεταφοράς (λεωφορεία, τρόλεϊ) και μέσα σταθερής τροχιάς (μετρό, τραμ).</w:t>
      </w:r>
    </w:p>
    <w:p>
      <w:pPr>
        <w:spacing w:before="240" w:after="240"/>
        <w:rPr>
          <w:lang w:val="el" w:eastAsia="el"/>
        </w:rPr>
      </w:pPr>
      <w:r>
        <w:rPr>
          <w:u w:val="single"/>
          <w:lang w:val="el" w:eastAsia="el"/>
        </w:rPr>
        <w:t>(Δ) Πρόσβαση στις υπηρεσίες:</w:t>
      </w:r>
    </w:p>
    <w:p>
      <w:pPr>
        <w:spacing w:before="240" w:after="240"/>
        <w:rPr>
          <w:lang w:val="el" w:eastAsia="el"/>
        </w:rPr>
      </w:pPr>
      <w:r>
        <w:rPr>
          <w:i/>
          <w:iCs/>
          <w:lang w:val="el" w:eastAsia="el"/>
        </w:rPr>
        <w:t>Δ.1.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i/>
          <w:iCs/>
          <w:lang w:val="el" w:eastAsia="el"/>
        </w:rPr>
        <w:t>Δ.2.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w:t>
      </w:r>
    </w:p>
    <w:p>
      <w:pPr>
        <w:spacing w:before="240" w:after="240"/>
        <w:rPr>
          <w:lang w:val="el" w:eastAsia="el"/>
        </w:rPr>
      </w:pPr>
      <w:r>
        <w:rPr>
          <w:i/>
          <w:iCs/>
          <w:lang w:val="el" w:eastAsia="el"/>
        </w:rPr>
        <w:t>Δ.3. Ν. 4994/2022 ΦΕΚ 215 Α’ Ενσωμάτωση της Οδηγίας (ΕΕ) 2019/882 του Ευρωπαϊκού Κοινοβουλίου και του Συμβουλίου της 17ης Απριλίου 2019 σχετικά με τις απαιτήσεις προσβασιμότητας προϊόντων και υπηρεσιών και άλλες επείγουσες διατάξεις για την ενίσχυση της ανάπτυξης.</w:t>
      </w:r>
    </w:p>
    <w:p>
      <w:pPr>
        <w:spacing w:before="240" w:after="240"/>
        <w:rPr>
          <w:lang w:val="el" w:eastAsia="el"/>
        </w:rPr>
      </w:pPr>
      <w:r>
        <w:rPr>
          <w:i/>
          <w:iCs/>
          <w:lang w:val="el" w:eastAsia="el"/>
        </w:rPr>
        <w:t>Δ.4. Πρότυπο ΕΛΟΤ 1439 “Οργανισμός φιλικός σε πολίτες με αναπηρία –Απαιτήσεις και συστάσεις” (προαιρετικά)</w:t>
      </w:r>
    </w:p>
    <w:p>
      <w:pPr>
        <w:spacing w:before="240" w:after="240"/>
        <w:rPr>
          <w:lang w:val="el" w:eastAsia="el"/>
        </w:rPr>
      </w:pPr>
      <w:r>
        <w:rPr>
          <w:u w:val="single"/>
          <w:lang w:val="el" w:eastAsia="el"/>
        </w:rPr>
        <w:t>(Ε) Πρόσβαση στα ηλεκτρονικά περιβάλλοντα</w:t>
      </w:r>
    </w:p>
    <w:p>
      <w:pPr>
        <w:spacing w:before="240" w:after="240"/>
        <w:rPr>
          <w:lang w:val="el" w:eastAsia="el"/>
        </w:rPr>
      </w:pPr>
      <w:r>
        <w:rPr>
          <w:i/>
          <w:iCs/>
          <w:lang w:val="el" w:eastAsia="el"/>
        </w:rPr>
        <w:t>Ε.1.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w:t>
      </w:r>
    </w:p>
    <w:p>
      <w:pPr>
        <w:spacing w:before="240" w:after="240"/>
        <w:rPr>
          <w:lang w:val="el" w:eastAsia="el"/>
        </w:rPr>
      </w:pPr>
      <w:r>
        <w:rPr>
          <w:i/>
          <w:iCs/>
          <w:lang w:val="el" w:eastAsia="el"/>
        </w:rPr>
        <w:t>Ε.2.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w:t>
      </w:r>
    </w:p>
    <w:p>
      <w:pPr>
        <w:spacing w:before="240" w:after="240"/>
        <w:rPr>
          <w:lang w:val="el" w:eastAsia="el"/>
        </w:rPr>
      </w:pPr>
      <w:r>
        <w:rPr>
          <w:i/>
          <w:iCs/>
          <w:lang w:val="el" w:eastAsia="el"/>
        </w:rPr>
        <w:t>Ε.3 Ν. 4727/2020 ΦΕΚ 184 Α’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pPr>
        <w:spacing w:before="240" w:after="240"/>
        <w:rPr>
          <w:lang w:val="el" w:eastAsia="el"/>
        </w:rPr>
      </w:pPr>
      <w:r>
        <w:rPr>
          <w:i/>
          <w:iCs/>
          <w:lang w:val="el" w:eastAsia="el"/>
        </w:rPr>
        <w:t>Ε.4. Αριθ. ΥΑΠ/Φ.40.4/1/989/2012 ΦΕΚ 1301 Β’ “Κύρωση Πλαισίου Παροχής Υπηρεσιών Ηλεκτρονικής Διακυβέρνησης”</w:t>
      </w:r>
    </w:p>
    <w:p>
      <w:pPr>
        <w:spacing w:before="240" w:after="240"/>
        <w:rPr>
          <w:lang w:val="el" w:eastAsia="el"/>
        </w:rPr>
      </w:pPr>
      <w:r>
        <w:rPr>
          <w:i/>
          <w:iCs/>
          <w:lang w:val="el" w:eastAsia="el"/>
        </w:rPr>
        <w:t>Ε.5. Οδηγίες για την Προσβασιμότητα του Περιεχομένου του Ιστού WCAG 2.1 ((Web Content Accessibility Guidelines (WCAG) 2.1 (w3.org)</w:t>
      </w:r>
    </w:p>
    <w:p>
      <w:pPr>
        <w:spacing w:before="240" w:after="240"/>
        <w:rPr>
          <w:lang w:val="el" w:eastAsia="el"/>
        </w:rPr>
      </w:pPr>
      <w:r>
        <w:rPr>
          <w:i/>
          <w:iCs/>
          <w:lang w:val="el" w:eastAsia="el"/>
        </w:rPr>
        <w:t>Ε.6. Βέλτιστες Πρακτικές για Χρήση Διαδικτυακού Περιεχομένου από Κινητές Συσκευές, έκδοση 1.0 (</w:t>
      </w:r>
      <w:hyperlink r:id="rId23" w:history="1">
        <w:r>
          <w:rPr>
            <w:rStyle w:val="Hyperlink"/>
            <w:i/>
            <w:iCs/>
            <w:color w:val="0000EE"/>
            <w:u w:color="0000EE"/>
            <w:lang w:val="el" w:eastAsia="el"/>
          </w:rPr>
          <w:t>http://www.w3.org/TR/mobile-bp/</w:t>
        </w:r>
      </w:hyperlink>
      <w:r>
        <w:rPr>
          <w:i/>
          <w:iCs/>
          <w:lang w:val="el" w:eastAsia="el"/>
        </w:rPr>
        <w:t xml:space="preserve"> - Αγγλικά)</w:t>
      </w:r>
    </w:p>
    <w:p>
      <w:pPr>
        <w:spacing w:before="240" w:after="240"/>
        <w:rPr>
          <w:lang w:val="el" w:eastAsia="el"/>
        </w:rPr>
      </w:pPr>
      <w:r>
        <w:rPr>
          <w:i/>
          <w:iCs/>
          <w:lang w:val="el" w:eastAsia="el"/>
        </w:rPr>
        <w:t>Ε.7. Οδηγίες Προσβασιμότητας για User Agents UAAG 2.0 (</w:t>
      </w:r>
      <w:hyperlink r:id="rId24" w:history="1">
        <w:r>
          <w:rPr>
            <w:rStyle w:val="Hyperlink"/>
            <w:i/>
            <w:iCs/>
            <w:color w:val="0000EE"/>
            <w:u w:color="0000EE"/>
            <w:lang w:val="el" w:eastAsia="el"/>
          </w:rPr>
          <w:t>http://www.w3.org/TR/UAAG20/</w:t>
        </w:r>
      </w:hyperlink>
      <w:r>
        <w:rPr>
          <w:i/>
          <w:iCs/>
          <w:lang w:val="el" w:eastAsia="el"/>
        </w:rPr>
        <w:t xml:space="preserve"> - Αγγλικά)</w:t>
      </w:r>
    </w:p>
    <w:p>
      <w:pPr>
        <w:spacing w:before="240" w:after="240"/>
        <w:rPr>
          <w:lang w:val="el" w:eastAsia="el"/>
        </w:rPr>
      </w:pPr>
      <w:r>
        <w:rPr>
          <w:i/>
          <w:iCs/>
          <w:lang w:val="el" w:eastAsia="el"/>
        </w:rPr>
        <w:t>Ε.8. Οδηγίες Προσβασιμότητας για Συγγραφή Περιεχομένου Ιστού ΑΤAG 2.0 (</w:t>
      </w:r>
      <w:hyperlink r:id="rId25" w:history="1">
        <w:r>
          <w:rPr>
            <w:rStyle w:val="Hyperlink"/>
            <w:i/>
            <w:iCs/>
            <w:color w:val="0000EE"/>
            <w:u w:color="0000EE"/>
            <w:lang w:val="el" w:eastAsia="el"/>
          </w:rPr>
          <w:t>http://www.w3.org/TR/ATAG20/</w:t>
        </w:r>
      </w:hyperlink>
      <w:r>
        <w:rPr>
          <w:i/>
          <w:iCs/>
          <w:lang w:val="el" w:eastAsia="el"/>
        </w:rPr>
        <w:t xml:space="preserve"> - Αγγλικά)</w:t>
      </w:r>
    </w:p>
    <w:p>
      <w:pPr>
        <w:spacing w:before="240" w:after="240"/>
        <w:rPr>
          <w:lang w:val="el" w:eastAsia="el"/>
        </w:rPr>
      </w:pPr>
      <w:r>
        <w:rPr>
          <w:i/>
          <w:iCs/>
          <w:lang w:val="el" w:eastAsia="el"/>
        </w:rPr>
        <w:t>Ε.9 Οδηγός ψηφιακής προσβασιμότητας για ιστότοπους και εφαρμογές για φορητές συσκευές των Οργανισμών της Δημόσιας Διοίκησης του Υπουργείου Ψηφιακής Διακυβέρνησης (</w:t>
      </w:r>
      <w:hyperlink r:id="rId26" w:history="1">
        <w:r>
          <w:rPr>
            <w:rStyle w:val="Hyperlink"/>
            <w:color w:val="0000EE"/>
            <w:u w:color="0000EE"/>
            <w:lang w:val="el" w:eastAsia="el"/>
          </w:rPr>
          <w:t>https://www.secdigital.gov.gr/sti-dimosiotita-o-odigos-psifiakis-pro/</w:t>
        </w:r>
      </w:hyperlink>
      <w:r>
        <w:rPr>
          <w:i/>
          <w:iCs/>
          <w:lang w:val="el" w:eastAsia="el"/>
        </w:rPr>
        <w:t>)</w:t>
      </w:r>
    </w:p>
    <w:p>
      <w:pPr>
        <w:spacing w:before="240" w:after="240"/>
        <w:rPr>
          <w:lang w:val="el" w:eastAsia="el"/>
        </w:rPr>
      </w:pPr>
      <w:r>
        <w:rPr>
          <w:u w:val="single"/>
          <w:lang w:val="el" w:eastAsia="el"/>
        </w:rPr>
        <w:t>(ΣΤ) Πρόσβαση στην πληροφορία -πληροφόρηση, κατάρτιση και εκδηλώσεις</w:t>
      </w:r>
    </w:p>
    <w:p>
      <w:pPr>
        <w:spacing w:before="240" w:after="240"/>
        <w:rPr>
          <w:lang w:val="el" w:eastAsia="el"/>
        </w:rPr>
      </w:pPr>
      <w:r>
        <w:rPr>
          <w:i/>
          <w:iCs/>
          <w:lang w:val="el" w:eastAsia="el"/>
        </w:rPr>
        <w:t>ΣΤ.1.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αναπηρίες”-άρθρα 2, 9 και 21 της Σύμβασης</w:t>
      </w:r>
    </w:p>
    <w:p>
      <w:pPr>
        <w:spacing w:before="240" w:after="240"/>
        <w:rPr>
          <w:lang w:val="el" w:eastAsia="el"/>
        </w:rPr>
      </w:pPr>
      <w:r>
        <w:rPr>
          <w:i/>
          <w:iCs/>
          <w:lang w:val="el" w:eastAsia="el"/>
        </w:rPr>
        <w:t>Στ.2.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 ΜΕΡΟΣ Δ’</w:t>
      </w:r>
    </w:p>
    <w:p>
      <w:pPr>
        <w:spacing w:before="240" w:after="240"/>
        <w:rPr>
          <w:lang w:val="el" w:eastAsia="el"/>
        </w:rPr>
      </w:pPr>
      <w:r>
        <w:rPr>
          <w:b/>
          <w:bCs/>
          <w:lang w:val="el" w:eastAsia="el"/>
        </w:rPr>
        <w:t>ΠΑΡΑΡΤΗΜΑ 9: Ορισμός Μικρομεσαίων επιχειρήσεων (ΜΜΕ)</w:t>
      </w:r>
    </w:p>
    <w:p>
      <w:pPr>
        <w:spacing w:before="240" w:after="240"/>
        <w:rPr>
          <w:lang w:val="el" w:eastAsia="el"/>
        </w:rPr>
      </w:pPr>
      <w:r>
        <w:rPr>
          <w:b/>
          <w:bCs/>
          <w:lang w:val="el" w:eastAsia="el"/>
        </w:rPr>
        <w:t>ΟΡΙΣΜΟΣ ΜΙΚΡΟΜΕΣΑΙΩΝ ΕΠΙΧΕΙΡΗΣΕΩΝ (ΜΜΕ)</w:t>
      </w:r>
    </w:p>
    <w:p>
      <w:pPr>
        <w:spacing w:before="240" w:after="240"/>
        <w:rPr>
          <w:lang w:val="el" w:eastAsia="el"/>
        </w:rPr>
      </w:pPr>
      <w:r>
        <w:rPr>
          <w:lang w:val="el" w:eastAsia="el"/>
        </w:rPr>
        <w:t>ΟΡΙΣΜΟΣ ΤΩΝ ΜΜΕ όπως αυτές ορίζονται στη Σύσταση της Επιτροπής 2003/361/ΕΚ</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Επιχείρηση</w:t>
      </w:r>
    </w:p>
    <w:p>
      <w:pPr>
        <w:spacing w:before="240" w:after="240"/>
        <w:rPr>
          <w:lang w:val="el" w:eastAsia="el"/>
        </w:rPr>
      </w:pPr>
      <w:r>
        <w:rPr>
          <w:lang w:val="el" w:eastAsia="el"/>
        </w:rPr>
        <w:t>Επιχείρηση θεωρείται κάθε μονάδα, ανεξάρτητα από τη νομική της μορφή, που ασκεί οικονομική δραστηριότητα, ως τέτοιες νοούνται ιδίως οι μονάδες που ασκούν βιοτεχνική ή άλλη δραστηριότητα, ατομικά ή οικογενειακά, προσωπικές εταιρείες ή ενώσεις προσώπων που ασκούν τακτικά μια οικονομική δραστηριότητα.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Αριθμός απασχολούμενων και οικονομικά όρια προσδιορίζονται τις κατηγορίες επιχειρήσεων</w:t>
      </w:r>
    </w:p>
    <w:p>
      <w:pPr>
        <w:pStyle w:val="MainText"/>
        <w:spacing w:before="120" w:after="0"/>
        <w:rPr>
          <w:lang w:val="el" w:eastAsia="el"/>
        </w:rPr>
      </w:pPr>
      <w:r>
        <w:rPr>
          <w:b/>
          <w:bCs/>
          <w:lang w:val="el" w:eastAsia="el"/>
        </w:rPr>
        <w:t>1.</w:t>
      </w:r>
      <w:r>
        <w:rPr>
          <w:lang w:val="el" w:eastAsia="el"/>
        </w:rPr>
        <w:t xml:space="preserve"> 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εκατομμύρια ευρώ ή το σύνολο του ετήσιου ισολογισμού δεν υπερβαίνει τα 43 εκατομμύρια ευρώ.</w:t>
      </w:r>
    </w:p>
    <w:p>
      <w:pPr>
        <w:pStyle w:val="MainText"/>
        <w:spacing w:before="120" w:after="0"/>
        <w:rPr>
          <w:lang w:val="el" w:eastAsia="el"/>
        </w:rPr>
      </w:pPr>
      <w:r>
        <w:rPr>
          <w:b/>
          <w:bCs/>
          <w:lang w:val="el" w:eastAsia="el"/>
        </w:rPr>
        <w:t>2.</w:t>
      </w:r>
      <w:r>
        <w:rPr>
          <w:lang w:val="el" w:eastAsia="el"/>
        </w:rPr>
        <w:t xml:space="preserve"> 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ή το σύνολο του ετήσιου ισολογισμού δεν υπερβαίνει τα 10 εκατομμύρια ευρώ.</w:t>
      </w:r>
    </w:p>
    <w:p>
      <w:pPr>
        <w:pStyle w:val="MainText"/>
        <w:spacing w:before="120" w:after="0"/>
        <w:rPr>
          <w:lang w:val="el" w:eastAsia="el"/>
        </w:rPr>
      </w:pPr>
      <w:r>
        <w:rPr>
          <w:b/>
          <w:bCs/>
          <w:lang w:val="el" w:eastAsia="el"/>
        </w:rPr>
        <w:t>3.</w:t>
      </w:r>
      <w:r>
        <w:rPr>
          <w:lang w:val="el" w:eastAsia="el"/>
        </w:rPr>
        <w:t xml:space="preserve"> Στην κατηγορία των ΜΜΕ, ως πολύ μικρή επιχείρηση ορίζεται η επιχείρηση η οποία απασχολεί λιγότερους από δέκα εργαζομένους και της οποίας ο ετήσιος κύκλος εργασιών ή το σύνολο του ετήσιου ισολογισμού δεν υπερβαίνει τα 2 εκατομμύρια ευρώ.</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Τύποι επιχειρήσεων που λαμβάνονται υπόψη για τον υπολογισμό του αριθμού απασχολούμενων καιτων χρηματοοικονομικών ποσών</w:t>
      </w:r>
    </w:p>
    <w:p>
      <w:pPr>
        <w:pStyle w:val="MainText"/>
        <w:spacing w:before="120" w:after="0"/>
        <w:rPr>
          <w:lang w:val="el" w:eastAsia="el"/>
        </w:rPr>
      </w:pPr>
      <w:r>
        <w:rPr>
          <w:b/>
          <w:bCs/>
          <w:lang w:val="el" w:eastAsia="el"/>
        </w:rPr>
        <w:t>1.</w:t>
      </w:r>
      <w:r>
        <w:rPr>
          <w:lang w:val="el" w:eastAsia="el"/>
        </w:rPr>
        <w:t xml:space="preserve"> "Ανεξάρτητη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pPr>
        <w:pStyle w:val="MainText"/>
        <w:spacing w:before="120" w:after="0"/>
        <w:rPr>
          <w:lang w:val="el" w:eastAsia="el"/>
        </w:rPr>
      </w:pPr>
      <w:r>
        <w:rPr>
          <w:b/>
          <w:bCs/>
          <w:lang w:val="el" w:eastAsia="el"/>
        </w:rPr>
        <w:t>2.</w:t>
      </w:r>
      <w:r>
        <w:rPr>
          <w:lang w:val="el" w:eastAsia="el"/>
        </w:rPr>
        <w:t xml:space="preserve"> "Συνεργαζόμενες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η ίδια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w:t>
      </w:r>
    </w:p>
    <w:p>
      <w:pPr>
        <w:spacing w:before="240" w:after="240"/>
        <w:rPr>
          <w:lang w:val="el" w:eastAsia="el"/>
        </w:rPr>
      </w:pPr>
      <w:r>
        <w:rPr>
          <w:lang w:val="el" w:eastAsia="el"/>
        </w:rPr>
        <w:t>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οικεία επιχείρηση: α) 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κινδύνου ("business angels") και επενδύουν ίδια κεφάλαια σε μη εισηγμένες 2 στο χρηματιστήριο επιχειρήσεις, εφόσον το σύνολο της επένδυσης σε μια ίδια επιχείρηση δεν υπερβαίνει 1250000 ευρώ·</w:t>
      </w:r>
    </w:p>
    <w:p>
      <w:pPr>
        <w:pStyle w:val="StructureList1"/>
        <w:spacing w:before="120" w:after="0"/>
        <w:rPr>
          <w:lang w:val="el" w:eastAsia="el"/>
        </w:rPr>
      </w:pPr>
      <w:r>
        <w:rPr>
          <w:lang w:val="el" w:eastAsia="el"/>
        </w:rPr>
        <w:t>β)</w:t>
      </w:r>
      <w:r>
        <w:rPr>
          <w:lang w:val="en" w:eastAsia="en"/>
        </w:rPr>
        <w:tab/>
      </w:r>
      <w:r>
        <w:rPr>
          <w:lang w:val="el" w:eastAsia="el"/>
        </w:rPr>
        <w:t>πανεπιστήμια ή ερευνητικά κέντρα μη κερδοσκοπικού σκοπού·</w:t>
      </w:r>
    </w:p>
    <w:p>
      <w:pPr>
        <w:pStyle w:val="StructureList1"/>
        <w:spacing w:before="120" w:after="0"/>
        <w:rPr>
          <w:lang w:val="el" w:eastAsia="el"/>
        </w:rPr>
      </w:pPr>
      <w:r>
        <w:rPr>
          <w:lang w:val="el" w:eastAsia="el"/>
        </w:rPr>
        <w:t>γ)</w:t>
      </w:r>
      <w:r>
        <w:rPr>
          <w:lang w:val="en" w:eastAsia="en"/>
        </w:rPr>
        <w:tab/>
      </w:r>
      <w:r>
        <w:rPr>
          <w:lang w:val="el" w:eastAsia="el"/>
        </w:rPr>
        <w:t>θεσμικοί επενδυτές, συμπεριλαμβανομένων των ταμείων περιφερειακής ανάπτυξης</w:t>
      </w:r>
    </w:p>
    <w:p>
      <w:pPr>
        <w:pStyle w:val="StructureList1"/>
        <w:spacing w:before="120" w:after="0"/>
        <w:rPr>
          <w:lang w:val="el" w:eastAsia="el"/>
        </w:rPr>
      </w:pPr>
      <w:r>
        <w:rPr>
          <w:lang w:val="el" w:eastAsia="el"/>
        </w:rPr>
        <w:t>δ)</w:t>
      </w:r>
      <w:r>
        <w:rPr>
          <w:lang w:val="en" w:eastAsia="en"/>
        </w:rPr>
        <w:tab/>
      </w:r>
      <w:r>
        <w:rPr>
          <w:lang w:val="el" w:eastAsia="el"/>
        </w:rPr>
        <w:t>αυτόνομες τοπικές αρχές με ετήσιο προϋπολογισμό μικρότερο από 10 εκατομμύρια ευρώ και λιγότερο από 5000 κατοίκους.</w:t>
      </w:r>
    </w:p>
    <w:p>
      <w:pPr>
        <w:pStyle w:val="MainText"/>
        <w:spacing w:before="120" w:after="0"/>
        <w:rPr>
          <w:lang w:val="el" w:eastAsia="el"/>
        </w:rPr>
      </w:pPr>
      <w:r>
        <w:rPr>
          <w:b/>
          <w:bCs/>
          <w:lang w:val="el" w:eastAsia="el"/>
        </w:rPr>
        <w:t>3.</w:t>
      </w:r>
      <w:r>
        <w:rPr>
          <w:lang w:val="el" w:eastAsia="el"/>
        </w:rPr>
        <w:t xml:space="preserve"> "Συνδεδεμένες επιχειρήσεις" είναι οι επιχειρήσεις που διατηρούν μεταξύ τους μια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ασκήσει κυριαρχική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Τεκμαίρεται ότι δεν υπάρχει κυρίαρχη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κατέχουν με την ιδιότητά τους ως μετόχων ή εταίρων.</w:t>
      </w:r>
    </w:p>
    <w:p>
      <w:pPr>
        <w:spacing w:before="240" w:after="240"/>
        <w:rPr>
          <w:lang w:val="el" w:eastAsia="el"/>
        </w:rPr>
      </w:pPr>
      <w:r>
        <w:rPr>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με τους επενδυτές που αναφέρονται στην παράγραφο 2.</w:t>
      </w:r>
    </w:p>
    <w:p>
      <w:pPr>
        <w:spacing w:before="240" w:after="240"/>
        <w:rPr>
          <w:lang w:val="el" w:eastAsia="el"/>
        </w:rPr>
      </w:pPr>
      <w:r>
        <w:rPr>
          <w:lang w:val="el" w:eastAsia="el"/>
        </w:rPr>
        <w:t>Οι επιχειρήσεις που διατηρούν μια από τις εν λόγω σχέσεις μέσω ενός φυσικού προσώπου ή ομάδας φυσικών προσώπων που ενεργούν από κοινού θεωρούνται επίσης συνδεδεμένες επιχειρήσεις καθόσον ασκούν το σύνολο ή τμήμα των δραστηριοτήτων τους στην ίδια αγορά ή σε όμορες αγορές.</w:t>
      </w:r>
    </w:p>
    <w:p>
      <w:pPr>
        <w:spacing w:before="240" w:after="240"/>
        <w:rPr>
          <w:lang w:val="el" w:eastAsia="el"/>
        </w:rPr>
      </w:pPr>
      <w:r>
        <w:rPr>
          <w:lang w:val="el" w:eastAsia="el"/>
        </w:rPr>
        <w:t>Ως όμορη αγορά θεωρείται η αγορά ενός προϊόντος ή υπηρεσίας που βρίσκεται αμέσως ανάντη ή κατάντη της σχετικής αγοράς.</w:t>
      </w:r>
    </w:p>
    <w:p>
      <w:pPr>
        <w:pStyle w:val="MainText"/>
        <w:spacing w:before="120" w:after="0"/>
        <w:rPr>
          <w:lang w:val="el" w:eastAsia="el"/>
        </w:rPr>
      </w:pPr>
      <w:r>
        <w:rPr>
          <w:b/>
          <w:bCs/>
          <w:lang w:val="el" w:eastAsia="el"/>
        </w:rPr>
        <w:t>4.</w:t>
      </w:r>
      <w:r>
        <w:rPr>
          <w:lang w:val="el" w:eastAsia="el"/>
        </w:rPr>
        <w:t xml:space="preserve"> 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οργανισμούς ή δημόσιους φορείς, μεμονωμένα ή από κοινού.</w:t>
      </w:r>
    </w:p>
    <w:p>
      <w:pPr>
        <w:pStyle w:val="MainText"/>
        <w:spacing w:before="120" w:after="0"/>
        <w:rPr>
          <w:lang w:val="el" w:eastAsia="el"/>
        </w:rPr>
      </w:pPr>
      <w:r>
        <w:rPr>
          <w:b/>
          <w:bCs/>
          <w:lang w:val="el" w:eastAsia="el"/>
        </w:rPr>
        <w:t>5.</w:t>
      </w:r>
      <w:r>
        <w:rPr>
          <w:lang w:val="el" w:eastAsia="el"/>
        </w:rPr>
        <w:t xml:space="preserve"> Μια επιχείρηση δύναται να υποβάλει δηλώσεις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ποιος το κατέχει εφόσον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ή μέσω φυσικών προσώπων ή ομάδας φυσικών προσώπων. Οι δηλώσεις αυτές πραγματοποιούνται με την επιφύλαξη των ελέγχων και εξακριβώσεων που προβλέπονται από τις εθνικές ή κοινοτικές κανονιστικές ρυθμίσεις.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Στοιχεία για τον υπολογισμό του αριθμού απασχολούμενων και των χρηματοοικονομικών ποσών καιπερίοδος αναφοράς</w:t>
      </w:r>
    </w:p>
    <w:p>
      <w:pPr>
        <w:pStyle w:val="MainText"/>
        <w:spacing w:before="120" w:after="0"/>
        <w:rPr>
          <w:lang w:val="el" w:eastAsia="el"/>
        </w:rPr>
      </w:pPr>
      <w:r>
        <w:rPr>
          <w:b/>
          <w:bCs/>
          <w:lang w:val="el" w:eastAsia="el"/>
        </w:rPr>
        <w:t>1.</w:t>
      </w:r>
      <w:r>
        <w:rPr>
          <w:lang w:val="el" w:eastAsia="el"/>
        </w:rPr>
        <w:t xml:space="preserve"> Τα στοιχεία που χρησιμοποιούνται για τον υπολογισμό του αριθμού απασχολούμενων και των χρηματοοικονομικών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 φόρο προστιθέμενης αξίας (ΦΠΑ) και χωρίς άλλους έμμεσους δασμούς.</w:t>
      </w:r>
    </w:p>
    <w:p>
      <w:pPr>
        <w:pStyle w:val="MainText"/>
        <w:spacing w:before="120" w:after="0"/>
        <w:rPr>
          <w:lang w:val="el" w:eastAsia="el"/>
        </w:rPr>
      </w:pPr>
      <w:r>
        <w:rPr>
          <w:b/>
          <w:bCs/>
          <w:lang w:val="el" w:eastAsia="el"/>
        </w:rPr>
        <w:t>2.</w:t>
      </w:r>
      <w:r>
        <w:rPr>
          <w:lang w:val="el" w:eastAsia="el"/>
        </w:rPr>
        <w:t xml:space="preserve">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απασχολούμενων ή τα χρηματοοικονομικά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το φαινόμενο επαναληφθεί επί δύο διαδοχικά οικονομικά έτη.</w:t>
      </w:r>
    </w:p>
    <w:p>
      <w:pPr>
        <w:pStyle w:val="MainText"/>
        <w:spacing w:before="120" w:after="0"/>
        <w:rPr>
          <w:lang w:val="el" w:eastAsia="el"/>
        </w:rPr>
      </w:pPr>
      <w:r>
        <w:rPr>
          <w:b/>
          <w:bCs/>
          <w:lang w:val="el" w:eastAsia="el"/>
        </w:rPr>
        <w:t>3.</w:t>
      </w:r>
      <w:r>
        <w:rPr>
          <w:lang w:val="el" w:eastAsia="el"/>
        </w:rPr>
        <w:t xml:space="preserve"> Στην περίπτωση νεοσύστατων επιχειρήσεων, οι λογαριασμοί των οποίων δεν έχουν κλείσει ακόμη, τα στοιχεία που λαμβάνονται υπόψη πρέπει να προκύπτουν από αξιόπιστες εκτιμήσεις που πραγματοποιούνται κατά τη διάρκεια του οικονομικού έτους.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 αριθμός απασχολούμενων</w:t>
      </w:r>
    </w:p>
    <w:p>
      <w:pPr>
        <w:spacing w:before="240" w:after="240"/>
        <w:rPr>
          <w:lang w:val="el" w:eastAsia="el"/>
        </w:rPr>
      </w:pPr>
      <w:r>
        <w:rPr>
          <w:lang w:val="el" w:eastAsia="el"/>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απασχολούμενων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μισθωτοί</w:t>
      </w:r>
    </w:p>
    <w:p>
      <w:pPr>
        <w:pStyle w:val="StructureList1"/>
        <w:spacing w:before="120" w:after="0"/>
        <w:rPr>
          <w:lang w:val="el" w:eastAsia="el"/>
        </w:rPr>
      </w:pPr>
      <w:r>
        <w:rPr>
          <w:lang w:val="el" w:eastAsia="el"/>
        </w:rPr>
        <w:t>β)</w:t>
      </w:r>
      <w:r>
        <w:rPr>
          <w:lang w:val="en" w:eastAsia="en"/>
        </w:rPr>
        <w:tab/>
      </w:r>
      <w:r>
        <w:rPr>
          <w:lang w:val="el" w:eastAsia="el"/>
        </w:rPr>
        <w:t>τα άτομα που εργάζονται για την επιχείρηση, έχουν σχέση εξάρτησης προς αυτήν και εξομοιούνται με μισθωτούς με βάση το εθνικό δίκαιο·</w:t>
      </w:r>
    </w:p>
    <w:p>
      <w:pPr>
        <w:pStyle w:val="StructureList1"/>
        <w:spacing w:before="120" w:after="0"/>
        <w:rPr>
          <w:lang w:val="el" w:eastAsia="el"/>
        </w:rPr>
      </w:pPr>
      <w:r>
        <w:rPr>
          <w:lang w:val="el" w:eastAsia="el"/>
        </w:rPr>
        <w:t>γ)</w:t>
      </w:r>
      <w:r>
        <w:rPr>
          <w:lang w:val="en" w:eastAsia="en"/>
        </w:rPr>
        <w:tab/>
      </w:r>
      <w:r>
        <w:rPr>
          <w:lang w:val="el" w:eastAsia="el"/>
        </w:rPr>
        <w:t>οι ιδιοκτήτες επιχειρηματίες</w:t>
      </w:r>
    </w:p>
    <w:p>
      <w:pPr>
        <w:pStyle w:val="StructureList1"/>
        <w:spacing w:before="120" w:after="0"/>
        <w:rPr>
          <w:lang w:val="el" w:eastAsia="el"/>
        </w:rPr>
      </w:pPr>
      <w:r>
        <w:rPr>
          <w:lang w:val="el" w:eastAsia="el"/>
        </w:rPr>
        <w:t>δ)</w:t>
      </w:r>
      <w:r>
        <w:rPr>
          <w:lang w:val="en" w:eastAsia="en"/>
        </w:rPr>
        <w:tab/>
      </w:r>
      <w:r>
        <w:rPr>
          <w:lang w:val="el" w:eastAsia="el"/>
        </w:rPr>
        <w:t>οι εταίροι που ασκούν τακτική δραστηριότητα εντός της επιχείρησης και προσπορίζονται οικονομικά πλεονεκτήματα από την επιχείρηση.</w:t>
      </w:r>
    </w:p>
    <w:p>
      <w:pPr>
        <w:spacing w:before="240" w:after="240"/>
        <w:rPr>
          <w:lang w:val="el" w:eastAsia="el"/>
        </w:rPr>
      </w:pPr>
      <w:r>
        <w:rPr>
          <w:lang w:val="el" w:eastAsia="el"/>
        </w:rPr>
        <w:t>Οι μαθητευόμενοι ή οι σπουδαστές που βρίσκονται σε επαγγελματική εκπαίδευση στο πλαίσιο σύμβασης μαθητείας ή επαγγελματικής κατάρτισης δεν συνυπολογίζονται στον αριθμό απασχολούμενων. Η διάρκεια των αδειών μητρότητας ή των γονικών αδειών δεν συνυπολογίζεται.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Καθορισμός των στοιχείων της επιχείρησης</w:t>
      </w:r>
    </w:p>
    <w:p>
      <w:pPr>
        <w:pStyle w:val="MainText"/>
        <w:spacing w:before="120" w:after="0"/>
        <w:rPr>
          <w:lang w:val="el" w:eastAsia="el"/>
        </w:rPr>
      </w:pPr>
      <w:r>
        <w:rPr>
          <w:b/>
          <w:bCs/>
          <w:lang w:val="el" w:eastAsia="el"/>
        </w:rPr>
        <w:t>1.</w:t>
      </w:r>
      <w:r>
        <w:rPr>
          <w:lang w:val="el" w:eastAsia="el"/>
        </w:rPr>
        <w:t xml:space="preserve"> Στην περίπτωση ανεξάρτητης επιχείρησης, ο καθορισμός των στοιχείων, συμπεριλαμβανομένου του αριθμού απασχολούμενων, πραγματοποιείται αποκλειστικά με βάση τους λογαριασμούς αυτής της επιχείρησης.</w:t>
      </w:r>
    </w:p>
    <w:p>
      <w:pPr>
        <w:pStyle w:val="MainText"/>
        <w:spacing w:before="120" w:after="0"/>
        <w:rPr>
          <w:lang w:val="el" w:eastAsia="el"/>
        </w:rPr>
      </w:pPr>
      <w:r>
        <w:rPr>
          <w:b/>
          <w:bCs/>
          <w:lang w:val="el" w:eastAsia="el"/>
        </w:rPr>
        <w:t>2.</w:t>
      </w:r>
      <w:r>
        <w:rPr>
          <w:lang w:val="el" w:eastAsia="el"/>
        </w:rPr>
        <w:t xml:space="preserve"> Στην περίπτωση επιχείρησης που συνεργάζεται ή συνδέεται με άλλες επιχειρήσεις, ο καθορισμός των στοιχείων, συμπεριλαμβανομένου του αριθμού απασχολούμενων, γίνεται με βάση τους λογαριασμούς και τα λοιπά στοιχεία της επιχείρησης, ή -εφόσον υπάρχουντους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 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ακριβώς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4 αυτά ποσοστά). Σε περίπτωση διασταυρωμένης συμμετοχής, λαμβάνεται υπόψη το υψηλότερο των ποσοστών αυτών. 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w:t>
      </w:r>
    </w:p>
    <w:p>
      <w:pPr>
        <w:pStyle w:val="MainText"/>
        <w:spacing w:before="120" w:after="0"/>
        <w:rPr>
          <w:lang w:val="el" w:eastAsia="el"/>
        </w:rPr>
      </w:pPr>
      <w:r>
        <w:rPr>
          <w:b/>
          <w:bCs/>
          <w:lang w:val="el" w:eastAsia="el"/>
        </w:rPr>
        <w:t>3.</w:t>
      </w:r>
      <w:r>
        <w:rPr>
          <w:lang w:val="el" w:eastAsia="el"/>
        </w:rPr>
        <w:t xml:space="preserve">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ενοποιημένα εφόσον υπάρχουν, στα οποία προστίθεται το 100 % των στοιχείων των επιχειρήσεων που συνδέονται με τις συνεργαζόμενες αυτές επιχειρήσεις, εκτός εάν τα στοιχεία τους περιλαμβάνονται ήδη βάσει ενοποίησης. Για την εφαρμογή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ακριβώς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w:t>
      </w:r>
    </w:p>
    <w:p>
      <w:pPr>
        <w:pStyle w:val="MainText"/>
        <w:spacing w:before="120" w:after="0"/>
        <w:rPr>
          <w:lang w:val="el" w:eastAsia="el"/>
        </w:rPr>
      </w:pPr>
      <w:r>
        <w:rPr>
          <w:b/>
          <w:bCs/>
          <w:lang w:val="el" w:eastAsia="el"/>
        </w:rPr>
        <w:t>4.</w:t>
      </w:r>
      <w:r>
        <w:rPr>
          <w:lang w:val="el" w:eastAsia="el"/>
        </w:rPr>
        <w:t xml:space="preserve">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τα σχετικά με τις επιχειρήσεις που συνεργάζονται με την εν λόγω επιχείρηση, και προσθέτοντας τα στοιχεία τα σχετικά με τις επιχειρήσεις που συνδέονται μαζί της,</w:t>
      </w:r>
    </w:p>
    <w:p>
      <w:pPr>
        <w:spacing w:before="240" w:after="240"/>
        <w:rPr>
          <w:lang w:val="el" w:eastAsia="el"/>
        </w:rPr>
      </w:pPr>
      <w:r>
        <w:rPr>
          <w:b/>
          <w:bCs/>
          <w:lang w:val="el" w:eastAsia="el"/>
        </w:rPr>
        <w:t>ΠΑΡΑΡΤΗΜΑ 10: ΥΠΟΧΡΕΩΣΕΙΣ ΔΙΚΑΙΟΥΧΩΝ ΠΟΥ ΑΠΟΡΡΕΟΥΝ ΑΠΟ ΤΟΥΣ</w:t>
      </w:r>
    </w:p>
    <w:p>
      <w:pPr>
        <w:spacing w:before="240" w:after="240"/>
        <w:rPr>
          <w:lang w:val="el" w:eastAsia="el"/>
        </w:rPr>
      </w:pPr>
      <w:r>
        <w:rPr>
          <w:b/>
          <w:bCs/>
          <w:lang w:val="el" w:eastAsia="el"/>
        </w:rPr>
        <w:t>ΚΑΝΟΝΙΣΜΟΥΣ ΕΔΕΤ</w:t>
      </w:r>
    </w:p>
    <w:p>
      <w:pPr>
        <w:spacing w:before="240" w:after="240"/>
        <w:rPr>
          <w:lang w:val="el" w:eastAsia="el"/>
        </w:rPr>
      </w:pPr>
      <w:r>
        <w:rPr>
          <w:lang w:val="el" w:eastAsia="el"/>
        </w:rPr>
        <w:t xml:space="preserve">Ο δικαιούχος της πράξης </w:t>
      </w:r>
      <w:r>
        <w:rPr>
          <w:b/>
          <w:bCs/>
          <w:lang w:val="el" w:eastAsia="el"/>
        </w:rPr>
        <w:t xml:space="preserve">«Πρόγραμμα ενίσχυσης της επιχειρηματικότητας για ανέργους ηλικίας 30-59 ετών με έμφαση στις γυναίκες» </w:t>
      </w:r>
      <w:r>
        <w:rPr>
          <w:lang w:val="el" w:eastAsia="el"/>
        </w:rPr>
        <w:t>αναλαμβάνει να τηρήσει τις παρακάτω υποχρεώσεις:</w:t>
      </w:r>
    </w:p>
    <w:p>
      <w:pPr>
        <w:pStyle w:val="MainText"/>
        <w:spacing w:before="120" w:after="0"/>
        <w:rPr>
          <w:lang w:val="el" w:eastAsia="el"/>
        </w:rPr>
      </w:pPr>
      <w:r>
        <w:rPr>
          <w:b/>
          <w:bCs/>
          <w:lang w:val="el" w:eastAsia="el"/>
        </w:rPr>
        <w:t>1.</w:t>
      </w:r>
      <w:r>
        <w:rPr>
          <w:lang w:val="el" w:eastAsia="el"/>
        </w:rPr>
        <w:t xml:space="preserve"> ΤΗΡΗΣΗ ΚΟΙΝΟΤΙΚΩΝ ΚΑΙ ΕΘΝΙΚΩΝ ΚΑΝΟΝΩΝ</w:t>
      </w:r>
    </w:p>
    <w:p>
      <w:pPr>
        <w:spacing w:before="240" w:after="240"/>
        <w:rPr>
          <w:lang w:val="el" w:eastAsia="el"/>
        </w:rPr>
      </w:pPr>
      <w:r>
        <w:rPr>
          <w:lang w:val="el" w:eastAsia="el"/>
        </w:rPr>
        <w:t>(i) Να τηρεί την Κοινοτική και Εθνική Νομοθεσία κατά την εκτέλεση της πράξης και ιδίως όσον αφορά στην πρόσβαση από άτομα με αναπηρίες, στην ισότητα των φύλων, να λαμβάνει υπόψη τον Χάρτη των Θεμελιωδών Δικαιωμάτων της Ευρωπαϊκής Ένωσης, την ενωσιακή πολιτική στον τομέα του περιβάλλοντος, την αρχή της βιώσιμης ανάπτυξης και την αρχή της μη πρόκλησης σημαντικής βλάβης, όπως ορίζεται στο άρθρο 9 του Κανονισμού 1060/2021</w:t>
      </w:r>
    </w:p>
    <w:p>
      <w:pPr>
        <w:pStyle w:val="MainText"/>
        <w:spacing w:before="120" w:after="0"/>
        <w:rPr>
          <w:lang w:val="el" w:eastAsia="el"/>
        </w:rPr>
      </w:pPr>
      <w:r>
        <w:rPr>
          <w:b/>
          <w:bCs/>
          <w:lang w:val="el" w:eastAsia="el"/>
        </w:rPr>
        <w:t>2.</w:t>
      </w:r>
      <w:r>
        <w:rPr>
          <w:lang w:val="el" w:eastAsia="el"/>
        </w:rPr>
        <w:t xml:space="preserve"> ΥΛΟΠΟΙΗΣΗ ΠΡΑΞΗΣ</w:t>
      </w:r>
    </w:p>
    <w:p>
      <w:pPr>
        <w:spacing w:before="240" w:after="240"/>
        <w:rPr>
          <w:lang w:val="el" w:eastAsia="el"/>
        </w:rPr>
      </w:pPr>
      <w:r>
        <w:rPr>
          <w:lang w:val="el" w:eastAsia="el"/>
        </w:rPr>
        <w:t>(i) Να πραγματοποιεί όλες τις απαραίτητες ενέργειες, για την ενημέρωση του Ολοκληρωμένου Πληροφοριακού Συστήματος Κρατικών Ενισχύσεων (ΟΠΣΚΕ) με τα δεδομένα και έγγραφα της πράξης που υλοποιεί, διασφαλίζοντας την ακρίβεια, την ποιότητα και πληρότητα των στοιχείων που υποβάλλει στο ΟΠΣΚΕ.</w:t>
      </w:r>
    </w:p>
    <w:p>
      <w:pPr>
        <w:pStyle w:val="MainText"/>
        <w:spacing w:before="120" w:after="0"/>
        <w:rPr>
          <w:lang w:val="el" w:eastAsia="el"/>
        </w:rPr>
      </w:pPr>
      <w:r>
        <w:rPr>
          <w:b/>
          <w:bCs/>
          <w:lang w:val="el" w:eastAsia="el"/>
        </w:rPr>
        <w:t>3.</w:t>
      </w:r>
      <w:r>
        <w:rPr>
          <w:lang w:val="el" w:eastAsia="el"/>
        </w:rPr>
        <w:t xml:space="preserve"> ΧΡΗΜΑΤΟΔΟΤΗΣΗ ΠΡΑΞΗΣ</w:t>
      </w:r>
    </w:p>
    <w:p>
      <w:pPr>
        <w:spacing w:before="240" w:after="240"/>
        <w:rPr>
          <w:lang w:val="el" w:eastAsia="el"/>
        </w:rPr>
      </w:pPr>
      <w:r>
        <w:rPr>
          <w:lang w:val="el" w:eastAsia="el"/>
        </w:rPr>
        <w:t>(i) Να τηρεί ξεχωριστή λογιστική μερίδα για την πράξη, στην οποία θα καταχωρούνται όλες οι δαπάνες που αντιστοιχούν πλήρως προς τις πραγματικές δαπάνες που δηλώνονται στην Ειδική Υπηρεσία Διαχείρισης του Προγράμματος ή στον Ενδιάμεσο Φορέα.</w:t>
      </w:r>
    </w:p>
    <w:p>
      <w:pPr>
        <w:spacing w:before="240" w:after="240"/>
        <w:rPr>
          <w:lang w:val="el" w:eastAsia="el"/>
        </w:rPr>
      </w:pPr>
      <w:r>
        <w:rPr>
          <w:lang w:val="el" w:eastAsia="el"/>
        </w:rPr>
        <w:t>[Στις περιπτώσεις δαπανών που αποζημιώνονται βάσει επιλογών απλοποιημένου κόστους δεν είναι απαραίτητη η καταχώρησή τους σε διακριτή λογιστική μερίδα.]</w:t>
      </w:r>
    </w:p>
    <w:p>
      <w:pPr>
        <w:pStyle w:val="MainText"/>
        <w:spacing w:before="120" w:after="0"/>
        <w:rPr>
          <w:lang w:val="el" w:eastAsia="el"/>
        </w:rPr>
      </w:pPr>
      <w:r>
        <w:rPr>
          <w:b/>
          <w:bCs/>
          <w:lang w:val="el" w:eastAsia="el"/>
        </w:rPr>
        <w:t>4.</w:t>
      </w:r>
      <w:r>
        <w:rPr>
          <w:lang w:val="el" w:eastAsia="el"/>
        </w:rPr>
        <w:t xml:space="preserve"> ΕΠΙΣΚΕΨΕΙΣ – ΕΠΑΛΗΘΕΥΣΕΙΣ – ΕΛΕΓΧΟΙ</w:t>
      </w:r>
    </w:p>
    <w:p>
      <w:pPr>
        <w:spacing w:before="240" w:after="240"/>
        <w:rPr>
          <w:lang w:val="el" w:eastAsia="el"/>
        </w:rPr>
      </w:pPr>
      <w:r>
        <w:rPr>
          <w:lang w:val="el" w:eastAsia="el"/>
        </w:rPr>
        <w:t>(i) Να θέτει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pPr>
        <w:spacing w:before="240" w:after="240"/>
        <w:rPr>
          <w:lang w:val="el" w:eastAsia="el"/>
        </w:rPr>
      </w:pPr>
      <w:r>
        <w:rPr>
          <w:lang w:val="el" w:eastAsia="el"/>
        </w:rPr>
        <w:t>(ii) Να αποδέχεται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MainText"/>
        <w:spacing w:before="120" w:after="0"/>
        <w:rPr>
          <w:lang w:val="el" w:eastAsia="el"/>
        </w:rPr>
      </w:pPr>
      <w:r>
        <w:rPr>
          <w:b/>
          <w:bCs/>
          <w:lang w:val="el" w:eastAsia="el"/>
        </w:rPr>
        <w:t>5.</w:t>
      </w:r>
      <w:r>
        <w:rPr>
          <w:lang w:val="el" w:eastAsia="el"/>
        </w:rPr>
        <w:t xml:space="preserve"> ΔΗΜΟΣΙΟΤΗΤΑ</w:t>
      </w:r>
    </w:p>
    <w:p>
      <w:pPr>
        <w:spacing w:before="240" w:after="240"/>
        <w:rPr>
          <w:lang w:val="el" w:eastAsia="el"/>
        </w:rPr>
      </w:pPr>
      <w:r>
        <w:rPr>
          <w:lang w:val="el" w:eastAsia="el"/>
        </w:rPr>
        <w:t xml:space="preserve">• Να αποδέχεται τη συμπερίληψή τους στο κατάλογο των πράξεων του Προγράμματος που δημοσιοποιεί η οικεία Ειδική Υπηρεσία Διαχείρισης (ή εναλλακτικά ο ΕΦ), στη διαδικτυακή πύλη </w:t>
      </w:r>
      <w:hyperlink r:id="rId27" w:history="1">
        <w:r>
          <w:rPr>
            <w:rStyle w:val="Hyperlink"/>
            <w:color w:val="0000EE"/>
            <w:u w:color="0000EE"/>
            <w:lang w:val="el" w:eastAsia="el"/>
          </w:rPr>
          <w:t>www.espa.gr</w:t>
        </w:r>
      </w:hyperlink>
      <w:r>
        <w:rPr>
          <w:lang w:val="el" w:eastAsia="el"/>
        </w:rPr>
        <w:t>, κατά τα προβλεπόμενα στο άρθρο 49 του Καν. 1060/2021, και στο οποίο αναφέρονται:</w:t>
      </w:r>
    </w:p>
    <w:p>
      <w:pPr>
        <w:spacing w:before="240" w:after="240"/>
        <w:rPr>
          <w:lang w:val="el" w:eastAsia="el"/>
        </w:rPr>
      </w:pPr>
      <w:r>
        <w:rPr>
          <w:lang w:val="el" w:eastAsia="el"/>
        </w:rPr>
        <w:t>• η επωνυμία του δικαιούχου [και στην περίπτωση δημοσίων συμβάσεων η επωνυμία του αναδόχου], [και εάν ο δικαιούχος είναι φυσικό πρόσωπο το ονοματεπώνυμό του],</w:t>
      </w:r>
    </w:p>
    <w:p>
      <w:pPr>
        <w:spacing w:before="240" w:after="240"/>
        <w:rPr>
          <w:lang w:val="el" w:eastAsia="el"/>
        </w:rPr>
      </w:pPr>
      <w:r>
        <w:rPr>
          <w:lang w:val="el" w:eastAsia="el"/>
        </w:rPr>
        <w:t>• [ο αριθμός ταυτοποίησης του μητρώου αλιευτικού στόλου της Ένωσης για πράξεις του ΕΤΘΑΥ που σχετίζονται με αλιευτικό σκάφος]</w:t>
      </w:r>
    </w:p>
    <w:p>
      <w:pPr>
        <w:spacing w:before="240" w:after="240"/>
        <w:rPr>
          <w:lang w:val="el" w:eastAsia="el"/>
        </w:rPr>
      </w:pPr>
      <w:r>
        <w:rPr>
          <w:lang w:val="el" w:eastAsia="el"/>
        </w:rPr>
        <w:t>• ο τίτλος, ο σκοπός και τα αναμενόμενα ή πραγματικά επιτεύγματα της πράξης,</w:t>
      </w:r>
    </w:p>
    <w:p>
      <w:pPr>
        <w:spacing w:before="240" w:after="240"/>
        <w:rPr>
          <w:lang w:val="el" w:eastAsia="el"/>
        </w:rPr>
      </w:pPr>
      <w:r>
        <w:rPr>
          <w:lang w:val="el" w:eastAsia="el"/>
        </w:rPr>
        <w:t>• η ημερομηνία έναρξης της πράξης και η αναμενόμενη ή πραγματική ημερομηνία ολοκλήρωσή της,</w:t>
      </w:r>
    </w:p>
    <w:p>
      <w:pPr>
        <w:spacing w:before="240" w:after="240"/>
        <w:rPr>
          <w:lang w:val="el" w:eastAsia="el"/>
        </w:rPr>
      </w:pPr>
      <w:r>
        <w:rPr>
          <w:lang w:val="el" w:eastAsia="el"/>
        </w:rPr>
        <w:t>• το συνολικό κόστος της πράξης, το οικείο ταμείο και ο ειδικός στόχος, το ποσοστό ενωσιακής συγχρηματοδότησης,</w:t>
      </w:r>
    </w:p>
    <w:p>
      <w:pPr>
        <w:spacing w:before="240" w:after="240"/>
        <w:rPr>
          <w:lang w:val="el" w:eastAsia="el"/>
        </w:rPr>
      </w:pPr>
      <w:r>
        <w:rPr>
          <w:lang w:val="el" w:eastAsia="el"/>
        </w:rPr>
        <w:t>• η ένδειξη της τοποθεσίας ή ο γεωεντοπισμός για την οικεία πράξη και τη συγκεκριμένη χώρα,</w:t>
      </w:r>
    </w:p>
    <w:p>
      <w:pPr>
        <w:spacing w:before="240" w:after="240"/>
        <w:rPr>
          <w:lang w:val="el" w:eastAsia="el"/>
        </w:rPr>
      </w:pPr>
      <w:r>
        <w:rPr>
          <w:lang w:val="el" w:eastAsia="el"/>
        </w:rPr>
        <w:t>• [η τοποθεσία του δικαιούχου εάν πρόκειται για κινητές μονάδες ή πράξεις που καλύπτουν πολλές τοποθεσίες] ή [την περιφέρεια επιπέδου Nuts 2 στην περίπτωση που ο δικαιούχος είναι φυσικό πρόσωπο],</w:t>
      </w:r>
    </w:p>
    <w:p>
      <w:pPr>
        <w:spacing w:before="240" w:after="240"/>
        <w:rPr>
          <w:lang w:val="el" w:eastAsia="el"/>
        </w:rPr>
      </w:pPr>
      <w:r>
        <w:rPr>
          <w:lang w:val="el" w:eastAsia="el"/>
        </w:rPr>
        <w:t>• τον τύπο της παρέμβασης για την πράξη σύμφωνα με το άρθρο 73 του Καν.1060/2021.</w:t>
      </w:r>
    </w:p>
    <w:p>
      <w:pPr>
        <w:spacing w:before="240" w:after="240"/>
        <w:rPr>
          <w:lang w:val="el" w:eastAsia="el"/>
        </w:rPr>
      </w:pPr>
      <w:r>
        <w:rPr>
          <w:lang w:val="el" w:eastAsia="el"/>
        </w:rPr>
        <w:t>[Το ονοματεπώνυμο του δικαιούχου φυσικού προσώπου και ο αριθμός ταυτοποίησης του μητρώου αλιευτικού σκάφους διαγράφονται δύο έτη μετά την ημερομηνία της αρχικής δημοσίευσής τους.]</w:t>
      </w:r>
    </w:p>
    <w:p>
      <w:pPr>
        <w:spacing w:before="240" w:after="240"/>
        <w:rPr>
          <w:lang w:val="el" w:eastAsia="el"/>
        </w:rPr>
      </w:pPr>
      <w:r>
        <w:rPr>
          <w:lang w:val="el" w:eastAsia="el"/>
        </w:rPr>
        <w:t>(ii) Να λαμβάνει όλα τα μέτρα πληροφόρησης που προβλέπονται στο άρθρο 50 του Κανονισμού 1060/2021 και ειδικότερα</w:t>
      </w:r>
    </w:p>
    <w:p>
      <w:pPr>
        <w:pStyle w:val="StructureList1"/>
        <w:spacing w:before="120" w:after="0"/>
        <w:rPr>
          <w:lang w:val="el" w:eastAsia="el"/>
        </w:rPr>
      </w:pPr>
      <w:r>
        <w:rPr>
          <w:lang w:val="el" w:eastAsia="el"/>
        </w:rPr>
        <w:t>α)</w:t>
      </w:r>
      <w:r>
        <w:rPr>
          <w:lang w:val="en" w:eastAsia="en"/>
        </w:rPr>
        <w:tab/>
      </w:r>
      <w:r>
        <w:rPr>
          <w:lang w:val="el" w:eastAsia="el"/>
        </w:rPr>
        <w:t>Να παρέχει στον επίσημο ιστότοπο που διατηρεί, εάν διατηρεί, και στους ιστότοπους κοινωνικής δικτύωσης του δικαιούχου σύντομη περιγραφή της πράξης, ανάλογη προς το επίπεδο της στήριξης, που περιλαμβάνει τους στόχους και τα αποτελέσματά της και αναφορά της χρηματοδοτικής στήριξης από την Ένωση</w:t>
      </w:r>
    </w:p>
    <w:p>
      <w:pPr>
        <w:pStyle w:val="StructureList1"/>
        <w:spacing w:before="120" w:after="0"/>
        <w:rPr>
          <w:lang w:val="el" w:eastAsia="el"/>
        </w:rPr>
      </w:pPr>
      <w:r>
        <w:rPr>
          <w:lang w:val="el" w:eastAsia="el"/>
        </w:rPr>
        <w:t>β)</w:t>
      </w:r>
      <w:r>
        <w:rPr>
          <w:lang w:val="en" w:eastAsia="en"/>
        </w:rPr>
        <w:tab/>
      </w:r>
      <w:r>
        <w:rPr>
          <w:lang w:val="el" w:eastAsia="el"/>
        </w:rPr>
        <w:t>Να παρέχει δήλωση όπου επισημαίνεται η στήριξη από την Ένωση κατά τρόπο εμφανή επί εγγράφων και υλικού επικοινωνίας σχετικά με την υλοποίηση της πράξης, που προορίζονται για το κοινό ή για τους συμμετέχοντες</w:t>
      </w:r>
    </w:p>
    <w:p>
      <w:pPr>
        <w:pStyle w:val="StructureList1"/>
        <w:spacing w:before="120" w:after="0"/>
        <w:rPr>
          <w:lang w:val="el" w:eastAsia="el"/>
        </w:rPr>
      </w:pPr>
      <w:r>
        <w:rPr>
          <w:lang w:val="el" w:eastAsia="el"/>
        </w:rPr>
        <w:t>γ)</w:t>
      </w:r>
      <w:r>
        <w:rPr>
          <w:lang w:val="en" w:eastAsia="en"/>
        </w:rPr>
        <w:tab/>
      </w:r>
      <w:r>
        <w:rPr>
          <w:lang w:val="el" w:eastAsia="el"/>
        </w:rPr>
        <w:t>Να αναρτά ανθεκτική πλάκα ή πινακίδα, σε σημείο εύκολα ορατό από το κοινό, αμέσως μόλις ξεκινήσει η φυσική υλοποίηση πράξεων που περιλαμβάνουν φυσικές επενδύσεις ή μόλις εγκατασταθεί εξοπλισμός που έχει αγοραστεί, σε πράξεις</w:t>
      </w:r>
    </w:p>
    <w:p>
      <w:pPr>
        <w:spacing w:before="240" w:after="240"/>
        <w:rPr>
          <w:lang w:val="el" w:eastAsia="el"/>
        </w:rPr>
      </w:pPr>
      <w:r>
        <w:rPr>
          <w:lang w:val="el" w:eastAsia="el"/>
        </w:rPr>
        <w:t>• που στηρίζονται από το ΕΤΠΑ και το Ταμείο Συνοχής των οποίων το συνολικό κόστος υπερβαίνει τα 500.000 ευρώ,</w:t>
      </w:r>
    </w:p>
    <w:p>
      <w:pPr>
        <w:spacing w:before="240" w:after="240"/>
        <w:rPr>
          <w:lang w:val="el" w:eastAsia="el"/>
        </w:rPr>
      </w:pPr>
      <w:r>
        <w:rPr>
          <w:lang w:val="el" w:eastAsia="el"/>
        </w:rPr>
        <w:t>• πράξεις που στηρίζονται από το ΕΚΤ+ το ΤΔΜ,, το ΕΤΘΑΥ, το ΤΕΑ ή το ΜΔΣΘ, των οποίων το συνολικό κόστος υπερβαίνει τα 100.000 ευρώ.</w:t>
      </w:r>
    </w:p>
    <w:p>
      <w:pPr>
        <w:spacing w:before="240" w:after="240"/>
        <w:rPr>
          <w:lang w:val="el" w:eastAsia="el"/>
        </w:rPr>
      </w:pPr>
      <w:r>
        <w:rPr>
          <w:lang w:val="el" w:eastAsia="el"/>
        </w:rPr>
        <w:t>Οι ανθεκτικές πλάκες ή πινακίδες, σχεδιάζονται σύμφωνα με τα τεχνικά χαρακτηριστικά που καθορίζονται στο Παράρτημα ΙΧ του Καν. 1060/2021 και παρουσιάζουν το έμβλημα της Ένωσης .</w:t>
      </w:r>
    </w:p>
    <w:p>
      <w:pPr>
        <w:pStyle w:val="StructureList1"/>
        <w:spacing w:before="120" w:after="0"/>
        <w:rPr>
          <w:lang w:val="el" w:eastAsia="el"/>
        </w:rPr>
      </w:pPr>
      <w:r>
        <w:rPr>
          <w:lang w:val="el" w:eastAsia="el"/>
        </w:rPr>
        <w:t>δ)</w:t>
      </w:r>
      <w:r>
        <w:rPr>
          <w:lang w:val="en" w:eastAsia="en"/>
        </w:rPr>
        <w:tab/>
      </w:r>
      <w:r>
        <w:rPr>
          <w:lang w:val="el" w:eastAsia="el"/>
        </w:rPr>
        <w:t>Να τοποθετεί αφίσα ελάχιστου μεγέθους Α3 ή ισοδύναμη ηλεκτρονική εικόνα, σε τοποθεσία που είναι σαφώς ορατή στο κοινό, με πληροφόρηση σχετικά με την πράξη και επισήμανσης της στήριξης από τα ταμεία, σε πράξεις που δεν εμπίπτουν στην υποχρέωση πινακίδων ή πλακών.</w:t>
      </w:r>
    </w:p>
    <w:p>
      <w:pPr>
        <w:pStyle w:val="StructureList1"/>
        <w:spacing w:before="120" w:after="0"/>
        <w:rPr>
          <w:lang w:val="el" w:eastAsia="el"/>
        </w:rPr>
      </w:pPr>
      <w:r>
        <w:rPr>
          <w:lang w:val="el" w:eastAsia="el"/>
        </w:rPr>
        <w:t>ε)</w:t>
      </w:r>
      <w:r>
        <w:rPr>
          <w:lang w:val="en" w:eastAsia="en"/>
        </w:rPr>
        <w:tab/>
      </w:r>
      <w:r>
        <w:rPr>
          <w:lang w:val="el" w:eastAsia="el"/>
        </w:rPr>
        <w:t>Να διασφαλίσει ότι, όταν ο δικαιούχος είναι φυσικό πρόσωπο, στο μέτρο του δυνατού, ότι οι κατάλληλες πληροφορίες με την επισήμανση της στήριξης από τα Ταμεία, είναι διαθέσιμες σε τοποθεσία που είναι ορατή στο κοινό ή μέσω ηλεκτρονικής εικόνας.</w:t>
      </w:r>
    </w:p>
    <w:p>
      <w:pPr>
        <w:spacing w:before="240" w:after="240"/>
        <w:rPr>
          <w:lang w:val="el" w:eastAsia="el"/>
        </w:rPr>
      </w:pPr>
      <w:r>
        <w:rPr>
          <w:lang w:val="el" w:eastAsia="el"/>
        </w:rPr>
        <w:t>Όταν ο δικαιούχος του ΕΚΤ+ είναι φυσικό πρόσωπο ή για πράξεις που στηρίζονται στο πλαίσιο του ειδικού στόχου του άρθρου 4, παρ. 1 στοιχείο ιγ) του Καν. ΕΚΤ+, δεν ισχύει η εν λόγω απαίτηση.</w:t>
      </w:r>
    </w:p>
    <w:p>
      <w:pPr>
        <w:pStyle w:val="StructureList1"/>
        <w:spacing w:before="120" w:after="0"/>
        <w:rPr>
          <w:lang w:val="el" w:eastAsia="el"/>
        </w:rPr>
      </w:pPr>
      <w:r>
        <w:rPr>
          <w:lang w:val="el" w:eastAsia="el"/>
        </w:rPr>
        <w:t>στ)</w:t>
      </w:r>
      <w:r>
        <w:rPr>
          <w:lang w:val="en" w:eastAsia="en"/>
        </w:rPr>
        <w:tab/>
      </w:r>
      <w:r>
        <w:rPr>
          <w:lang w:val="el" w:eastAsia="el"/>
        </w:rPr>
        <w:t>Να διοργανώνει εκδήλωση ή δραστηριότητα επικοινωνίας, με τη συμμετοχή της Επιτροπής και της αρμόδιας διαχειριστικής αρχής, σε εύθετο χρόνο, για πράξεις στρατηγικής σημασίας και πράξεις των οποίων το συνολικό κόστος υπερβαίνει τα 10 εκ. ευρώ.</w:t>
      </w:r>
    </w:p>
    <w:p>
      <w:pPr>
        <w:pStyle w:val="StructureList1"/>
        <w:spacing w:before="120" w:after="0"/>
        <w:rPr>
          <w:lang w:val="el" w:eastAsia="el"/>
        </w:rPr>
      </w:pPr>
      <w:r>
        <w:rPr>
          <w:lang w:val="el" w:eastAsia="el"/>
        </w:rPr>
        <w:t>ζ)</w:t>
      </w:r>
      <w:r>
        <w:rPr>
          <w:lang w:val="en" w:eastAsia="en"/>
        </w:rPr>
        <w:tab/>
      </w:r>
      <w:r>
        <w:rPr>
          <w:lang w:val="el" w:eastAsia="el"/>
        </w:rPr>
        <w:t>Να διασφαλίζει ειδικές απαιτήσεις για τη δημόσια προβολή πληροφοριών σχετικά με τη στήριξη από τα Ταμεία, για πράξεις που στηρίζονται από το ΤΑΜΕ, το ΤΕΑ και το ΜΔΣΘ, που μπορεί προσδιορίζονται στην Απόφαση Ένταξης, όταν αυτό δικαιολογείται για λόγους ασφάλειας και δημόσιας τάξης σύμφωνα με το άρθρο 69, παρ. 5 του Καν. 1060/2021.</w:t>
      </w:r>
    </w:p>
    <w:p>
      <w:pPr>
        <w:pStyle w:val="StructureList1"/>
        <w:spacing w:before="120" w:after="0"/>
        <w:rPr>
          <w:lang w:val="el" w:eastAsia="el"/>
        </w:rPr>
      </w:pPr>
      <w:r>
        <w:rPr>
          <w:lang w:val="el" w:eastAsia="el"/>
        </w:rPr>
        <w:t>η)</w:t>
      </w:r>
      <w:r>
        <w:rPr>
          <w:lang w:val="en" w:eastAsia="en"/>
        </w:rPr>
        <w:tab/>
      </w:r>
      <w:r>
        <w:rPr>
          <w:lang w:val="el" w:eastAsia="el"/>
        </w:rPr>
        <w:t>Να εξασφαλίζει διαμέσου των συμβατικών ρητρών ότι οι τελικοί αποδέκτες πράξεων χρηματοδοτικών μέσων, συμμορφώνονται με τις απαιτήσεις της ανάρτησης πλακών ή πινακίδων.</w:t>
      </w:r>
    </w:p>
    <w:p>
      <w:pPr>
        <w:pStyle w:val="MainText"/>
        <w:spacing w:before="120" w:after="0"/>
        <w:rPr>
          <w:lang w:val="el" w:eastAsia="el"/>
        </w:rPr>
      </w:pPr>
      <w:r>
        <w:rPr>
          <w:b/>
          <w:bCs/>
          <w:lang w:val="el" w:eastAsia="el"/>
        </w:rPr>
        <w:t>6.</w:t>
      </w:r>
      <w:r>
        <w:rPr>
          <w:lang w:val="el" w:eastAsia="el"/>
        </w:rPr>
        <w:t xml:space="preserve"> ΤΗΡΗΣΗ ΣΤΟΙΧΕΙΩΝ ΚΑΙ ΔΙΚΑΙΟΛΟΓΗΤΙΚΩΝ ΑΠΟ ΔΙΚΑΙΟΥΧΟΥΣ</w:t>
      </w:r>
    </w:p>
    <w:p>
      <w:pPr>
        <w:spacing w:before="240" w:after="240"/>
        <w:rPr>
          <w:lang w:val="el" w:eastAsia="el"/>
        </w:rPr>
      </w:pPr>
      <w:r>
        <w:rPr>
          <w:lang w:val="el" w:eastAsia="el"/>
        </w:rPr>
        <w:t>(i) Να τηρεί και να ενημερώνει 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για διάστημα ….. ετών από την …… (συμπληρώνεται σύμφωνα με τους κανόνες κρατικών ενισχύσεων που διέπουν τη δράση ή εφόσον δεν ορίζεται σε αυτούς σχετική προθεσμία, για τη συμπλήρωση του εδαφίου λαμβάνεται υπόψη το άρθρο 82 του Καν. 1060/2021 Σε κάθε περίπτωση θα πρέπει να κοινοποιείται στους δικαιούχους η ημερομηνία έναρξης της περιόδου που αφορά η σχετική υποχρέωση). Τα ανωτέρω στοιχεία και δικαιολογητικά έγγραφα διατηρούνται είτε υπό τη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(ii) Να τηρεί τις ακόλουθες μακροχρόνιες δεσμεύσεις, προκειμένου οι πράξεις να διατηρήσουν το δικαίωμα της συνεισφοράς των Ταμείων:</w:t>
      </w:r>
    </w:p>
    <w:p>
      <w:pPr>
        <w:pStyle w:val="StructureList1"/>
        <w:spacing w:before="120" w:after="0"/>
        <w:rPr>
          <w:lang w:val="el" w:eastAsia="el"/>
        </w:rPr>
      </w:pPr>
      <w:r>
        <w:rPr>
          <w:lang w:val="el" w:eastAsia="el"/>
        </w:rPr>
        <w:t>α)</w:t>
      </w:r>
      <w:r>
        <w:rPr>
          <w:lang w:val="en" w:eastAsia="en"/>
        </w:rPr>
        <w:tab/>
      </w:r>
      <w:r>
        <w:rPr>
          <w:lang w:val="el" w:eastAsia="el"/>
        </w:rPr>
        <w:t>Για πράξεις παραγωγικής επένδυσης, εντός της προθεσμίας που ορίζεται στους κανόνες περί κρατικών ενισχύσεων να μην επέλθει:</w:t>
      </w:r>
    </w:p>
    <w:p>
      <w:pPr>
        <w:spacing w:before="240" w:after="240"/>
        <w:rPr>
          <w:lang w:val="el" w:eastAsia="el"/>
        </w:rPr>
      </w:pPr>
      <w:r>
        <w:rPr>
          <w:lang w:val="el" w:eastAsia="el"/>
        </w:rPr>
        <w:t>• παύση ή μετεγκατάσταση μιας παραγωγικής δραστηριότητας εκτός της περιοχής προγράμματος</w:t>
      </w:r>
    </w:p>
    <w:p>
      <w:pPr>
        <w:spacing w:before="240" w:after="240"/>
        <w:rPr>
          <w:lang w:val="el" w:eastAsia="el"/>
        </w:rPr>
      </w:pPr>
      <w:r>
        <w:rPr>
          <w:lang w:val="el" w:eastAsia="el"/>
        </w:rPr>
        <w:t>• αλλαγή του ιδιοκτησιακού καθεστώτος ενός στοιχείου υποδομής η οποία παρέχει σε μια εταιρεία ή δημόσιο οργανισμό αδικαιολόγητο πλεονέκτημα</w:t>
      </w:r>
    </w:p>
    <w:p>
      <w:pPr>
        <w:spacing w:before="240" w:after="240"/>
        <w:rPr>
          <w:lang w:val="el" w:eastAsia="el"/>
        </w:rPr>
      </w:pPr>
      <w:r>
        <w:rPr>
          <w:lang w:val="el" w:eastAsia="el"/>
        </w:rPr>
        <w:t>• ουσιαστική μεταβολή που επηρεάζει τη φύση, τους στόχους ή την εφαρμογή των όρων που θα μπορούσαν να υπονομεύσουν τους αρχικούς στόχους.</w:t>
      </w:r>
    </w:p>
    <w:p>
      <w:pPr>
        <w:pStyle w:val="StructureList1"/>
        <w:spacing w:before="120" w:after="0"/>
        <w:rPr>
          <w:lang w:val="el" w:eastAsia="el"/>
        </w:rPr>
      </w:pPr>
      <w:r>
        <w:rPr>
          <w:lang w:val="el" w:eastAsia="el"/>
        </w:rPr>
        <w:t>β)</w:t>
      </w:r>
      <w:r>
        <w:rPr>
          <w:lang w:val="en" w:eastAsia="en"/>
        </w:rPr>
        <w:tab/>
      </w:r>
      <w:r>
        <w:rPr>
          <w:lang w:val="el" w:eastAsia="el"/>
        </w:rPr>
        <w:t>Άλλες μακροχρόνιες δεσμεύσεις που ορίζονται από την Ειδική Υπηρεσία Διαχείρισης του Προγράμματος (ή εναλλακτικά τον ΕΦΔ) ή καθορίζονται από το θεσμικό πλαίσιο/καθεστώς ενίσχυσης που διέπει την πράξη</w:t>
      </w:r>
    </w:p>
    <w:p>
      <w:pPr>
        <w:spacing w:before="240" w:after="240"/>
        <w:rPr>
          <w:lang w:val="el" w:eastAsia="el"/>
        </w:rPr>
      </w:pPr>
      <w:r>
        <w:rPr>
          <w:b/>
          <w:bCs/>
          <w:lang w:val="el" w:eastAsia="el"/>
        </w:rPr>
        <w:t>ΥΠΟΔΕΙΓΜΑΤΑ</w:t>
      </w:r>
    </w:p>
    <w:p>
      <w:pPr>
        <w:spacing w:before="240" w:after="240"/>
        <w:rPr>
          <w:lang w:val="el" w:eastAsia="el"/>
        </w:rPr>
      </w:pPr>
      <w:r>
        <w:rPr>
          <w:lang w:val="el" w:eastAsia="el"/>
        </w:rPr>
        <w:t>Ακολουθεί υπόδειγμα υπεύθυνη δήλωσης σχετικά με τη σώρευση των ενισχύσεων ήσσονος σημασίας (de minimis).</w:t>
      </w:r>
    </w:p>
    <w:p>
      <w:pPr>
        <w:spacing w:before="240" w:after="240"/>
        <w:rPr>
          <w:lang w:val="el" w:eastAsia="el"/>
        </w:rPr>
      </w:pPr>
      <w:r>
        <w:rPr>
          <w:lang w:val="el" w:eastAsia="el"/>
        </w:rPr>
        <w:t>Επισήμανση: Οι Υπεύθυνες Δηλώσεις υποβάλλονται στην ενότητα «Τα δικαιολογητικά Δικαιούχου μου» του ΟΠΣΚΕ, βεβαιωμένες για το γνήσιο της υπογραφής από ΚΕΠ ή μέσω της διαδικτυακής πύλης:</w:t>
      </w:r>
    </w:p>
    <w:p>
      <w:pPr>
        <w:spacing w:before="240" w:after="240"/>
        <w:rPr>
          <w:lang w:val="el" w:eastAsia="el"/>
        </w:rPr>
      </w:pPr>
      <w:hyperlink r:id="rId28" w:history="1">
        <w:r>
          <w:rPr>
            <w:rStyle w:val="Hyperlink"/>
            <w:b/>
            <w:bCs/>
            <w:color w:val="0000EE"/>
            <w:u w:color="0000EE"/>
            <w:lang w:val="el" w:eastAsia="el"/>
          </w:rPr>
          <w:t>https://www.gov.gr/ipiresies/polites-kai-kathemerinoteta/psephiaka-eggrapha-gov-gr/ekdose- upeuthunes-deloses</w:t>
        </w:r>
      </w:hyperlink>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r>
        <w:rPr>
          <w:sz w:val="30"/>
          <w:szCs w:val="30"/>
          <w:vertAlign w:val="superscript"/>
          <w:lang w:val="el" w:eastAsia="el"/>
        </w:rPr>
        <w:t>i</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0"/>
        <w:gridCol w:w="31"/>
        <w:gridCol w:w="286"/>
        <w:gridCol w:w="3807"/>
        <w:gridCol w:w="3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ii</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γέννησης </w:t>
            </w:r>
            <w:r>
              <w:rPr>
                <w:b w:val="0"/>
                <w:bCs w:val="0"/>
                <w:i w:val="0"/>
                <w:iCs w:val="0"/>
                <w:smallCaps w:val="0"/>
                <w:color w:val="000000"/>
                <w:sz w:val="30"/>
                <w:szCs w:val="30"/>
                <w:vertAlign w:val="superscript"/>
                <w:lang w:val="el" w:eastAsia="el"/>
              </w:rPr>
              <w:t>iii</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iv</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I.</w:t>
      </w:r>
    </w:p>
    <w:p>
      <w:pPr>
        <w:spacing w:before="240" w:after="240"/>
        <w:rPr>
          <w:lang w:val="el" w:eastAsia="el"/>
        </w:rPr>
      </w:pPr>
      <w:r>
        <w:rPr>
          <w:lang w:val="el" w:eastAsia="el"/>
        </w:rPr>
        <w:t>II.</w:t>
      </w:r>
    </w:p>
    <w:p>
      <w:pPr>
        <w:spacing w:before="240" w:after="240"/>
        <w:rPr>
          <w:lang w:val="el" w:eastAsia="el"/>
        </w:rPr>
      </w:pPr>
      <w:r>
        <w:rPr>
          <w:b/>
          <w:bCs/>
          <w:lang w:val="el" w:eastAsia="el"/>
        </w:rPr>
        <w:t xml:space="preserve">Α. </w:t>
      </w:r>
      <w:r>
        <w:rPr>
          <w:lang w:val="el" w:eastAsia="el"/>
        </w:rPr>
        <w:t xml:space="preserve">Σύμφωνα με τον Κανονισμό (ΕΕ) 2023/2831 ασκώ οικονομική δραστηριότητα, που ως οντότητα έχει την έννοια της «επιχείρησης» και </w:t>
      </w:r>
      <w:r>
        <w:rPr>
          <w:i/>
          <w:iCs/>
          <w:lang w:val="el" w:eastAsia="el"/>
        </w:rPr>
        <w:t>(επιλέγεται με √ ένα από τα παρακάτω)</w:t>
      </w:r>
      <w:r>
        <w:rPr>
          <w:lang w:val="el" w:eastAsia="el"/>
        </w:rPr>
        <w:t>:</w:t>
      </w:r>
    </w:p>
    <w:p>
      <w:pPr>
        <w:spacing w:before="240" w:after="240"/>
        <w:rPr>
          <w:lang w:val="el" w:eastAsia="el"/>
        </w:rPr>
      </w:pPr>
      <w:r>
        <w:rPr>
          <w:lang w:val="el" w:eastAsia="el"/>
        </w:rPr>
        <w:t>Δεν συνιστά «ενιαία επιχείρηση»</w:t>
      </w:r>
      <w:r>
        <w:rPr>
          <w:sz w:val="30"/>
          <w:szCs w:val="30"/>
          <w:vertAlign w:val="superscript"/>
          <w:lang w:val="el" w:eastAsia="el"/>
        </w:rPr>
        <w:t>v</w:t>
      </w:r>
      <w:r>
        <w:rPr>
          <w:lang w:val="el" w:eastAsia="el"/>
        </w:rPr>
        <w:t xml:space="preserve"> με καμία άλλη επιχείρηση</w:t>
      </w:r>
    </w:p>
    <w:p>
      <w:pPr>
        <w:spacing w:before="240" w:after="240"/>
        <w:rPr>
          <w:lang w:val="el" w:eastAsia="el"/>
        </w:rPr>
      </w:pPr>
      <w:r>
        <w:rPr>
          <w:lang w:val="el" w:eastAsia="el"/>
        </w:rPr>
        <w:t>Συνιστά «ενιαία επιχείρηση»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289"/>
        <w:gridCol w:w="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Β. </w:t>
      </w:r>
      <w:r>
        <w:rPr>
          <w:lang w:val="el" w:eastAsia="el"/>
        </w:rPr>
        <w:t>H</w:t>
      </w:r>
    </w:p>
    <w:p>
      <w:pPr>
        <w:spacing w:before="240" w:after="240"/>
        <w:rPr>
          <w:lang w:val="el" w:eastAsia="el"/>
        </w:rPr>
      </w:pPr>
      <w:r>
        <w:rPr>
          <w:lang w:val="el" w:eastAsia="el"/>
        </w:rPr>
        <w:t>ενίσχυση ήσσονος σημασίας που πρόκειται να χορηγηθεί</w:t>
      </w:r>
      <w:r>
        <w:rPr>
          <w:sz w:val="30"/>
          <w:szCs w:val="30"/>
          <w:vertAlign w:val="superscript"/>
          <w:lang w:val="el" w:eastAsia="el"/>
        </w:rPr>
        <w:t>vi</w:t>
      </w:r>
      <w:r>
        <w:rPr>
          <w:lang w:val="el" w:eastAsia="el"/>
        </w:rPr>
        <w:t xml:space="preserve"> στην ως άνω επιχείρηση</w:t>
      </w:r>
      <w:r>
        <w:rPr>
          <w:sz w:val="30"/>
          <w:szCs w:val="30"/>
          <w:vertAlign w:val="superscript"/>
          <w:lang w:val="el" w:eastAsia="el"/>
        </w:rPr>
        <w:t>vii, viii</w:t>
      </w:r>
      <w:r>
        <w:rPr>
          <w:lang w:val="el" w:eastAsia="el"/>
        </w:rPr>
        <w:t xml:space="preserve"> βάσει του Καν. (ΕΕ) 2023/2831(OJ L15.12.2023) αφορά σε δραστηριότητες της επιχείρησης που </w:t>
      </w:r>
      <w:r>
        <w:rPr>
          <w:b/>
          <w:bCs/>
          <w:lang w:val="el" w:eastAsia="el"/>
        </w:rPr>
        <w:t xml:space="preserve">δεν </w:t>
      </w:r>
      <w:r>
        <w:rPr>
          <w:lang w:val="el" w:eastAsia="el"/>
        </w:rPr>
        <w:t>εμπίπτουν:</w:t>
      </w:r>
    </w:p>
    <w:p>
      <w:pPr>
        <w:pStyle w:val="MainText"/>
        <w:spacing w:before="120" w:after="0"/>
        <w:rPr>
          <w:lang w:val="el" w:eastAsia="el"/>
        </w:rPr>
      </w:pPr>
      <w:r>
        <w:rPr>
          <w:b/>
          <w:bCs/>
          <w:lang w:val="el" w:eastAsia="el"/>
        </w:rPr>
        <w:t>1.</w:t>
      </w:r>
      <w:r>
        <w:rPr>
          <w:lang w:val="el" w:eastAsia="el"/>
        </w:rPr>
        <w:t xml:space="preserve"> Στην πρωτογενή παραγωγή προϊόντων αλιείας και της υδατοκαλλιέργειας</w:t>
      </w:r>
      <w:r>
        <w:rPr>
          <w:sz w:val="30"/>
          <w:szCs w:val="30"/>
          <w:vertAlign w:val="superscript"/>
          <w:lang w:val="el" w:eastAsia="el"/>
        </w:rPr>
        <w:t>ix,x</w:t>
      </w:r>
      <w:r>
        <w:rPr>
          <w:lang w:val="el" w:eastAsia="el"/>
        </w:rPr>
        <w:t>,</w:t>
      </w:r>
    </w:p>
    <w:p>
      <w:pPr>
        <w:pStyle w:val="MainText"/>
        <w:spacing w:before="120" w:after="0"/>
        <w:rPr>
          <w:lang w:val="el" w:eastAsia="el"/>
        </w:rPr>
      </w:pPr>
      <w:r>
        <w:rPr>
          <w:b/>
          <w:bCs/>
          <w:lang w:val="el" w:eastAsia="el"/>
        </w:rPr>
        <w:t>2.</w:t>
      </w:r>
      <w:r>
        <w:rPr>
          <w:lang w:val="el" w:eastAsia="el"/>
        </w:rPr>
        <w:t xml:space="preserve"> Στη μεταποίηση και εμπορία προϊόντων αλιείας και υδατοκαλλιέργειας</w:t>
      </w:r>
      <w:r>
        <w:rPr>
          <w:sz w:val="30"/>
          <w:szCs w:val="30"/>
          <w:vertAlign w:val="superscript"/>
          <w:lang w:val="el" w:eastAsia="el"/>
        </w:rPr>
        <w:t>xi</w:t>
      </w:r>
      <w:r>
        <w:rPr>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3.</w:t>
      </w:r>
      <w:r>
        <w:rPr>
          <w:lang w:val="el" w:eastAsia="el"/>
        </w:rPr>
        <w:t xml:space="preserve"> Στην πρωτογενή παραγωγή</w:t>
      </w:r>
      <w:r>
        <w:rPr>
          <w:sz w:val="30"/>
          <w:szCs w:val="30"/>
          <w:vertAlign w:val="superscript"/>
          <w:lang w:val="el" w:eastAsia="el"/>
        </w:rPr>
        <w:t>xii</w:t>
      </w:r>
      <w:r>
        <w:rPr>
          <w:lang w:val="el" w:eastAsia="el"/>
        </w:rPr>
        <w:t xml:space="preserve"> γεωργικών προϊόντων</w:t>
      </w:r>
      <w:r>
        <w:rPr>
          <w:sz w:val="30"/>
          <w:szCs w:val="30"/>
          <w:vertAlign w:val="superscript"/>
          <w:lang w:val="el" w:eastAsia="el"/>
        </w:rPr>
        <w:t>xiii</w:t>
      </w:r>
      <w:r>
        <w:rPr>
          <w:lang w:val="el" w:eastAsia="el"/>
        </w:rPr>
        <w:t>,</w:t>
      </w:r>
    </w:p>
    <w:p>
      <w:pPr>
        <w:pStyle w:val="MainText"/>
        <w:spacing w:before="120" w:after="0"/>
        <w:rPr>
          <w:lang w:val="el" w:eastAsia="el"/>
        </w:rPr>
      </w:pPr>
      <w:r>
        <w:rPr>
          <w:b/>
          <w:bCs/>
          <w:lang w:val="el" w:eastAsia="el"/>
        </w:rPr>
        <w:t>4.</w:t>
      </w:r>
      <w:r>
        <w:rPr>
          <w:lang w:val="el" w:eastAsia="el"/>
        </w:rPr>
        <w:t xml:space="preserve"> Στον τομέα της μεταποίησης</w:t>
      </w:r>
      <w:r>
        <w:rPr>
          <w:sz w:val="30"/>
          <w:szCs w:val="30"/>
          <w:vertAlign w:val="superscript"/>
          <w:lang w:val="el" w:eastAsia="el"/>
        </w:rPr>
        <w:t>xiv</w:t>
      </w:r>
      <w:r>
        <w:rPr>
          <w:lang w:val="el" w:eastAsia="el"/>
        </w:rPr>
        <w:t xml:space="preserve"> και της εμπορίας</w:t>
      </w:r>
      <w:r>
        <w:rPr>
          <w:sz w:val="30"/>
          <w:szCs w:val="30"/>
          <w:vertAlign w:val="superscript"/>
          <w:lang w:val="el" w:eastAsia="el"/>
        </w:rPr>
        <w:t>xv</w:t>
      </w:r>
      <w:r>
        <w:rPr>
          <w:lang w:val="el" w:eastAsia="el"/>
        </w:rPr>
        <w:t xml:space="preserve"> γεωργικών προϊόντων:</w:t>
      </w:r>
    </w:p>
    <w:p>
      <w:pPr>
        <w:pStyle w:val="StructureList1"/>
        <w:spacing w:before="120" w:after="0"/>
        <w:rPr>
          <w:lang w:val="el" w:eastAsia="el"/>
        </w:rPr>
      </w:pPr>
      <w:r>
        <w:rPr>
          <w:lang w:val="el" w:eastAsia="el"/>
        </w:rPr>
        <w:t>i)</w:t>
      </w:r>
      <w:r>
        <w:rPr>
          <w:lang w:val="en" w:eastAsia="en"/>
        </w:rPr>
        <w:tab/>
      </w:r>
      <w:r>
        <w:rPr>
          <w:lang w:val="el" w:eastAsia="el"/>
        </w:rPr>
        <w:t>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Όταν η ενίσχυση συνοδεύεται από την υποχρέωση απόδοσής της εν μέρει ή εξ ολοκλήρου σε πρωτογενείς παραγωγούς,</w:t>
      </w:r>
    </w:p>
    <w:p>
      <w:pPr>
        <w:pStyle w:val="MainText"/>
        <w:spacing w:before="120" w:after="0"/>
        <w:rPr>
          <w:lang w:val="el" w:eastAsia="el"/>
        </w:rPr>
      </w:pPr>
      <w:r>
        <w:rPr>
          <w:b/>
          <w:bCs/>
          <w:lang w:val="el" w:eastAsia="el"/>
        </w:rPr>
        <w:t>5.</w:t>
      </w:r>
      <w:r>
        <w:rPr>
          <w:lang w:val="el" w:eastAsia="el"/>
        </w:rPr>
        <w:t xml:space="preserve">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MainText"/>
        <w:spacing w:before="120" w:after="0"/>
        <w:rPr>
          <w:lang w:val="el" w:eastAsia="el"/>
        </w:rPr>
      </w:pPr>
      <w:r>
        <w:rPr>
          <w:b/>
          <w:bCs/>
          <w:lang w:val="el" w:eastAsia="el"/>
        </w:rPr>
        <w:t>6.</w:t>
      </w:r>
      <w:r>
        <w:rPr>
          <w:lang w:val="el" w:eastAsia="el"/>
        </w:rPr>
        <w:t xml:space="preserve"> Ενισχύσεις για τις οποίες τίθεται ως όρος η χρήση εγχώριων αγαθών και υπηρεσιών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pPr>
        <w:spacing w:before="240" w:after="240"/>
        <w:rPr>
          <w:lang w:val="el" w:eastAsia="el"/>
        </w:rPr>
      </w:pPr>
      <w:r>
        <w:rPr>
          <w:lang w:val="el" w:eastAsia="el"/>
        </w:rPr>
        <w:t xml:space="preserve">Η επιχείρηση, καθώς δραστηριοποιείται στον τομέα / στους τομείς </w:t>
      </w:r>
      <w:r>
        <w:rPr>
          <w:i/>
          <w:iCs/>
          <w:lang w:val="el" w:eastAsia="el"/>
        </w:rPr>
        <w:t>…(συμπληρώνεται ο τομέας/τομείς)…</w:t>
      </w:r>
      <w:r>
        <w:rPr>
          <w:lang w:val="el" w:eastAsia="el"/>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7"/>
        <w:gridCol w:w="1163"/>
        <w:gridCol w:w="1573"/>
        <w:gridCol w:w="1425"/>
        <w:gridCol w:w="1159"/>
        <w:gridCol w:w="1121"/>
        <w:gridCol w:w="1305"/>
        <w:gridCol w:w="117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w:t>
            </w:r>
          </w:p>
          <w:p>
            <w:pPr>
              <w:spacing w:before="240" w:after="240"/>
              <w:rPr>
                <w:b w:val="0"/>
                <w:bCs w:val="0"/>
                <w:i w:val="0"/>
                <w:iCs w:val="0"/>
                <w:smallCaps w:val="0"/>
                <w:color w:val="000000"/>
                <w:lang w:val="el" w:eastAsia="el"/>
              </w:rPr>
            </w:pPr>
            <w:r>
              <w:rPr>
                <w:b/>
                <w:bCs/>
                <w:i w:val="0"/>
                <w:iCs w:val="0"/>
                <w:smallCaps w:val="0"/>
                <w:color w:val="000000"/>
                <w:lang w:val="el" w:eastAsia="el"/>
              </w:rPr>
              <w:t>ΒΑΣΕΙ ΤΩΝ ΚΑΝ. (ΕΕ) 2023/2831, ΚΑΝ. (ΕΕ) 1407/2013, ΚΑΝ. (ΕΕ) 1408/2013 ΚΑΙ ΚΑΝ. (ΕΕ) 717/2014</w:t>
            </w:r>
          </w:p>
          <w:p>
            <w:pPr>
              <w:spacing w:before="240"/>
              <w:rPr>
                <w:b w:val="0"/>
                <w:bCs w:val="0"/>
                <w:i w:val="0"/>
                <w:iCs w:val="0"/>
                <w:smallCaps w:val="0"/>
                <w:color w:val="000000"/>
                <w:lang w:val="el" w:eastAsia="el"/>
              </w:rPr>
            </w:pPr>
            <w:r>
              <w:rPr>
                <w:b/>
                <w:bCs/>
                <w:i w:val="0"/>
                <w:iCs w:val="0"/>
                <w:smallCaps w:val="0"/>
                <w:color w:val="000000"/>
                <w:lang w:val="el" w:eastAsia="el"/>
              </w:rPr>
              <w:t>(αφορά τον/την δικαιούχο της ενίσχυσης και τις επιχειρήσεις που τυχόν συνιστούν «ενιαία επιχείρηση» με την έννοια του Κανονισμού 2023/2831)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ΕΠΩΝΥΜΙΑ &amp;</w:t>
            </w:r>
          </w:p>
          <w:p>
            <w:pPr>
              <w:spacing w:before="240"/>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xvi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r>
              <w:rPr>
                <w:b/>
                <w:bCs/>
                <w:i w:val="0"/>
                <w:iCs w:val="0"/>
                <w:smallCaps w:val="0"/>
                <w:color w:val="000000"/>
                <w:sz w:val="30"/>
                <w:szCs w:val="30"/>
                <w:vertAlign w:val="superscript"/>
                <w:lang w:val="el" w:eastAsia="el"/>
              </w:rPr>
              <w:t>xvi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w:t>
            </w:r>
          </w:p>
          <w:p>
            <w:pPr>
              <w:spacing w:before="240"/>
              <w:rPr>
                <w:b w:val="0"/>
                <w:bCs w:val="0"/>
                <w:i w:val="0"/>
                <w:iCs w:val="0"/>
                <w:smallCaps w:val="0"/>
                <w:color w:val="000000"/>
                <w:lang w:val="el" w:eastAsia="el"/>
              </w:rPr>
            </w:pPr>
            <w:r>
              <w:rPr>
                <w:b w:val="0"/>
                <w:bCs w:val="0"/>
                <w:i w:val="0"/>
                <w:iCs w:val="0"/>
                <w:smallCaps w:val="0"/>
                <w:color w:val="000000"/>
                <w:lang w:val="el" w:eastAsia="el"/>
              </w:rPr>
              <w:t>ΝΙΑ ΚΑΤΑΒΟΛΗΣ</w:t>
            </w:r>
          </w:p>
        </w:tc>
      </w:tr>
    </w:tbl>
    <w:p>
      <w:pPr>
        <w:spacing w:before="240" w:after="240"/>
        <w:rPr>
          <w:lang w:val="el" w:eastAsia="el"/>
        </w:rPr>
      </w:pPr>
      <w:r>
        <w:rPr>
          <w:i/>
          <w:iCs/>
          <w:lang w:val="el" w:eastAsia="el"/>
        </w:rPr>
        <w:t>*προσθέτονται σειρές στον πίνακα για όλες τις ενισχύσεις</w:t>
      </w:r>
    </w:p>
    <w:p>
      <w:pPr>
        <w:spacing w:before="240" w:after="240"/>
        <w:rPr>
          <w:lang w:val="el" w:eastAsia="el"/>
        </w:rPr>
      </w:pPr>
      <w:r>
        <w:rPr>
          <w:b/>
          <w:bCs/>
          <w:lang w:val="el" w:eastAsia="el"/>
        </w:rPr>
        <w:t xml:space="preserve">Ε. </w:t>
      </w:r>
      <w:r>
        <w:rPr>
          <w:lang w:val="el" w:eastAsia="el"/>
        </w:rPr>
        <w:t xml:space="preserve">Η ενίσχυση ήσσονος σημασίας που πρόκειται να μου χορηγηθεί, βάσει του εν λόγω Κανονισμού Ήσσονος Σημασίας …… </w:t>
      </w:r>
      <w:r>
        <w:rPr>
          <w:i/>
          <w:iCs/>
          <w:lang w:val="el" w:eastAsia="el"/>
        </w:rPr>
        <w:t>(αναφέρεται ο Καν. De minimis)</w:t>
      </w:r>
      <w:r>
        <w:rPr>
          <w:lang w:val="el" w:eastAsia="el"/>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Pr>
          <w:b/>
          <w:bCs/>
          <w:lang w:val="el" w:eastAsia="el"/>
        </w:rPr>
        <w:t xml:space="preserve">300.000 ευρώ </w:t>
      </w:r>
      <w:r>
        <w:rPr>
          <w:lang w:val="el" w:eastAsia="el"/>
        </w:rPr>
        <w:t>σε περίοδο τριών ετών από την αίτηση (υπολογιζόμενα σε κυλιόμενη ημερολογιακή βάση).</w:t>
      </w:r>
    </w:p>
    <w:p>
      <w:pPr>
        <w:spacing w:before="240" w:after="240"/>
        <w:rPr>
          <w:lang w:val="el" w:eastAsia="el"/>
        </w:rPr>
      </w:pPr>
      <w:r>
        <w:rPr>
          <w:b/>
          <w:bCs/>
          <w:lang w:val="el" w:eastAsia="el"/>
        </w:rPr>
        <w:t>ΣΤ</w:t>
      </w:r>
      <w:r>
        <w:rPr>
          <w:lang w:val="el" w:eastAsia="el"/>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 xml:space="preserve">i. </w:t>
      </w:r>
      <w:hyperlink r:id="rId29" w:history="1">
        <w:r>
          <w:rPr>
            <w:rStyle w:val="Hyperlink"/>
            <w:color w:val="0000EE"/>
            <w:u w:color="0000EE"/>
            <w:lang w:val="el" w:eastAsia="el"/>
          </w:rPr>
          <w:t>https://eur-lex.europa.eu/legal-</w:t>
        </w:r>
      </w:hyperlink>
    </w:p>
    <w:p>
      <w:pPr>
        <w:spacing w:before="240" w:after="240"/>
        <w:rPr>
          <w:lang w:val="el" w:eastAsia="el"/>
        </w:rPr>
      </w:pPr>
      <w:r>
        <w:rPr>
          <w:u w:val="single"/>
          <w:lang w:val="el" w:eastAsia="el"/>
        </w:rPr>
        <w:t>content/EL/TXT/HTML/?uri=OJ:L_202302831&amp;qid=1703674493315#d1e472-1-1</w:t>
      </w:r>
    </w:p>
    <w:p>
      <w:pPr>
        <w:spacing w:before="240" w:after="240"/>
        <w:rPr>
          <w:lang w:val="el" w:eastAsia="el"/>
        </w:rPr>
      </w:pPr>
      <w:r>
        <w:rPr>
          <w:lang w:val="el" w:eastAsia="el"/>
        </w:rPr>
        <w:t>ii.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iii. Αναγράφεται ολογράφως.</w:t>
      </w:r>
    </w:p>
    <w:p>
      <w:pPr>
        <w:spacing w:before="240" w:after="240"/>
        <w:rPr>
          <w:lang w:val="el" w:eastAsia="el"/>
        </w:rPr>
      </w:pPr>
      <w:r>
        <w:rPr>
          <w:lang w:val="el" w:eastAsia="el"/>
        </w:rPr>
        <w:t>iv.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v.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w:t>
      </w:r>
    </w:p>
    <w:p>
      <w:pPr>
        <w:spacing w:before="240" w:after="240"/>
        <w:rPr>
          <w:lang w:val="el" w:eastAsia="el"/>
        </w:rPr>
      </w:pPr>
      <w:r>
        <w:rPr>
          <w:lang w:val="el" w:eastAsia="el"/>
        </w:rPr>
        <w:t>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vi.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p>
      <w:pPr>
        <w:spacing w:before="240" w:after="240"/>
        <w:rPr>
          <w:lang w:val="el" w:eastAsia="el"/>
        </w:rPr>
      </w:pPr>
      <w:r>
        <w:rPr>
          <w:lang w:val="el" w:eastAsia="el"/>
        </w:rPr>
        <w:t>vii.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viii.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ix. Ως προϊόντα αλιείας και υδατοκαλλιέργειας νοούνται τα προϊόντα που ορίζονται στο άρθρο 5 στοιχεία α) και β) του κανονισμού (ΕΕ) 1379/2013.</w:t>
      </w:r>
    </w:p>
    <w:p>
      <w:pPr>
        <w:spacing w:before="240" w:after="240"/>
        <w:rPr>
          <w:lang w:val="el" w:eastAsia="el"/>
        </w:rPr>
      </w:pPr>
      <w:r>
        <w:rPr>
          <w:lang w:val="el" w:eastAsia="el"/>
        </w:rPr>
        <w:t>x.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lang w:val="el" w:eastAsia="el"/>
        </w:rPr>
        <w:t>xi.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lang w:val="el" w:eastAsia="el"/>
        </w:rPr>
        <w:t>xii.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lang w:val="el" w:eastAsia="el"/>
        </w:rPr>
        <w:t>xiii.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lang w:val="el" w:eastAsia="el"/>
        </w:rPr>
      </w:pPr>
      <w:r>
        <w:rPr>
          <w:lang w:val="el" w:eastAsia="el"/>
        </w:rPr>
        <w:t>xiv.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lang w:val="el" w:eastAsia="el"/>
        </w:rPr>
        <w:t>xvi.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11 Δεκεμβρίου 2024</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ske.gr/el" TargetMode="External" /><Relationship Id="rId11" Type="http://schemas.openxmlformats.org/officeDocument/2006/relationships/hyperlink" Target="https://www.gov.gr/ipiresies/polites-kai-kathemerinoteta/psephiaka-eggrapha-gov-gr/ekdose-upeuthunes-deloses" TargetMode="External" /><Relationship Id="rId12" Type="http://schemas.openxmlformats.org/officeDocument/2006/relationships/hyperlink" Target="http://www.dypa.gov.gr" TargetMode="External" /><Relationship Id="rId13" Type="http://schemas.openxmlformats.org/officeDocument/2006/relationships/hyperlink" Target="https://www" TargetMode="External" /><Relationship Id="rId14" Type="http://schemas.openxmlformats.org/officeDocument/2006/relationships/hyperlink" Target="https://notifybusiness.gov.gr/" TargetMode="External" /><Relationship Id="rId15" Type="http://schemas.openxmlformats.org/officeDocument/2006/relationships/hyperlink" Target="https://notifybusiness.gov.gr/" TargetMode="External" /><Relationship Id="rId16" Type="http://schemas.openxmlformats.org/officeDocument/2006/relationships/hyperlink" Target="https://notifybusiness.gov.gr/" TargetMode="External" /><Relationship Id="rId17" Type="http://schemas.openxmlformats.org/officeDocument/2006/relationships/hyperlink" Target="http://www.espa.gr" TargetMode="External" /><Relationship Id="rId18" Type="http://schemas.openxmlformats.org/officeDocument/2006/relationships/hyperlink" Target="http://www.dypa.gov.gr" TargetMode="External" /><Relationship Id="rId19" Type="http://schemas.openxmlformats.org/officeDocument/2006/relationships/hyperlink" Target="https://opske.gr/el" TargetMode="External" /><Relationship Id="rId2" Type="http://schemas.openxmlformats.org/officeDocument/2006/relationships/webSettings" Target="webSettings.xml" /><Relationship Id="rId20" Type="http://schemas.openxmlformats.org/officeDocument/2006/relationships/hyperlink" Target="https://www.gov.gr/ipiresies/polites-kai-kathemerinoteta/psephiaka-eggrapha-gov-gr/ekdose-upeuthunes-deloses" TargetMode="External" /><Relationship Id="rId21" Type="http://schemas.openxmlformats.org/officeDocument/2006/relationships/hyperlink" Target="http://www.dpa.gr" TargetMode="External" /><Relationship Id="rId22" Type="http://schemas.openxmlformats.org/officeDocument/2006/relationships/hyperlink" Target="http://www.dpa.gr" TargetMode="External" /><Relationship Id="rId23" Type="http://schemas.openxmlformats.org/officeDocument/2006/relationships/hyperlink" Target="http://www.w3.org/TR/mobile-bp/" TargetMode="External" /><Relationship Id="rId24" Type="http://schemas.openxmlformats.org/officeDocument/2006/relationships/hyperlink" Target="http://www.w3.org/TR/UAAG20/" TargetMode="External" /><Relationship Id="rId25" Type="http://schemas.openxmlformats.org/officeDocument/2006/relationships/hyperlink" Target="http://www.w3.org/TR/ATAG20/" TargetMode="External" /><Relationship Id="rId26" Type="http://schemas.openxmlformats.org/officeDocument/2006/relationships/hyperlink" Target="https://www.secdigital.gov.gr/sti-dimosiotita-o-odigos-psifiakis-pro/" TargetMode="External" /><Relationship Id="rId27" Type="http://schemas.openxmlformats.org/officeDocument/2006/relationships/hyperlink" Target="http://www.espa.gr" TargetMode="External" /><Relationship Id="rId28" Type="http://schemas.openxmlformats.org/officeDocument/2006/relationships/hyperlink" Target="https://www.gov.gr/ipiresies/polites-kai-kathemerinoteta/psephiaka-eggrapha-gov-gr/ekdose-upeuthunes-deloses" TargetMode="External" /><Relationship Id="rId29" Type="http://schemas.openxmlformats.org/officeDocument/2006/relationships/hyperlink" Target="https://eur-lex.europa.eu/legal-"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https://www" TargetMode="External" /><Relationship Id="rId5" Type="http://schemas.openxmlformats.org/officeDocument/2006/relationships/hyperlink" Target="https://www.espa.gr/el/Pages/" TargetMode="External" /><Relationship Id="rId6" Type="http://schemas.openxmlformats.org/officeDocument/2006/relationships/hyperlink" Target="http://www.dypa" TargetMode="External" /><Relationship Id="rId7" Type="http://schemas.openxmlformats.org/officeDocument/2006/relationships/hyperlink" Target="https://opske.gr/el" TargetMode="External" /><Relationship Id="rId8" Type="http://schemas.openxmlformats.org/officeDocument/2006/relationships/hyperlink" Target="http://www.espa.gr" TargetMode="External" /><Relationship Id="rId9" Type="http://schemas.openxmlformats.org/officeDocument/2006/relationships/hyperlink" Target="https://opske.gr/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