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ΑΠ.93906</w:t>
      </w:r>
    </w:p>
    <w:p>
      <w:pPr>
        <w:pStyle w:val="PreambelText"/>
        <w:spacing w:before="240" w:after="240"/>
        <w:rPr>
          <w:lang w:val="el" w:eastAsia="el"/>
        </w:rPr>
      </w:pPr>
      <w:r>
        <w:rPr>
          <w:b/>
          <w:bCs/>
          <w:lang w:val="el" w:eastAsia="el"/>
        </w:rPr>
        <w:t>Τροποποίηση της υπό στοιχεία 57869ΕΞ2023/ 11.04.2023 (Β’ 2344) απόφασης για τον καθορισμό επιχορήγησης των πληγέντων από την πλημμύρα της 4ης Ιανουαρίου 2021 σε περιοχές της Περιφερειακής Ενότητας Σερρών της Περιφέρειας Κεντρικής Μακεδονίας.</w:t>
      </w:r>
    </w:p>
    <w:p>
      <w:pPr>
        <w:pStyle w:val="PreambelText"/>
        <w:spacing w:before="240" w:after="240"/>
        <w:rPr>
          <w:lang w:val="el" w:eastAsia="el"/>
        </w:rPr>
      </w:pPr>
      <w:r>
        <w:rPr>
          <w:b/>
          <w:bCs/>
          <w:lang w:val="el" w:eastAsia="el"/>
        </w:rPr>
        <w:t>Ο ΥΦΥΠΟΥΡΓΟΣ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και το άρθρο 11.</w:t>
      </w:r>
    </w:p>
    <w:p>
      <w:pPr>
        <w:pStyle w:val="PreambelText"/>
        <w:spacing w:before="240" w:after="240"/>
        <w:rPr>
          <w:lang w:val="el" w:eastAsia="el"/>
        </w:rPr>
      </w:pPr>
      <w:r>
        <w:rPr>
          <w:lang w:val="el" w:eastAsia="el"/>
        </w:rPr>
        <w:t>2. Το άρθρο 29 «Σύσταση Γενικής Διεύθυνσης Κρατικής Αρωγής και Συντονισμού Αντικατάσταση άρθρου 19 του ν. 4797/2021» του ν. 5116/2024 (Α’ 100).</w:t>
      </w:r>
    </w:p>
    <w:p>
      <w:pPr>
        <w:pStyle w:val="PreambelText"/>
        <w:spacing w:before="240" w:after="240"/>
        <w:rPr>
          <w:lang w:val="el" w:eastAsia="el"/>
        </w:rPr>
      </w:pPr>
      <w:r>
        <w:rPr>
          <w:lang w:val="el" w:eastAsia="el"/>
        </w:rPr>
        <w:t>3. Το άρθρο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4.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5. Το Κεφάλαιο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9.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12. Το π.δ. 80/2016 «Ανάληψη υποχρεώσεων από τους διατάκτες» (Α’ 145).</w:t>
      </w:r>
    </w:p>
    <w:p>
      <w:pPr>
        <w:pStyle w:val="PreambelText"/>
        <w:spacing w:before="240" w:after="240"/>
        <w:rPr>
          <w:lang w:val="el" w:eastAsia="el"/>
        </w:rPr>
      </w:pPr>
      <w:r>
        <w:rPr>
          <w:lang w:val="el" w:eastAsia="el"/>
        </w:rPr>
        <w:t>13. Το άρθρο 90 του Κώδικα της νομοθεσίας για την Κυβέρνηση και τα Κυβερνητικά όργανα» (π.δ. 62/2005, Α’ 98), σε συνδυασμό με την περ. 22 του άρθρου 119 του ν. 4622/2019 (Α’ 133).</w:t>
      </w:r>
    </w:p>
    <w:p>
      <w:pPr>
        <w:pStyle w:val="PreambelText"/>
        <w:spacing w:before="240" w:after="240"/>
        <w:rPr>
          <w:lang w:val="el" w:eastAsia="el"/>
        </w:rPr>
      </w:pPr>
      <w:r>
        <w:rPr>
          <w:lang w:val="el" w:eastAsia="el"/>
        </w:rPr>
        <w:t>14. 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15. Την υπό στοιχεία 57869ΕΞ2023/11.04.2023 απόφαση του Υπουργού Οικονομικών «Καθορισμός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 (Β’ 2344).</w:t>
      </w:r>
    </w:p>
    <w:p>
      <w:pPr>
        <w:pStyle w:val="PreambelText"/>
        <w:spacing w:before="240" w:after="240"/>
        <w:rPr>
          <w:lang w:val="el" w:eastAsia="el"/>
        </w:rPr>
      </w:pPr>
      <w:r>
        <w:rPr>
          <w:lang w:val="el" w:eastAsia="el"/>
        </w:rPr>
        <w:t>16. Την υπό στοιχεία 37582ΕΞ2022/21.03.2022 κοινή απόφαση των Υπουργών Οικονομικών, Εσωτερικών καιΑγροτικής Ανάπτυξης και Τροφίμων «Οριοθέτηση περιοχών για την επιχορήγηση αγροτικών εκμεταλλεύσεων για την αντιμετώπιση ζημιών από τις πλημμύρες της 4ης Ιανουαρίου 2021 σε περιοχές της Περιφερειακής Ενότητας Σερρών της Περιφέρειας Κεντρικής Μακεδονίας» (Β’ 1331).</w:t>
      </w:r>
    </w:p>
    <w:p>
      <w:pPr>
        <w:pStyle w:val="PreambelText"/>
        <w:spacing w:before="240" w:after="240"/>
        <w:rPr>
          <w:lang w:val="el" w:eastAsia="el"/>
        </w:rPr>
      </w:pPr>
      <w:r>
        <w:rPr>
          <w:lang w:val="el" w:eastAsia="el"/>
        </w:rPr>
        <w:t>17. Την υπό στοιχεία Δ.Α.Ε.Φ.Κ.-Κ.Ε./7247/Α235/ 13.5.2021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πλημμύρα της 4ης Ιανουαρίου 2021 σε περιοχές της Περιφερειακής Ενότητας Σερρών της Περιφέρειας Κεντρικής Μακεδονίας» (Β’ 1972).</w:t>
      </w:r>
    </w:p>
    <w:p>
      <w:pPr>
        <w:pStyle w:val="PreambelText"/>
        <w:spacing w:before="240" w:after="240"/>
        <w:rPr>
          <w:lang w:val="el" w:eastAsia="el"/>
        </w:rPr>
      </w:pPr>
      <w:r>
        <w:rPr>
          <w:lang w:val="el" w:eastAsia="el"/>
        </w:rPr>
        <w:t>18. Την υπό στοιχεία 74617ΕΞ2021/23.06.2021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19. Την υπ’ αρ. 28922/29.03.2023 απόφαση του Υφυπουργού Ανάπτυξης και Επενδύσεων (ΑΔΑ: 9ΒΧΑ46ΜΤΛΡ-8ΤΦ).</w:t>
      </w:r>
    </w:p>
    <w:p>
      <w:pPr>
        <w:pStyle w:val="PreambelText"/>
        <w:spacing w:before="240" w:after="240"/>
        <w:rPr>
          <w:lang w:val="el" w:eastAsia="el"/>
        </w:rPr>
      </w:pPr>
      <w:r>
        <w:rPr>
          <w:lang w:val="el" w:eastAsia="el"/>
        </w:rPr>
        <w:t>20. Την υπ’ αρ. 4050/17.01.2023 απόφαση του Γενικού Γραμματέα Δημοσίων Επενδύσεων και Εταιρικού Συμφώνου για το Πλαίσιο Ανάπτυξης (ΕΣΠΑ) (ΑΔΑ: ΨΙ3Κ46ΜΤΛΠ-0ΓΙ).</w:t>
      </w:r>
    </w:p>
    <w:p>
      <w:pPr>
        <w:pStyle w:val="PreambelText"/>
        <w:spacing w:before="240" w:after="240"/>
        <w:rPr>
          <w:lang w:val="el" w:eastAsia="el"/>
        </w:rPr>
      </w:pPr>
      <w:r>
        <w:rPr>
          <w:lang w:val="el" w:eastAsia="el"/>
        </w:rPr>
        <w:t>21. Την υπ’ αρ. 8687/10.05.2024 απόφαση του Αναπληρωτή Υπουργού Εθνικής Οικονομίας και Οικονομικών (ΑΔΑ: 6ΛΖΖΗ-7Σ7).</w:t>
      </w:r>
    </w:p>
    <w:p>
      <w:pPr>
        <w:pStyle w:val="PreambelText"/>
        <w:spacing w:before="240" w:after="240"/>
        <w:rPr>
          <w:lang w:val="el" w:eastAsia="el"/>
        </w:rPr>
      </w:pPr>
      <w:r>
        <w:rPr>
          <w:lang w:val="el" w:eastAsia="el"/>
        </w:rPr>
        <w:t>22.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23. Το υπ’ αρ. 495133(18062)/12.07.2024 έγγραφο της Γενικής Διεύθυνσης Αγροτικής Οικονομίας και Κτηνιατρικής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24. Τις από 04.11.2022, 03.02.2023 και 11.08.2023 εισηγήσεις της Κυβερνητικής Επιτροπής Κρατικής Αρωγής.</w:t>
      </w:r>
    </w:p>
    <w:p>
      <w:pPr>
        <w:pStyle w:val="PreambelText"/>
        <w:spacing w:before="240" w:after="240"/>
        <w:rPr>
          <w:lang w:val="el" w:eastAsia="el"/>
        </w:rPr>
      </w:pPr>
      <w:r>
        <w:rPr>
          <w:lang w:val="el" w:eastAsia="el"/>
        </w:rPr>
        <w:t>25. Την ανάγκη υποστήριξης των επιχειρήσεων, που είναι εγκατεστημένες και λειτουργούν στην Περιφερειακή Ενότητα Σερρών και επλήγησαν από τις πλημμύρες της 4ης Ιανουαρίου 2021 σε περιοχές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26. Το υπό στοιχεία 189081ΕΞ2024/13.12.2024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Την υπό στοιχεία 189125ΕΞ2024/13.12.2024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28. Το γεγονός ότι, από τις διατάξεις της παρούσας δεν προκαλείται επιπλέον δαπάνη στον κρατικό προϋπολογισμό πέραν της δαπάνης ύψους 7.350,00 ευρώ κατ’ ανώτατο όριο, σε βάρος του Προϋπολογισμού Δημοσίων Επενδύσεων του Υπουργείου Εθνικής Οικονομίας και Οικονομικών (ΣΑΝΑ 851 ΚΩΔ. ΕΡΓΟΥ 2022ΝΑ85100004), η οποία καλύπτεται από την υπ’ αρ. 8687/10.05.2024 απόφαση του Αναπληρωτή Υπουργού Εθνικής Οικονομίας και Οικονομικών (ΑΔΑ:6ΛΖΖΗ-7Σ7). Η ανωτέρω δαπάνη εμπίπτει στις διατάξεις του Κανονισμού (ΕΕ) υπ’ αρ. 2022/2472,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Την τροποποίηση του σημείου 23 του προοιμίου της υπό στοιχεία 57869ΕΞ2023/11.04.2023 (Β’ 2344) απόφασης του Υπουργού Οικονομικών ως προς την αύξηση της συνολικής δαπάνης κατά 7.350,00 ευρώ στο Κανονισμό (ΕΕ) αριθ. 2022/2472 και την τελική του διαμόρφωση ως εξής:</w:t>
      </w:r>
    </w:p>
    <w:p>
      <w:pPr>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266.690,00 ευρώ περίπου, κατά ανώτατο όριο, σε βάρος του Προϋπολογισμού Δημοσίων Επενδύσεων του Υπουργείου Εθνικής Οικονομίας και Οικονομικών (ΣΑΝΑ 851 ΚΩΔ. ΕΡΓΟΥ 2022ΝΑ85100004), η οποία καλύπτεται από την υπ’ αρ. 8687/10.05.2024 απόφαση του Αναπληρωτή Υπουργού Εθνικής Οικονομίας και Οικονομικών (ΑΔΑ:6ΛΖΖΗ-7Σ7). Η ανωτέρω δαπάνη ύψους 266.690,00 ευρώ περίπου εμπίπτει στις διατάξεις του Κανονισμού (ΕΕ) 2022/2472».</w:t>
      </w:r>
    </w:p>
    <w:p>
      <w:pPr>
        <w:spacing w:before="240" w:after="240"/>
        <w:rPr>
          <w:lang w:val="el" w:eastAsia="el"/>
        </w:rPr>
      </w:pPr>
      <w:r>
        <w:rPr>
          <w:lang w:val="el" w:eastAsia="el"/>
        </w:rPr>
        <w:t>Κατά τα λοιπά ισχύει η υπό στοιχεία 57869ΕΞ2023/ 11.04.2023 (Β’ 2344) απόφαση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