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lang w:val="el" w:eastAsia="el"/>
        </w:rPr>
        <w:t xml:space="preserve">1. </w:t>
      </w:r>
      <w:r>
        <w:rPr>
          <w:b/>
          <w:bCs/>
          <w:lang w:val="el" w:eastAsia="el"/>
        </w:rPr>
        <w:t>ΥΠΟΥΡΓΕΙΟ ΕΘΝΙΚΗΣ ΟΙΚΟΝΟΜΙΑΣ ΚΑΙ</w:t>
      </w:r>
    </w:p>
    <w:p>
      <w:pPr>
        <w:pStyle w:val="Title"/>
        <w:spacing w:before="120" w:after="360"/>
        <w:rPr>
          <w:lang w:val="el" w:eastAsia="el"/>
        </w:rPr>
      </w:pPr>
      <w:r>
        <w:rPr>
          <w:b/>
          <w:bCs/>
          <w:lang w:val="el" w:eastAsia="el"/>
        </w:rPr>
        <w:t>ΟΙΚΟΝΟΜΙΚΩΝ</w:t>
      </w:r>
    </w:p>
    <w:p>
      <w:pPr>
        <w:pStyle w:val="Title"/>
        <w:spacing w:before="120" w:after="360"/>
        <w:rPr>
          <w:lang w:val="el" w:eastAsia="el"/>
        </w:rPr>
      </w:pPr>
      <w:r>
        <w:rPr>
          <w:b/>
          <w:bCs/>
          <w:lang w:val="el" w:eastAsia="el"/>
        </w:rPr>
        <w:t>ΓΡΑΦΕΙΟ ΥΦΥΠΟΥΡΓΟΥ</w:t>
      </w:r>
    </w:p>
    <w:p>
      <w:pPr>
        <w:pStyle w:val="Title"/>
        <w:spacing w:before="120" w:after="360"/>
        <w:rPr>
          <w:lang w:val="el" w:eastAsia="el"/>
        </w:rPr>
      </w:pPr>
      <w:r>
        <w:rPr>
          <w:lang w:val="el" w:eastAsia="el"/>
        </w:rPr>
        <w:t xml:space="preserve">2. </w:t>
      </w:r>
      <w:r>
        <w:rPr>
          <w:b/>
          <w:bCs/>
          <w:lang w:val="el" w:eastAsia="el"/>
        </w:rPr>
        <w:t>ΑΑΔΕ</w:t>
      </w:r>
    </w:p>
    <w:p>
      <w:pPr>
        <w:pStyle w:val="PreambelText"/>
        <w:spacing w:before="240" w:after="240"/>
        <w:rPr>
          <w:lang w:val="el" w:eastAsia="el"/>
        </w:rPr>
      </w:pPr>
      <w:r>
        <w:rPr>
          <w:b/>
          <w:bCs/>
          <w:lang w:val="el" w:eastAsia="el"/>
        </w:rPr>
        <w:t>ΔΑΔΕ</w:t>
      </w:r>
    </w:p>
    <w:p>
      <w:pPr>
        <w:pStyle w:val="PreambelText"/>
        <w:spacing w:before="240" w:after="240"/>
        <w:rPr>
          <w:lang w:val="el" w:eastAsia="el"/>
        </w:rPr>
      </w:pPr>
      <w:r>
        <w:rPr>
          <w:lang w:val="el" w:eastAsia="el"/>
        </w:rPr>
        <w:t>Ανεξάρτητη Αρχή Δημοσίων Εσόδων</w:t>
      </w:r>
    </w:p>
    <w:p>
      <w:pPr>
        <w:pStyle w:val="PreambelText"/>
        <w:spacing w:before="240" w:after="240"/>
        <w:rPr>
          <w:lang w:val="el" w:eastAsia="el"/>
        </w:rPr>
      </w:pPr>
      <w:r>
        <w:rPr>
          <w:b/>
          <w:bCs/>
          <w:lang w:val="el" w:eastAsia="el"/>
        </w:rPr>
        <w:t>ΓΕΝΙΚΗ ΔΙΕΥΘΥΝΣΗ ΤΕΛΩΝΕΙΩΝ &amp; Ε.Φ.Κ.</w:t>
      </w:r>
    </w:p>
    <w:p>
      <w:pPr>
        <w:pStyle w:val="PreambelText"/>
        <w:spacing w:before="240" w:after="240"/>
        <w:rPr>
          <w:lang w:val="el" w:eastAsia="el"/>
        </w:rPr>
      </w:pPr>
      <w:r>
        <w:rPr>
          <w:b/>
          <w:bCs/>
          <w:lang w:val="el" w:eastAsia="el"/>
        </w:rPr>
        <w:t>ΔΙΕΥΘΥΝΣΗ ΣΤΡΑΤΗΓΙΚΗΣ ΤΕΛΩΝΕΙΑΚΩΝ ΕΛΕΓΧΩΝ ΚΑΙ ΠΑΡΑΒΑΣΕΩΝ</w:t>
      </w:r>
    </w:p>
    <w:p>
      <w:pPr>
        <w:pStyle w:val="Heading1"/>
        <w:spacing w:before="240" w:after="240"/>
        <w:rPr>
          <w:lang w:val="el" w:eastAsia="el"/>
        </w:rPr>
      </w:pPr>
      <w:r>
        <w:rPr>
          <w:b/>
          <w:bCs/>
          <w:lang w:val="el" w:eastAsia="el"/>
        </w:rPr>
        <w:t xml:space="preserve">ΤΜΗΜΑ Δ΄ </w:t>
      </w:r>
    </w:p>
    <w:p>
      <w:pPr>
        <w:pStyle w:val="Heading1"/>
        <w:spacing w:before="240" w:after="240"/>
        <w:rPr>
          <w:lang w:val="el" w:eastAsia="el"/>
        </w:rPr>
      </w:pPr>
      <w:r>
        <w:rPr>
          <w:b/>
          <w:bCs/>
          <w:lang w:val="el" w:eastAsia="el"/>
        </w:rPr>
        <w:t>ΤΕΛΩΝΕΙΑΚΩΝ ΠΑΡΑΒΑΣΕΩΝ &amp; ΝΟΜΙΚΗΣ ΥΠΟΣΤΗΡΙΞΗΣ</w:t>
      </w:r>
    </w:p>
    <w:p>
      <w:pPr>
        <w:spacing w:before="240" w:after="240"/>
        <w:rPr>
          <w:lang w:val="el" w:eastAsia="el"/>
        </w:rPr>
      </w:pPr>
      <w:r>
        <w:rPr>
          <w:b/>
          <w:bCs/>
          <w:lang w:val="el" w:eastAsia="el"/>
        </w:rPr>
        <w:t>Ταχ. Δ/νση : Πειραιώς 180</w:t>
      </w:r>
    </w:p>
    <w:p>
      <w:pPr>
        <w:spacing w:before="240" w:after="240"/>
        <w:rPr>
          <w:lang w:val="el" w:eastAsia="el"/>
        </w:rPr>
      </w:pPr>
      <w:r>
        <w:rPr>
          <w:b/>
          <w:bCs/>
          <w:lang w:val="el" w:eastAsia="el"/>
        </w:rPr>
        <w:t>Ταχ. Κώδικας : 17778, Ταύρος</w:t>
      </w:r>
    </w:p>
    <w:p>
      <w:pPr>
        <w:spacing w:before="240" w:after="240"/>
        <w:rPr>
          <w:lang w:val="el" w:eastAsia="el"/>
        </w:rPr>
      </w:pPr>
      <w:r>
        <w:rPr>
          <w:b/>
          <w:bCs/>
          <w:lang w:val="el" w:eastAsia="el"/>
        </w:rPr>
        <w:t>Τηλ. : 2131410563</w:t>
      </w:r>
    </w:p>
    <w:p>
      <w:pPr>
        <w:spacing w:before="240" w:after="240"/>
        <w:rPr>
          <w:lang w:val="el" w:eastAsia="el"/>
        </w:rPr>
      </w:pPr>
      <w:r>
        <w:rPr>
          <w:b/>
          <w:bCs/>
          <w:lang w:val="el" w:eastAsia="el"/>
        </w:rPr>
        <w:t>e-mail :</w:t>
      </w:r>
      <w:hyperlink r:id="rId4" w:history="1">
        <w:r>
          <w:rPr>
            <w:rStyle w:val="Hyperlink"/>
            <w:b/>
            <w:bCs/>
            <w:color w:val="0000EE"/>
            <w:u w:color="0000EE"/>
            <w:lang w:val="el" w:eastAsia="el"/>
          </w:rPr>
          <w:t>dstepoffences@ aade.gr</w:t>
        </w:r>
      </w:hyperlink>
    </w:p>
    <w:p>
      <w:pPr>
        <w:spacing w:before="240" w:after="240"/>
        <w:rPr>
          <w:lang w:val="el" w:eastAsia="el"/>
        </w:rPr>
      </w:pPr>
      <w:r>
        <w:rPr>
          <w:b/>
          <w:bCs/>
          <w:lang w:val="el" w:eastAsia="el"/>
        </w:rPr>
        <w:t xml:space="preserve">3. </w:t>
      </w:r>
      <w:r>
        <w:rPr>
          <w:b/>
          <w:bCs/>
          <w:lang w:val="el" w:eastAsia="el"/>
        </w:rPr>
        <w:t>ΥΠΟΥΡΓΕΙΟ ΨΗΦΙΑΚΗΣ ΔΙΑΚΥΒΕΡΝΗΣΗΣ ΓΕΝΙΚΗ ΓΡΑΜΜΑΤΕΙΑ ΨΗΦΙΑΚΗΣ ΔΙΑΚΥΒΕΡΝΗΣΗΣ ΚΑΙ ΑΠΛΟΥΣΤΕΥΣΗΣ ΔΙΑΔΙΚΑΣΙΩΝ</w:t>
      </w:r>
    </w:p>
    <w:p>
      <w:pPr>
        <w:spacing w:before="240" w:after="240"/>
        <w:rPr>
          <w:lang w:val="el" w:eastAsia="el"/>
        </w:rPr>
      </w:pPr>
      <w:r>
        <w:rPr>
          <w:b/>
          <w:bCs/>
          <w:lang w:val="el" w:eastAsia="el"/>
        </w:rPr>
        <w:t>Ταχ. Δ/νση : Φραγκούδη 11 &amp; Αλ. Πάντου</w:t>
      </w:r>
    </w:p>
    <w:p>
      <w:pPr>
        <w:spacing w:before="240" w:after="240"/>
        <w:rPr>
          <w:lang w:val="el" w:eastAsia="el"/>
        </w:rPr>
      </w:pPr>
      <w:r>
        <w:rPr>
          <w:b/>
          <w:bCs/>
          <w:lang w:val="el" w:eastAsia="el"/>
        </w:rPr>
        <w:t>Ταχ. Κώδικας : 101 63 Αθήνα</w:t>
      </w:r>
    </w:p>
    <w:p>
      <w:pPr>
        <w:spacing w:before="240" w:after="240"/>
        <w:rPr>
          <w:lang w:val="el" w:eastAsia="el"/>
        </w:rPr>
      </w:pPr>
      <w:r>
        <w:rPr>
          <w:b/>
          <w:bCs/>
          <w:lang w:val="el" w:eastAsia="el"/>
        </w:rPr>
        <w:t xml:space="preserve">4. </w:t>
      </w:r>
      <w:r>
        <w:rPr>
          <w:b/>
          <w:bCs/>
          <w:lang w:val="el" w:eastAsia="el"/>
        </w:rPr>
        <w:t>ΥΠΟΥΡΓΕΙΟ ΥΠΟΔΟΜΩΝ &amp; ΜΕΤΑΦΟΡΩΝ ΓΕΝΙΚΗ ΓΡΑΜΜΑΤΕΙΑ ΜΕΤΑΦΟΡΩΝ ΓΕΝΙΚΗ ΔΙΕΥΘΥΝΣΗ ΜΕΤΑΦΟΡΩΝ ΔΙΕΥΘΥΝΣΗ ΟΔΙΚΩΝ ΕΜΠΟΡΕΥΜΑΤΙΚΩΝ ΜΕΤΑΦΟΡΩΝ</w:t>
      </w:r>
    </w:p>
    <w:p>
      <w:pPr>
        <w:pStyle w:val="Heading1"/>
        <w:spacing w:before="240" w:after="240"/>
        <w:rPr>
          <w:lang w:val="el" w:eastAsia="el"/>
        </w:rPr>
      </w:pPr>
      <w:r>
        <w:rPr>
          <w:b/>
          <w:bCs/>
          <w:lang w:val="el" w:eastAsia="el"/>
        </w:rPr>
        <w:t xml:space="preserve">ΤΜΗΜΑ </w:t>
      </w:r>
    </w:p>
    <w:p>
      <w:pPr>
        <w:pStyle w:val="Heading1"/>
        <w:spacing w:before="240" w:after="240"/>
        <w:rPr>
          <w:lang w:val="el" w:eastAsia="el"/>
        </w:rPr>
      </w:pPr>
      <w:r>
        <w:rPr>
          <w:b/>
          <w:bCs/>
          <w:lang w:val="el" w:eastAsia="el"/>
        </w:rPr>
        <w:t>ΟΔΙΚΩΝ ΜΕΤΑΦΟΡΩΝ ΕΠΙΚΙΝΔΥΝΩΝ ΕΜΠΟΡΕΥΜΑΤΩΝ ΚΑΙ ΕΥΠΑΘΩΝ ΤΡΟΦΙΜΩΝ</w:t>
      </w:r>
    </w:p>
    <w:p>
      <w:pPr>
        <w:spacing w:before="240" w:after="240"/>
        <w:rPr>
          <w:lang w:val="el" w:eastAsia="el"/>
        </w:rPr>
      </w:pPr>
      <w:r>
        <w:rPr>
          <w:b/>
          <w:bCs/>
          <w:lang w:val="el" w:eastAsia="el"/>
        </w:rPr>
        <w:t>Ταχ. Δ/νση : Αναστάσεως 2 &amp; Τσιγάντε Ταχ. Κώδικας : 10191 Παπάγου</w:t>
      </w:r>
    </w:p>
    <w:p>
      <w:pPr>
        <w:spacing w:before="240" w:after="240"/>
        <w:rPr>
          <w:lang w:val="el" w:eastAsia="el"/>
        </w:rPr>
      </w:pPr>
      <w:r>
        <w:rPr>
          <w:b/>
          <w:bCs/>
          <w:lang w:val="el" w:eastAsia="el"/>
        </w:rPr>
        <w:t>Θέμα: «Εξειδίκευση των παραβάσεων των υπόχρεων καταχώρισης στο Μητρώο Δεξαμενών Βυτιοφόρων Οχημάτων Ενεργειακών Προϊόντων της Α.Α.Δ.Ε., διαδικασία και όργανα επιβολής των κυρώσεων, καθορισμός του ποσού των διοικητικών προστίμων για κάθε παράβαση και διαδικασία είσπραξης των διοικητικών προστίμων»</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ΟΙ ΥΠΟΥΡΓΟΙ</w:t>
      </w:r>
    </w:p>
    <w:p>
      <w:pPr>
        <w:spacing w:before="240" w:after="240"/>
        <w:rPr>
          <w:lang w:val="el" w:eastAsia="el"/>
        </w:rPr>
      </w:pPr>
      <w:r>
        <w:rPr>
          <w:b/>
          <w:bCs/>
          <w:lang w:val="el" w:eastAsia="el"/>
        </w:rPr>
        <w:t>ΕΘΝΙΚΗΣ ΟΙΚΟΝΟΜΙΑΣ ΚΑΙ ΟΙΚΟΝΟΜΙΚΩΝ,</w:t>
      </w:r>
    </w:p>
    <w:p>
      <w:pPr>
        <w:spacing w:before="240" w:after="240"/>
        <w:rPr>
          <w:lang w:val="el" w:eastAsia="el"/>
        </w:rPr>
      </w:pPr>
      <w:r>
        <w:rPr>
          <w:b/>
          <w:bCs/>
          <w:lang w:val="el" w:eastAsia="el"/>
        </w:rPr>
        <w:t>ΥΠΟΔΟΜΩΝ ΚΑΙ ΜΕΤΑΦΟΡΩΝ,</w:t>
      </w:r>
    </w:p>
    <w:p>
      <w:pPr>
        <w:spacing w:before="240" w:after="240"/>
        <w:rPr>
          <w:lang w:val="el" w:eastAsia="el"/>
        </w:rPr>
      </w:pPr>
      <w:r>
        <w:rPr>
          <w:b/>
          <w:bCs/>
          <w:lang w:val="el" w:eastAsia="el"/>
        </w:rPr>
        <w:t>ΨΗΦΙΑΚΗΣ ΔΙΑΚΥΒΕΡΝΗΣΗΣ,</w:t>
      </w:r>
    </w:p>
    <w:p>
      <w:pPr>
        <w:spacing w:before="240" w:after="240"/>
        <w:rPr>
          <w:lang w:val="el" w:eastAsia="el"/>
        </w:rPr>
      </w:pPr>
      <w:r>
        <w:rPr>
          <w:b/>
          <w:bCs/>
          <w:lang w:val="el" w:eastAsia="el"/>
        </w:rPr>
        <w:t>ΚΑΙ</w:t>
      </w:r>
    </w:p>
    <w:p>
      <w:pPr>
        <w:spacing w:before="240" w:after="240"/>
        <w:rPr>
          <w:lang w:val="el" w:eastAsia="el"/>
        </w:rPr>
      </w:pPr>
      <w:r>
        <w:rPr>
          <w:b/>
          <w:bCs/>
          <w:lang w:val="el" w:eastAsia="el"/>
        </w:rPr>
        <w:t>Ο ΔΙΟΙΚΗΤΗΣ ΤΗΣ ΑΝΕΞΑΡΤΗΤΗΣ ΑΡΧΗΣ ΔΗΜΟΣΙΩΝ ΕΣΟΔΩΝ</w:t>
      </w:r>
    </w:p>
    <w:p>
      <w:pPr>
        <w:spacing w:before="240" w:after="240"/>
        <w:rPr>
          <w:lang w:val="el" w:eastAsia="el"/>
        </w:rPr>
      </w:pPr>
      <w:r>
        <w:rPr>
          <w:b/>
          <w:bCs/>
          <w:lang w:val="el" w:eastAsia="el"/>
        </w:rPr>
        <w:t>Έχοντας υπόψη:</w:t>
      </w:r>
    </w:p>
    <w:p>
      <w:pPr>
        <w:spacing w:before="240" w:after="240"/>
        <w:rPr>
          <w:lang w:val="el" w:eastAsia="el"/>
        </w:rPr>
      </w:pPr>
      <w:r>
        <w:rPr>
          <w:b/>
          <w:bCs/>
          <w:lang w:val="el" w:eastAsia="el"/>
        </w:rPr>
        <w:t xml:space="preserve">1. </w:t>
      </w:r>
      <w:r>
        <w:rPr>
          <w:b/>
          <w:bCs/>
          <w:lang w:val="el" w:eastAsia="el"/>
        </w:rPr>
        <w:t>Τις διατάξεις:</w:t>
      </w:r>
    </w:p>
    <w:p>
      <w:pPr>
        <w:pStyle w:val="StructureList1"/>
        <w:spacing w:before="120" w:after="0"/>
        <w:rPr>
          <w:lang w:val="el" w:eastAsia="el"/>
        </w:rPr>
      </w:pPr>
      <w:r>
        <w:rPr>
          <w:b/>
          <w:bCs/>
          <w:lang w:val="el" w:eastAsia="el"/>
        </w:rPr>
        <w:t>α)</w:t>
      </w:r>
      <w:r>
        <w:rPr>
          <w:b/>
          <w:bCs/>
          <w:lang w:val="en" w:eastAsia="en"/>
        </w:rPr>
        <w:tab/>
      </w:r>
      <w:r>
        <w:rPr>
          <w:b/>
          <w:bCs/>
          <w:lang w:val="el" w:eastAsia="el"/>
        </w:rPr>
        <w:t>του άρθρου 6 και της εξουσιοδοτικής διάταξης της παρ. 2 του άρθρου 26 του ν.4758/2020 «Περιστολή του λαθρεμπορίου Κύρωση του Πρωτοκόλλου για την εξάλειψη του παράνομου εμπορίου καπνού, διατάξεις περί κοινωφελών περιουσιών και σχολαζουσών κληρονομιών, διατάξεις για τα τέλη κυκλοφορίας και τα τέλη ταξινόμησης, κίνητρα για την προσέλκυση φορολογικών κατοίκων και άλλες διατάξεις» (Α΄242),</w:t>
      </w:r>
    </w:p>
    <w:p>
      <w:pPr>
        <w:pStyle w:val="StructureList1"/>
        <w:spacing w:before="120" w:after="0"/>
        <w:rPr>
          <w:lang w:val="el" w:eastAsia="el"/>
        </w:rPr>
      </w:pPr>
      <w:r>
        <w:rPr>
          <w:b/>
          <w:bCs/>
          <w:lang w:val="el" w:eastAsia="el"/>
        </w:rPr>
        <w:t>β)</w:t>
      </w:r>
      <w:r>
        <w:rPr>
          <w:b/>
          <w:bCs/>
          <w:lang w:val="en" w:eastAsia="en"/>
        </w:rPr>
        <w:tab/>
      </w:r>
      <w:r>
        <w:rPr>
          <w:b/>
          <w:bCs/>
          <w:lang w:val="el" w:eastAsia="el"/>
        </w:rPr>
        <w:t>των παρ. 1, 6 και 7 του άρθρου 3, των άρθρων 5, 5Α, 6, 7 και του άρθρου 15 και ιδίως της εξουσιοδοτικής διάταξης της υποπερ. ββ) της περ. α) της παρ. 8 του ν. 3054/2002 «Οργάνωση της αγοράς πετρελαιοειδών και άλλες διατάξεις» (Α΄230),</w:t>
      </w:r>
    </w:p>
    <w:p>
      <w:pPr>
        <w:pStyle w:val="StructureList1"/>
        <w:spacing w:before="120" w:after="0"/>
        <w:rPr>
          <w:lang w:val="el" w:eastAsia="el"/>
        </w:rPr>
      </w:pPr>
      <w:r>
        <w:rPr>
          <w:b/>
          <w:bCs/>
          <w:lang w:val="el" w:eastAsia="el"/>
        </w:rPr>
        <w:t>γ)</w:t>
      </w:r>
      <w:r>
        <w:rPr>
          <w:b/>
          <w:bCs/>
          <w:lang w:val="en" w:eastAsia="en"/>
        </w:rPr>
        <w:tab/>
      </w:r>
      <w:r>
        <w:rPr>
          <w:b/>
          <w:bCs/>
          <w:lang w:val="el" w:eastAsia="el"/>
        </w:rPr>
        <w:t>των άρθρων 33, 72 και 73 του Εθνικού Τελωνειακού Κώδικα (ν. 2960/2001, Α΄265),</w:t>
      </w:r>
    </w:p>
    <w:p>
      <w:pPr>
        <w:pStyle w:val="StructureList1"/>
        <w:spacing w:before="120" w:after="0"/>
        <w:rPr>
          <w:lang w:val="el" w:eastAsia="el"/>
        </w:rPr>
      </w:pPr>
      <w:r>
        <w:rPr>
          <w:b/>
          <w:bCs/>
          <w:lang w:val="el" w:eastAsia="el"/>
        </w:rPr>
        <w:t>δ)</w:t>
      </w:r>
      <w:r>
        <w:rPr>
          <w:b/>
          <w:bCs/>
          <w:lang w:val="en" w:eastAsia="en"/>
        </w:rPr>
        <w:tab/>
      </w:r>
      <w:r>
        <w:rPr>
          <w:b/>
          <w:bCs/>
          <w:lang w:val="el" w:eastAsia="el"/>
        </w:rPr>
        <w:t>την περ. α. της παρ. 13 του άρθρου 31 του ν.3784/2009 «Αναθεώρηση Διατάξεων του v.703/1977 περί Ανταγωνισμού και άλλες διατάξεις» (Α΄137),</w:t>
      </w:r>
    </w:p>
    <w:p>
      <w:pPr>
        <w:pStyle w:val="StructureList1"/>
        <w:spacing w:before="120" w:after="0"/>
        <w:rPr>
          <w:lang w:val="el" w:eastAsia="el"/>
        </w:rPr>
      </w:pPr>
      <w:r>
        <w:rPr>
          <w:b/>
          <w:bCs/>
          <w:lang w:val="el" w:eastAsia="el"/>
        </w:rPr>
        <w:t>ε)</w:t>
      </w:r>
      <w:r>
        <w:rPr>
          <w:b/>
          <w:bCs/>
          <w:lang w:val="en" w:eastAsia="en"/>
        </w:rPr>
        <w:tab/>
      </w:r>
      <w:r>
        <w:rPr>
          <w:b/>
          <w:bCs/>
          <w:lang w:val="el" w:eastAsia="el"/>
        </w:rPr>
        <w:t>του άρθρου 2 του ν.3897/2010 (Α΄208) «Σύσταση Εθνικού Συμβουλίου Οδικής Ασφάλειας και Γενικής Διεύθυνσης Οδικής Ασφάλειας, εποπτεία και βελτίωση του θεσμού του τεχνικού ελέγχου οχημάτων για την προαγωγή της Οδικής Ασφάλειας και την προστασία του περιβάλλοντος, κύρωση Σύμβασης μεταξύ Ελληνικού Δημοσίου και Ο.Α.Σ.Θ. και άλλες διατάξεις,</w:t>
      </w:r>
    </w:p>
    <w:p>
      <w:pPr>
        <w:pStyle w:val="StructureList1"/>
        <w:spacing w:before="120" w:after="0"/>
        <w:rPr>
          <w:lang w:val="el" w:eastAsia="el"/>
        </w:rPr>
      </w:pPr>
      <w:r>
        <w:rPr>
          <w:b/>
          <w:bCs/>
          <w:lang w:val="el" w:eastAsia="el"/>
        </w:rPr>
        <w:t>στ)</w:t>
      </w:r>
      <w:r>
        <w:rPr>
          <w:b/>
          <w:bCs/>
          <w:lang w:val="en" w:eastAsia="en"/>
        </w:rPr>
        <w:tab/>
      </w:r>
      <w:r>
        <w:rPr>
          <w:b/>
          <w:bCs/>
          <w:lang w:val="el" w:eastAsia="el"/>
        </w:rPr>
        <w:t>του Κώδικα Είσπραξης Δημοσίων Εσόδων (ΚΕΔΕ) (ν. 4978/2022, Α΄190),</w:t>
      </w:r>
    </w:p>
    <w:p>
      <w:pPr>
        <w:pStyle w:val="StructureList1"/>
        <w:spacing w:before="120" w:after="0"/>
        <w:rPr>
          <w:lang w:val="el" w:eastAsia="el"/>
        </w:rPr>
      </w:pPr>
      <w:r>
        <w:rPr>
          <w:b/>
          <w:bCs/>
          <w:lang w:val="el" w:eastAsia="el"/>
        </w:rPr>
        <w:t>ζ)</w:t>
      </w:r>
      <w:r>
        <w:rPr>
          <w:b/>
          <w:bCs/>
          <w:lang w:val="en" w:eastAsia="en"/>
        </w:rPr>
        <w:tab/>
      </w:r>
      <w:r>
        <w:rPr>
          <w:b/>
          <w:bCs/>
          <w:lang w:val="el" w:eastAsia="el"/>
        </w:rPr>
        <w:t>του Κώδικα Διοικητικής Δικονομίας (ν. 2717/1999, Α΄ 97),</w:t>
      </w:r>
    </w:p>
    <w:p>
      <w:pPr>
        <w:pStyle w:val="StructureList1"/>
        <w:spacing w:before="120" w:after="0"/>
        <w:rPr>
          <w:lang w:val="el" w:eastAsia="el"/>
        </w:rPr>
      </w:pPr>
      <w:r>
        <w:rPr>
          <w:b/>
          <w:bCs/>
          <w:lang w:val="el" w:eastAsia="el"/>
        </w:rPr>
        <w:t>η)</w:t>
      </w:r>
      <w:r>
        <w:rPr>
          <w:b/>
          <w:bCs/>
          <w:lang w:val="en" w:eastAsia="en"/>
        </w:rPr>
        <w:tab/>
      </w:r>
      <w:r>
        <w:rPr>
          <w:b/>
          <w:bCs/>
          <w:lang w:val="el" w:eastAsia="el"/>
        </w:rPr>
        <w:t>του άρθρου 90 του «Κώδικα Νομοθεσίας για την Κυβέρνηση και τα κυβερνητικά όργανα», που κυρώθηκε με το άρθρο πρώτο του π.δ. 63/2005 «Κωδικοποίηση της νομοθεσίας για την Κυβέρνηση και τα κυβερνητικά όργανα» (Α΄ 98), σε συνδυασμό με την παρ. 22 του άρθρου 119 του ν. 4622/2019 (Α΄ 133),</w:t>
      </w:r>
    </w:p>
    <w:p>
      <w:pPr>
        <w:pStyle w:val="StructureList1"/>
        <w:spacing w:before="120" w:after="0"/>
        <w:rPr>
          <w:lang w:val="el" w:eastAsia="el"/>
        </w:rPr>
      </w:pPr>
      <w:r>
        <w:rPr>
          <w:b/>
          <w:bCs/>
          <w:lang w:val="el" w:eastAsia="el"/>
        </w:rPr>
        <w:t>θ)</w:t>
      </w:r>
      <w:r>
        <w:rPr>
          <w:b/>
          <w:bCs/>
          <w:lang w:val="en" w:eastAsia="en"/>
        </w:rPr>
        <w:tab/>
      </w:r>
      <w:r>
        <w:rPr>
          <w:b/>
          <w:bCs/>
          <w:lang w:val="el" w:eastAsia="el"/>
        </w:rPr>
        <w:t>του Κεφαλαίου Α΄ «Σύσταση Ανεξάρτητης Αρχής Δημοσίων Εσόδων» του Μέρους Πρώτου του ν.4389/2016 «Επείγουσες διατάξεις για την εφαρμογή της συμφωνίας δημοσιονομικών στόχων και διαρθρωτικών μεταρρυθμίσεων και άλλες διατάξεις» (Α΄94) και ειδικότερα το άρθρο 7, την παρ. 1 του άρθρου 14 και το άρθρο 41 αυτού,</w:t>
      </w:r>
    </w:p>
    <w:p>
      <w:pPr>
        <w:pStyle w:val="StructureList1"/>
        <w:spacing w:before="120" w:after="0"/>
        <w:rPr>
          <w:lang w:val="el" w:eastAsia="el"/>
        </w:rPr>
      </w:pPr>
      <w:r>
        <w:rPr>
          <w:b/>
          <w:bCs/>
          <w:lang w:val="el" w:eastAsia="el"/>
        </w:rPr>
        <w:t>ι)</w:t>
      </w:r>
      <w:r>
        <w:rPr>
          <w:b/>
          <w:bCs/>
          <w:lang w:val="en" w:eastAsia="en"/>
        </w:rPr>
        <w:tab/>
      </w:r>
      <w:r>
        <w:rPr>
          <w:b/>
          <w:bCs/>
          <w:lang w:val="el" w:eastAsia="el"/>
        </w:rPr>
        <w:t>του ν.4727/2020 «Ψηφιακή Διακυβέρνηση (Ενσωμάτωση στην Ελληνική Νομοθεσία της Οδηγίας (ΕΕ) 2016/2102 και της Οδηγίας (ΕΕ) 2019/1024) - Ηλεκτρονικές Επικοινωνίες (Ενσωμάτωση στο Ελληνικό Δίκαιο της Οδηγίας (ΕΕ) 2018/1972) και άλλες διατάξεις» (Α’ 184),</w:t>
      </w:r>
    </w:p>
    <w:p>
      <w:pPr>
        <w:pStyle w:val="StructureList1"/>
        <w:spacing w:before="120" w:after="0"/>
        <w:rPr>
          <w:lang w:val="el" w:eastAsia="el"/>
        </w:rPr>
      </w:pPr>
      <w:r>
        <w:rPr>
          <w:b/>
          <w:bCs/>
          <w:lang w:val="el" w:eastAsia="el"/>
        </w:rPr>
        <w:t>ια)</w:t>
      </w:r>
      <w:r>
        <w:rPr>
          <w:b/>
          <w:bCs/>
          <w:lang w:val="en" w:eastAsia="en"/>
        </w:rPr>
        <w:tab/>
      </w:r>
      <w:r>
        <w:rPr>
          <w:b/>
          <w:bCs/>
          <w:lang w:val="el" w:eastAsia="el"/>
        </w:rPr>
        <w:t>του άρθρου 47 του ν. 4623/2019 «Ρυθμίσεις του Υπουργείου Εσωτερικών, διατάξεις για την ψηφιακή διακυβέρνηση, συνταξιοδοτικές ρυθμίσεις και άλλα επείγοντα ζητήματα» (Α’ 134),</w:t>
      </w:r>
    </w:p>
    <w:p>
      <w:pPr>
        <w:pStyle w:val="StructureList1"/>
        <w:spacing w:before="120" w:after="0"/>
        <w:rPr>
          <w:lang w:val="el" w:eastAsia="el"/>
        </w:rPr>
      </w:pPr>
      <w:r>
        <w:rPr>
          <w:b/>
          <w:bCs/>
          <w:lang w:val="el" w:eastAsia="el"/>
        </w:rPr>
        <w:t>ιβ)</w:t>
      </w:r>
      <w:r>
        <w:rPr>
          <w:b/>
          <w:bCs/>
          <w:lang w:val="en" w:eastAsia="en"/>
        </w:rPr>
        <w:tab/>
      </w:r>
      <w:r>
        <w:rPr>
          <w:b/>
          <w:bCs/>
          <w:lang w:val="el" w:eastAsia="el"/>
        </w:rPr>
        <w:t>των άρθρων 16 και 20 του ν.4704/2020 «Επιτάχυνση και απλούστευση της ενίσχυσης οπτικοακουστικών έργων, ενίσχυση της Ψηφιακής Διακυβέρνησης και άλλες διατάξεις» (Α΄133),</w:t>
      </w:r>
    </w:p>
    <w:p>
      <w:pPr>
        <w:pStyle w:val="StructureList1"/>
        <w:spacing w:before="120" w:after="0"/>
        <w:rPr>
          <w:lang w:val="el" w:eastAsia="el"/>
        </w:rPr>
      </w:pPr>
      <w:r>
        <w:rPr>
          <w:b/>
          <w:bCs/>
          <w:lang w:val="el" w:eastAsia="el"/>
        </w:rPr>
        <w:t>ιγ)</w:t>
      </w:r>
      <w:r>
        <w:rPr>
          <w:b/>
          <w:bCs/>
          <w:lang w:val="en" w:eastAsia="en"/>
        </w:rPr>
        <w:tab/>
      </w:r>
      <w:r>
        <w:rPr>
          <w:b/>
          <w:bCs/>
          <w:lang w:val="el" w:eastAsia="el"/>
        </w:rPr>
        <w:t>του π.δ. 76/2023 «Διορισμός του Κυριάκου Μητσοτάκη του Κωνσταντίνου, Αρχηγού του Κόμματος της «Νέας Δημοκρατίας» (Ν.Δ.), ως Πρωθυπουργού» (Α’ 129),</w:t>
      </w:r>
    </w:p>
    <w:p>
      <w:pPr>
        <w:pStyle w:val="StructureList1"/>
        <w:spacing w:before="120" w:after="0"/>
        <w:rPr>
          <w:lang w:val="el" w:eastAsia="el"/>
        </w:rPr>
      </w:pPr>
      <w:r>
        <w:rPr>
          <w:b/>
          <w:bCs/>
          <w:lang w:val="el" w:eastAsia="el"/>
        </w:rPr>
        <w:t>ιδ)</w:t>
      </w:r>
      <w:r>
        <w:rPr>
          <w:b/>
          <w:bCs/>
          <w:lang w:val="en" w:eastAsia="en"/>
        </w:rPr>
        <w:tab/>
      </w:r>
      <w:r>
        <w:rPr>
          <w:b/>
          <w:bCs/>
          <w:lang w:val="el" w:eastAsia="el"/>
        </w:rPr>
        <w:t>του π.δ. 77/2023 «Σύσταση Υπουργείου και μετονομασία Υπουργείων – Σύσταση, κατάργηση και μετονομασία Γενικών και Ειδικών Γραμματειών – Μεταφορά αρμοδιοτήτων, υπηρεσιακών μονάδων, θέσεων προσωπικού και εποπτευόμενων φορέων» (Α’ 130),</w:t>
      </w:r>
    </w:p>
    <w:p>
      <w:pPr>
        <w:pStyle w:val="StructureList1"/>
        <w:spacing w:before="120" w:after="0"/>
        <w:rPr>
          <w:lang w:val="el" w:eastAsia="el"/>
        </w:rPr>
      </w:pPr>
      <w:r>
        <w:rPr>
          <w:b/>
          <w:bCs/>
          <w:lang w:val="el" w:eastAsia="el"/>
        </w:rPr>
        <w:t>ιε)</w:t>
      </w:r>
      <w:r>
        <w:rPr>
          <w:b/>
          <w:bCs/>
          <w:lang w:val="en" w:eastAsia="en"/>
        </w:rPr>
        <w:tab/>
      </w:r>
      <w:r>
        <w:rPr>
          <w:b/>
          <w:bCs/>
          <w:lang w:val="el" w:eastAsia="el"/>
        </w:rPr>
        <w:t>του π.δ. 82/2023 «Μετονομασία Υπουργείου – Σύσταση και μετονομασία Γενικών Γραμματειών – Μεταφοράς αρμοδιοτήτων, υπηρεσιακών μονάδων και θέσεων προσωπικού – Τροποποίηση και συμπλήρωση του π.δ. 77/2023 (Α΄ 130) – Μεταβατικές διατάξεις» (Α΄ 139), ιστ) του π.δ. 79/2023 «Διορισμός Υπουργών, Αναπληρωτών Υπουργών και Υφυπουργών» (Α΄ 31),</w:t>
      </w:r>
    </w:p>
    <w:p>
      <w:pPr>
        <w:pStyle w:val="StructureList1"/>
        <w:spacing w:before="120" w:after="0"/>
        <w:rPr>
          <w:lang w:val="el" w:eastAsia="el"/>
        </w:rPr>
      </w:pPr>
      <w:r>
        <w:rPr>
          <w:b/>
          <w:bCs/>
          <w:lang w:val="el" w:eastAsia="el"/>
        </w:rPr>
        <w:t>ιζ)</w:t>
      </w:r>
      <w:r>
        <w:rPr>
          <w:b/>
          <w:bCs/>
          <w:lang w:val="en" w:eastAsia="en"/>
        </w:rPr>
        <w:tab/>
      </w:r>
      <w:r>
        <w:rPr>
          <w:b/>
          <w:bCs/>
          <w:lang w:val="el" w:eastAsia="el"/>
        </w:rPr>
        <w:t>του π.δ. 32/2024 «Διορισμός Υπουργών και Υφυπουργών» (Α’ 91),</w:t>
      </w:r>
    </w:p>
    <w:p>
      <w:pPr>
        <w:pStyle w:val="StructureList1"/>
        <w:spacing w:before="120" w:after="0"/>
        <w:rPr>
          <w:lang w:val="el" w:eastAsia="el"/>
        </w:rPr>
      </w:pPr>
      <w:r>
        <w:rPr>
          <w:b/>
          <w:bCs/>
          <w:lang w:val="el" w:eastAsia="el"/>
        </w:rPr>
        <w:t>ιη)</w:t>
      </w:r>
      <w:r>
        <w:rPr>
          <w:b/>
          <w:bCs/>
          <w:lang w:val="en" w:eastAsia="en"/>
        </w:rPr>
        <w:tab/>
      </w:r>
      <w:r>
        <w:rPr>
          <w:b/>
          <w:bCs/>
          <w:lang w:val="el" w:eastAsia="el"/>
        </w:rPr>
        <w:t>του π.δ. 142/2017 «Οργανισμός Υπουργείου Οικονομικών» (Α΄ 181),</w:t>
      </w:r>
    </w:p>
    <w:p>
      <w:pPr>
        <w:pStyle w:val="StructureList1"/>
        <w:spacing w:before="120" w:after="0"/>
        <w:rPr>
          <w:lang w:val="el" w:eastAsia="el"/>
        </w:rPr>
      </w:pPr>
      <w:r>
        <w:rPr>
          <w:b/>
          <w:bCs/>
          <w:lang w:val="el" w:eastAsia="el"/>
        </w:rPr>
        <w:t>ιθ)</w:t>
      </w:r>
      <w:r>
        <w:rPr>
          <w:b/>
          <w:bCs/>
          <w:lang w:val="en" w:eastAsia="en"/>
        </w:rPr>
        <w:tab/>
      </w:r>
      <w:r>
        <w:rPr>
          <w:b/>
          <w:bCs/>
          <w:lang w:val="el" w:eastAsia="el"/>
        </w:rPr>
        <w:t>του π.δ. 123/2017 «Οργανισμός Υπουργείου Υποδομών και Μεταφορών» ( Α΄ 151).</w:t>
      </w:r>
    </w:p>
    <w:p>
      <w:pPr>
        <w:pStyle w:val="StructureList1"/>
        <w:spacing w:before="120" w:after="0"/>
        <w:rPr>
          <w:lang w:val="el" w:eastAsia="el"/>
        </w:rPr>
      </w:pPr>
      <w:r>
        <w:rPr>
          <w:b/>
          <w:bCs/>
          <w:lang w:val="el" w:eastAsia="el"/>
        </w:rPr>
        <w:t>κ)</w:t>
      </w:r>
      <w:r>
        <w:rPr>
          <w:b/>
          <w:bCs/>
          <w:lang w:val="en" w:eastAsia="en"/>
        </w:rPr>
        <w:tab/>
      </w:r>
      <w:r>
        <w:rPr>
          <w:b/>
          <w:bCs/>
          <w:lang w:val="el" w:eastAsia="el"/>
        </w:rPr>
        <w:t>του π.δ 40/2020 «Οργανισμός Υπουργείου Ψηφιακής Διακυβέρνησης (Α΄ 85),</w:t>
      </w:r>
    </w:p>
    <w:p>
      <w:pPr>
        <w:spacing w:before="240" w:after="240"/>
        <w:rPr>
          <w:lang w:val="el" w:eastAsia="el"/>
        </w:rPr>
      </w:pPr>
      <w:r>
        <w:rPr>
          <w:b/>
          <w:bCs/>
          <w:lang w:val="el" w:eastAsia="el"/>
        </w:rPr>
        <w:t xml:space="preserve">2. </w:t>
      </w:r>
      <w:r>
        <w:rPr>
          <w:b/>
          <w:bCs/>
          <w:lang w:val="el" w:eastAsia="el"/>
        </w:rPr>
        <w:t>Την αριθμ. Υ1/03-01-2024 απόφαση του Πρωθυπουργού «Καθορισμός σειράς θέσης Υπουργείων» (Β΄ 28).</w:t>
      </w:r>
    </w:p>
    <w:p>
      <w:pPr>
        <w:spacing w:before="240" w:after="240"/>
        <w:rPr>
          <w:lang w:val="el" w:eastAsia="el"/>
        </w:rPr>
      </w:pPr>
      <w:r>
        <w:rPr>
          <w:b/>
          <w:bCs/>
          <w:lang w:val="el" w:eastAsia="el"/>
        </w:rPr>
        <w:t xml:space="preserve">3. </w:t>
      </w:r>
      <w:r>
        <w:rPr>
          <w:b/>
          <w:bCs/>
          <w:lang w:val="el" w:eastAsia="el"/>
        </w:rPr>
        <w:t>Την υπ’ αρ. 84913 ΕΞ 2024/17-06-2024 κοινή απόφαση του Πρωθυπουργού και του Υπουργού Οικονομικών «Ανάθεση αρμοδιοτήτων στον Υφυπουργό Εθνικής Οικονομίας και Οικονομικών, Χρίστο Δήμα» (Β’ 3472).</w:t>
      </w:r>
    </w:p>
    <w:p>
      <w:pPr>
        <w:spacing w:before="240" w:after="240"/>
        <w:rPr>
          <w:lang w:val="el" w:eastAsia="el"/>
        </w:rPr>
      </w:pPr>
      <w:r>
        <w:rPr>
          <w:b/>
          <w:bCs/>
          <w:lang w:val="el" w:eastAsia="el"/>
        </w:rPr>
        <w:t xml:space="preserve">4. </w:t>
      </w:r>
      <w:r>
        <w:rPr>
          <w:b/>
          <w:bCs/>
          <w:lang w:val="el" w:eastAsia="el"/>
        </w:rPr>
        <w:t>Την υπ’ αρ. 277/17-06-2024 κοινή απόφαση του Πρωθυπουργού και του Υπουργού Υποδομών και Μεταφορών «Ανάθεση αρμοδιοτήτων στον Υφυπουργό Υποδομών και Μεταφορών, Βασίλειο Οικονόμου» (Β’ 3466).</w:t>
      </w:r>
    </w:p>
    <w:p>
      <w:pPr>
        <w:spacing w:before="240" w:after="240"/>
        <w:rPr>
          <w:lang w:val="el" w:eastAsia="el"/>
        </w:rPr>
      </w:pPr>
      <w:r>
        <w:rPr>
          <w:b/>
          <w:bCs/>
          <w:lang w:val="el" w:eastAsia="el"/>
        </w:rPr>
        <w:t xml:space="preserve">5. </w:t>
      </w:r>
      <w:r>
        <w:rPr>
          <w:b/>
          <w:bCs/>
          <w:lang w:val="el" w:eastAsia="el"/>
        </w:rPr>
        <w:t>Tην υπ’ αρ. Δ.ΟΡΓ.Α 1125859 ΕΞ 2020/23-10-2020 απόφαση του Διοικητή της Ανεξάρτητης Αρχής Δημοσίων Εσόδων (Α.Α.Δ.Ε.) «Οργανισμός της Ανεξάρτητης Αρχής Δημοσίων Εσόδων» (Β΄4738).</w:t>
      </w:r>
    </w:p>
    <w:p>
      <w:pPr>
        <w:spacing w:before="240" w:after="240"/>
        <w:rPr>
          <w:lang w:val="el" w:eastAsia="el"/>
        </w:rPr>
      </w:pPr>
      <w:r>
        <w:rPr>
          <w:b/>
          <w:bCs/>
          <w:lang w:val="el" w:eastAsia="el"/>
        </w:rPr>
        <w:t xml:space="preserve">6. </w:t>
      </w:r>
      <w:r>
        <w:rPr>
          <w:b/>
          <w:bCs/>
          <w:lang w:val="el" w:eastAsia="el"/>
        </w:rPr>
        <w:t>Την υπ’ αρ. 1 της 20.01.2016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του πρώτου εδαφίου της παραγράφου 10 του άρθρου 41 του ν.4389/2016 και την υπ’ αριθμ. 39/3/30-11-2017 απόφαση του Συμβουλίου Διοίκησης της Α.Α.Δ.Ε. «Ανανέωση θητείας του Διοικητή της Ανεξάρτητης Αρχής Δημοσίων Εσόδων» (Υ.Ο.Δ.Δ. 689), καθώς και την υπ’ αρ. 5294 ΕΞ2020/17-01-2020 (Υ.Ο.Δ.Δ. 27) Απόφαση του Υπουργού Οικονομικών «Ανανέωση της θητείας του Διοικητή της Ανεξάρτητης Αρχής Δημοσίων Εσόδων».</w:t>
      </w:r>
    </w:p>
    <w:p>
      <w:pPr>
        <w:spacing w:before="240" w:after="240"/>
        <w:rPr>
          <w:lang w:val="el" w:eastAsia="el"/>
        </w:rPr>
      </w:pPr>
      <w:r>
        <w:rPr>
          <w:b/>
          <w:bCs/>
          <w:lang w:val="el" w:eastAsia="el"/>
        </w:rPr>
        <w:t xml:space="preserve">7. </w:t>
      </w:r>
      <w:r>
        <w:rPr>
          <w:b/>
          <w:bCs/>
          <w:lang w:val="el" w:eastAsia="el"/>
        </w:rPr>
        <w:t>Την υπό στοιχεία οικ. Γ5/145078/2021 κοινή απόφαση του Υφυπουργού Οικονομικών, των Υπουργού Ανάπτυξης και Επενδύσεων, Προστασίας του Πολίτη, Εθνικής Άμυνας, του Υφυπουργού Παιδείας και Θρησκευμάτων, του Υπουργού Περιβάλλοντος και Ενέργειας και του Υφυπουργού Υποδομών και Μεταφορών «Προσαρμογή της ελληνικής νομοθεσίας προς τις διατάξεις της Οδηγίας 2008/68/ΕΚ του Ευρωπαϊκού Κοινοβουλίου και του Συμβουλίου, σχετικά με τις εσωτερικές μεταφορές επικινδύνων εμπορευμάτων, όπως τα παραρτήματά της προσαρμόστηκαν στην επιστημονική και τεχνική πρόοδο με την Οδηγία (ΕΕ) 2020/1833 της Επιτροπής» (Β΄ 3202).</w:t>
      </w:r>
    </w:p>
    <w:p>
      <w:pPr>
        <w:spacing w:before="240" w:after="240"/>
        <w:rPr>
          <w:lang w:val="el" w:eastAsia="el"/>
        </w:rPr>
      </w:pPr>
      <w:r>
        <w:rPr>
          <w:b/>
          <w:bCs/>
          <w:lang w:val="el" w:eastAsia="el"/>
        </w:rPr>
        <w:t xml:space="preserve">8. </w:t>
      </w:r>
      <w:r>
        <w:rPr>
          <w:b/>
          <w:bCs/>
          <w:lang w:val="el" w:eastAsia="el"/>
        </w:rPr>
        <w:t>Την ανάγκη εξειδίκευσης των παραβάσεων για την επιβολή κυρώσεων σε περιπτώσεις μη ηλεκτρονικής απογραφής στο Μητρώο Δεξαμενών Βυτιοφόρων Οχημάτων Ενεργειακών Προϊόντων της Α.Α.Δ.Ε. των δεξαμενών διακίνησης ενεργειακών προϊόντων των περ. α) έως ιη) και κβ) έως κστ) της παρ. 1 του άρθρου 73 του ν. 2960/2001 και καθορισμού της διαδικασίας και των οργάνων επιβολής των διοικητικών κυρώσεων, καθώς και τη διαδικασία είσπραξης των επιβαλλόμενων προστίμων.</w:t>
      </w:r>
    </w:p>
    <w:p>
      <w:pPr>
        <w:spacing w:before="240" w:after="240"/>
        <w:rPr>
          <w:lang w:val="el" w:eastAsia="el"/>
        </w:rPr>
      </w:pPr>
      <w:r>
        <w:rPr>
          <w:b/>
          <w:bCs/>
          <w:lang w:val="el" w:eastAsia="el"/>
        </w:rPr>
        <w:t xml:space="preserve">9. </w:t>
      </w:r>
      <w:r>
        <w:rPr>
          <w:b/>
          <w:bCs/>
          <w:lang w:val="el" w:eastAsia="el"/>
        </w:rPr>
        <w:t>Το γεγονός ότι με τις διατάξεις της παρούσας δεν προκαλείται δαπάνη σε βάρος του Κρατικού Προϋπολογισμού.</w:t>
      </w:r>
    </w:p>
    <w:p>
      <w:pPr>
        <w:spacing w:before="240" w:after="240"/>
        <w:rPr>
          <w:lang w:val="el" w:eastAsia="el"/>
        </w:rPr>
      </w:pPr>
      <w:r>
        <w:rPr>
          <w:b/>
          <w:bCs/>
          <w:lang w:val="el" w:eastAsia="el"/>
        </w:rPr>
        <w:t>ΑΠΟΦΑΣΙΖΟΥΜΕ</w:t>
      </w:r>
    </w:p>
    <w:p>
      <w:pPr>
        <w:pStyle w:val="Heading6"/>
        <w:spacing w:before="240" w:after="240"/>
        <w:rPr>
          <w:lang w:val="el" w:eastAsia="el"/>
        </w:rPr>
      </w:pPr>
      <w:r>
        <w:rPr>
          <w:b/>
          <w:bCs/>
          <w:lang w:val="el" w:eastAsia="el"/>
        </w:rPr>
        <w:t>Άρθρο 1</w:t>
      </w:r>
      <w:r>
        <w:rPr>
          <w:b/>
          <w:bCs/>
          <w:lang w:val="el" w:eastAsia="el"/>
        </w:rPr>
        <w:t xml:space="preserve"> </w:t>
      </w:r>
    </w:p>
    <w:p>
      <w:pPr>
        <w:pStyle w:val="Heading6"/>
        <w:spacing w:before="240" w:after="240"/>
        <w:rPr>
          <w:lang w:val="el" w:eastAsia="el"/>
        </w:rPr>
      </w:pPr>
      <w:r>
        <w:rPr>
          <w:b/>
          <w:bCs/>
          <w:lang w:val="el" w:eastAsia="el"/>
        </w:rPr>
        <w:t>Σκοπός - Πεδίο Εφαρμογής - Ορισμοί</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Με την παρούσα:</w:t>
      </w:r>
    </w:p>
    <w:p>
      <w:pPr>
        <w:pStyle w:val="StructureList1"/>
        <w:spacing w:before="120" w:after="0"/>
        <w:rPr>
          <w:lang w:val="el" w:eastAsia="el"/>
        </w:rPr>
      </w:pPr>
      <w:r>
        <w:rPr>
          <w:b/>
          <w:bCs/>
          <w:lang w:val="el" w:eastAsia="el"/>
        </w:rPr>
        <w:t>α)</w:t>
      </w:r>
      <w:r>
        <w:rPr>
          <w:b/>
          <w:bCs/>
          <w:lang w:val="en" w:eastAsia="en"/>
        </w:rPr>
        <w:tab/>
      </w:r>
      <w:r>
        <w:rPr>
          <w:b/>
          <w:bCs/>
          <w:lang w:val="el" w:eastAsia="el"/>
        </w:rPr>
        <w:t>εξειδικεύονται οι παραβάσεις σχετικά με την υποχρέωση απογραφής και καταχώρισης των δεξαμενών διακίνησης ενεργειακών προϊόντων της περ. β) της παρ. 2 που τελούνται από τους υπόχρεους για την καταχώριση των απαιτούμενων στοιχείων στο Μητρώο Δεξαμενών Βυτιοφόρων Οχημάτων Ενεργειακών Προϊόντων της Α.Α.Δ.Ε.,</w:t>
      </w:r>
    </w:p>
    <w:p>
      <w:pPr>
        <w:pStyle w:val="StructureList1"/>
        <w:spacing w:before="120" w:after="0"/>
        <w:rPr>
          <w:lang w:val="el" w:eastAsia="el"/>
        </w:rPr>
      </w:pPr>
      <w:r>
        <w:rPr>
          <w:b/>
          <w:bCs/>
          <w:lang w:val="el" w:eastAsia="el"/>
        </w:rPr>
        <w:t>β)</w:t>
      </w:r>
      <w:r>
        <w:rPr>
          <w:b/>
          <w:bCs/>
          <w:lang w:val="en" w:eastAsia="en"/>
        </w:rPr>
        <w:tab/>
      </w:r>
      <w:r>
        <w:rPr>
          <w:b/>
          <w:bCs/>
          <w:lang w:val="el" w:eastAsia="el"/>
        </w:rPr>
        <w:t>εξειδικεύονται η διαδικασία και τα όργανα επιβολής των διοικητικών κυρώσεων, γ) καθορίζεται το ύψος των διοικητικών προστίμων, που επιβάλλονται για κάθε παράβαση, εντός των ορίων που προβλέπονται στην παρ. 2 του άρθρου 6 του ν.4758/2020, δ) προβλέπεται η διαδικασία είσπραξης των διοικητικών προστίμων</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Στο πεδίο εφαρμογής της παρούσας εμπίπτουν:</w:t>
      </w:r>
    </w:p>
    <w:p>
      <w:pPr>
        <w:pStyle w:val="StructureList1"/>
        <w:spacing w:before="120" w:after="0"/>
        <w:rPr>
          <w:lang w:val="el" w:eastAsia="el"/>
        </w:rPr>
      </w:pPr>
      <w:r>
        <w:rPr>
          <w:b/>
          <w:bCs/>
          <w:lang w:val="el" w:eastAsia="el"/>
        </w:rPr>
        <w:t>α)</w:t>
      </w:r>
      <w:r>
        <w:rPr>
          <w:b/>
          <w:bCs/>
          <w:lang w:val="en" w:eastAsia="en"/>
        </w:rPr>
        <w:tab/>
      </w:r>
      <w:r>
        <w:rPr>
          <w:b/>
          <w:bCs/>
          <w:lang w:val="el" w:eastAsia="el"/>
        </w:rPr>
        <w:t>οι υπόχρεοι καταχώρησης των απαιτούμενων στοιχείων και δεδομένων στο Μητρώο Δεξαμενών Βυτιοφόρων Οχημάτων της Α.Α.Δ.Ε.,</w:t>
      </w:r>
    </w:p>
    <w:p>
      <w:pPr>
        <w:pStyle w:val="StructureList1"/>
        <w:spacing w:before="120" w:after="0"/>
        <w:rPr>
          <w:lang w:val="el" w:eastAsia="el"/>
        </w:rPr>
      </w:pPr>
      <w:r>
        <w:rPr>
          <w:b/>
          <w:bCs/>
          <w:lang w:val="el" w:eastAsia="el"/>
        </w:rPr>
        <w:t>β)</w:t>
      </w:r>
      <w:r>
        <w:rPr>
          <w:b/>
          <w:bCs/>
          <w:lang w:val="en" w:eastAsia="en"/>
        </w:rPr>
        <w:tab/>
      </w:r>
      <w:r>
        <w:rPr>
          <w:b/>
          <w:bCs/>
          <w:lang w:val="el" w:eastAsia="el"/>
        </w:rPr>
        <w:t>τα ενεργειακά προϊόντα των περ. α) έως ιη) και κβ) έως κστ) της παρ. 1 του άρθρου 73 του ν. 2960/2001 (Α΄ 265),.</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Για την εφαρμογή της παρούσας ορίζονται, ως:</w:t>
      </w:r>
    </w:p>
    <w:p>
      <w:pPr>
        <w:spacing w:before="240" w:after="240"/>
        <w:rPr>
          <w:lang w:val="el" w:eastAsia="el"/>
        </w:rPr>
      </w:pPr>
      <w:r>
        <w:rPr>
          <w:b/>
          <w:bCs/>
          <w:lang w:val="el" w:eastAsia="el"/>
        </w:rPr>
        <w:t>α. «Μητρώο»: το Μητρώο Δεξαμενών Βυτιοφόρων Οχημάτων Ενεργειακών Προϊόντων της Α.Α.Δ.Ε. της παρ. 1 του άρθρου 6 του ν.4758/2020, όπως εξειδικεύεται στην κατ’ εξουσιοδότηση απόφαση, σύμφωνα με την παρ. 1 του άρθρου 26 του ν.4758/2020.</w:t>
      </w:r>
    </w:p>
    <w:p>
      <w:pPr>
        <w:spacing w:before="240" w:after="240"/>
        <w:rPr>
          <w:lang w:val="el" w:eastAsia="el"/>
        </w:rPr>
      </w:pPr>
      <w:r>
        <w:rPr>
          <w:b/>
          <w:bCs/>
          <w:lang w:val="el" w:eastAsia="el"/>
        </w:rPr>
        <w:t>β. «Μη απογραφή» ή «μη απογραφή στο Μητρώο»: η εξ ολοκλήρου μη καταχώριση των απαιτούμενων, σύμφωνα με την ανωτέρω απόφαση, στοιχείων στο «Μητρώο».</w:t>
      </w:r>
    </w:p>
    <w:p>
      <w:pPr>
        <w:spacing w:before="240" w:after="240"/>
        <w:rPr>
          <w:lang w:val="el" w:eastAsia="el"/>
        </w:rPr>
      </w:pPr>
      <w:r>
        <w:rPr>
          <w:b/>
          <w:bCs/>
          <w:lang w:val="el" w:eastAsia="el"/>
        </w:rPr>
        <w:t>γ. «Υποτροπή»: η εντός έτους από την έκδοση καταλογιστικής πράξης τέλεση από το ίδιο υπόχρεο πρόσωπο ταυτόσημης παράβασης.</w:t>
      </w:r>
    </w:p>
    <w:p>
      <w:pPr>
        <w:spacing w:before="240" w:after="240"/>
        <w:rPr>
          <w:lang w:val="el" w:eastAsia="el"/>
        </w:rPr>
      </w:pPr>
      <w:r>
        <w:rPr>
          <w:b/>
          <w:bCs/>
          <w:lang w:val="el" w:eastAsia="el"/>
        </w:rPr>
        <w:t>δ. «Υπόχρεος» ή «υπόχρεο πρόσωπο»: τα υπόχρεα πρόσωπα, όπως αυτά καθορίζονται στην κατ’ εξουσιοδότηση απόφαση σύμφωνα με την παρ. 1 του άρθρου 26 του ν.4758/2020.</w:t>
      </w:r>
    </w:p>
    <w:p>
      <w:pPr>
        <w:pStyle w:val="Heading6"/>
        <w:spacing w:before="240" w:after="240"/>
        <w:rPr>
          <w:lang w:val="el" w:eastAsia="el"/>
        </w:rPr>
      </w:pPr>
      <w:r>
        <w:rPr>
          <w:b/>
          <w:bCs/>
          <w:lang w:val="el" w:eastAsia="el"/>
        </w:rPr>
        <w:t>Άρθρο 2</w:t>
      </w:r>
      <w:r>
        <w:rPr>
          <w:b/>
          <w:bCs/>
          <w:lang w:val="el" w:eastAsia="el"/>
        </w:rPr>
        <w:t xml:space="preserve"> </w:t>
      </w:r>
    </w:p>
    <w:p>
      <w:pPr>
        <w:pStyle w:val="Heading6"/>
        <w:spacing w:before="240" w:after="240"/>
        <w:rPr>
          <w:lang w:val="el" w:eastAsia="el"/>
        </w:rPr>
      </w:pPr>
      <w:r>
        <w:rPr>
          <w:b/>
          <w:bCs/>
          <w:lang w:val="el" w:eastAsia="el"/>
        </w:rPr>
        <w:t>Κατηγοριοποίηση παραβάσεων - κυρώσεων</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Για κάθε παράβαση της υποχρέωσης καταχώρισης των απαιτούμενων στοιχείων στο «Μητρώο» επιβάλλεται διοικητικό πρόστιμο, ανά κατηγορία παράβασης, σύμφωνα με τις κατωτέρω παραγράφους.</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Σε περίπτωση ανακριβούς καταχώρισης δεδομένων στο «Μητρώο» επιβάλλεται διοικητικό πρόστιμο, ανά στοιχείο, σε βάρος του ιδιοκτήτη βυτιοφόρου οχήματος, κατά περίπτωση, ως κατωτέρω, και με μέγιστο συνολικό διοικητικό πρόστιμο, ανά κατηγορία παράβασης, το ποσό των δεκαπέντε χιλιάδων (15.000) ευρώ:</w:t>
      </w:r>
    </w:p>
    <w:p>
      <w:pPr>
        <w:pStyle w:val="StructureList1"/>
        <w:spacing w:before="120" w:after="0"/>
        <w:rPr>
          <w:lang w:val="el" w:eastAsia="el"/>
        </w:rPr>
      </w:pPr>
      <w:r>
        <w:rPr>
          <w:b/>
          <w:bCs/>
          <w:lang w:val="el" w:eastAsia="el"/>
        </w:rPr>
        <w:t>α)</w:t>
      </w:r>
      <w:r>
        <w:rPr>
          <w:b/>
          <w:bCs/>
          <w:lang w:val="en" w:eastAsia="en"/>
        </w:rPr>
        <w:tab/>
      </w:r>
      <w:r>
        <w:rPr>
          <w:b/>
          <w:bCs/>
          <w:lang w:val="el" w:eastAsia="el"/>
        </w:rPr>
        <w:t>τρεις χιλιάδες (3.000) ευρώ, εφόσον η ανακριβής καταχώριση αφορά στα στοιχεία μητρώου του ιδιοκτήτη του βυτιοφόρου οχήματος,</w:t>
      </w:r>
    </w:p>
    <w:p>
      <w:pPr>
        <w:pStyle w:val="StructureList1"/>
        <w:spacing w:before="120" w:after="0"/>
        <w:rPr>
          <w:lang w:val="el" w:eastAsia="el"/>
        </w:rPr>
      </w:pPr>
      <w:r>
        <w:rPr>
          <w:b/>
          <w:bCs/>
          <w:lang w:val="el" w:eastAsia="el"/>
        </w:rPr>
        <w:t>β)</w:t>
      </w:r>
      <w:r>
        <w:rPr>
          <w:b/>
          <w:bCs/>
          <w:lang w:val="en" w:eastAsia="en"/>
        </w:rPr>
        <w:tab/>
      </w:r>
      <w:r>
        <w:rPr>
          <w:b/>
          <w:bCs/>
          <w:lang w:val="el" w:eastAsia="el"/>
        </w:rPr>
        <w:t>τρεις χιλιάδες πεντακόσια (3.500) ευρώ, εφόσον η ανακριβής καταχώριση αφορά στα στοιχεία βυτιοφόρου οχήματος,</w:t>
      </w:r>
    </w:p>
    <w:p>
      <w:pPr>
        <w:pStyle w:val="StructureList1"/>
        <w:spacing w:before="120" w:after="0"/>
        <w:rPr>
          <w:lang w:val="el" w:eastAsia="el"/>
        </w:rPr>
      </w:pPr>
      <w:r>
        <w:rPr>
          <w:b/>
          <w:bCs/>
          <w:lang w:val="el" w:eastAsia="el"/>
        </w:rPr>
        <w:t>γ)</w:t>
      </w:r>
      <w:r>
        <w:rPr>
          <w:b/>
          <w:bCs/>
          <w:lang w:val="en" w:eastAsia="en"/>
        </w:rPr>
        <w:tab/>
      </w:r>
      <w:r>
        <w:rPr>
          <w:b/>
          <w:bCs/>
          <w:lang w:val="el" w:eastAsia="el"/>
        </w:rPr>
        <w:t>τέσσερις χιλιάδες (4.000) ευρώ, εφόσον η ανακριβής καταχώριση αφορά στα στοιχεία ογκομέτρησης δεξαμενής από Τελωνειακή Αρχή.</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Σε περίπτωση «μη απογραφής» στο «Μητρώο» επιβάλλεται διοικητικό πρόστιμο, ανά βυτιοφόρο όχημα, ποσού δεκαπέντε (15.000) χιλιάδων ευρώ, σε βάρος του ιδιοκτήτη βυτιοφόρου οχήματος.</w:t>
      </w:r>
    </w:p>
    <w:p>
      <w:pPr>
        <w:pStyle w:val="MainText"/>
        <w:spacing w:before="120" w:after="0"/>
        <w:rPr>
          <w:lang w:val="el" w:eastAsia="el"/>
        </w:rPr>
      </w:pPr>
      <w:r>
        <w:rPr>
          <w:b/>
          <w:bCs/>
          <w:lang w:val="el" w:eastAsia="el"/>
        </w:rPr>
        <w:t>4.</w:t>
      </w:r>
      <w:r>
        <w:rPr>
          <w:b/>
          <w:bCs/>
          <w:lang w:val="el" w:eastAsia="el"/>
        </w:rPr>
        <w:t xml:space="preserve"> </w:t>
      </w:r>
      <w:r>
        <w:rPr>
          <w:b/>
          <w:bCs/>
          <w:lang w:val="el" w:eastAsia="el"/>
        </w:rPr>
        <w:t>Σε περίπτωση συγκυριότητας στο βυτιοφόρο όχημα το διοικητικό πρόστιμο επιμερίζεται ανάλογα με το ποσοστό κυριότητας. Σε αυτή την περίπτωση το διοικητικό πρόστιμο που επιβάλλεται για κάθε κατηγορία παράβασης σε κάθε συγκύριο δεν μπορεί να είναι κατώτερο των πεντακοσίων (500) ευρώ.</w:t>
      </w:r>
    </w:p>
    <w:p>
      <w:pPr>
        <w:pStyle w:val="MainText"/>
        <w:spacing w:before="120" w:after="0"/>
        <w:rPr>
          <w:lang w:val="el" w:eastAsia="el"/>
        </w:rPr>
      </w:pPr>
      <w:r>
        <w:rPr>
          <w:b/>
          <w:bCs/>
          <w:lang w:val="el" w:eastAsia="el"/>
        </w:rPr>
        <w:t>5.</w:t>
      </w:r>
      <w:r>
        <w:rPr>
          <w:b/>
          <w:bCs/>
          <w:lang w:val="el" w:eastAsia="el"/>
        </w:rPr>
        <w:t xml:space="preserve"> </w:t>
      </w:r>
      <w:r>
        <w:rPr>
          <w:b/>
          <w:bCs/>
          <w:lang w:val="el" w:eastAsia="el"/>
        </w:rPr>
        <w:t>Σε περίπτωση ανακριβούς καταχώρισης δεδομένων στο «Μητρώο» επιβάλλεται, διοικητικό πρόστιμο, ανά στοιχείο, σε βάρος του παρόχου τηλεματικής, κατά περίπτωση ως κατωτέρω, και με μέγιστο συνολικό διοικητικό πρόστιμο, ανά κατηγορία παράβασης, το ποσό των δεκαπέντε χιλιάδων (15.000) ευρώ:</w:t>
      </w:r>
    </w:p>
    <w:p>
      <w:pPr>
        <w:pStyle w:val="StructureList1"/>
        <w:spacing w:before="120" w:after="0"/>
        <w:rPr>
          <w:lang w:val="el" w:eastAsia="el"/>
        </w:rPr>
      </w:pPr>
      <w:r>
        <w:rPr>
          <w:b/>
          <w:bCs/>
          <w:lang w:val="el" w:eastAsia="el"/>
        </w:rPr>
        <w:t>α)</w:t>
      </w:r>
      <w:r>
        <w:rPr>
          <w:b/>
          <w:bCs/>
          <w:lang w:val="en" w:eastAsia="en"/>
        </w:rPr>
        <w:tab/>
      </w:r>
      <w:r>
        <w:rPr>
          <w:b/>
          <w:bCs/>
          <w:lang w:val="el" w:eastAsia="el"/>
        </w:rPr>
        <w:t>τρεις χιλιάδες (3.000) ευρώ, εφόσον η ανακριβής καταχώριση αφορά στα στοιχεία μητρώου της οντότητας του παρόχου,</w:t>
      </w:r>
    </w:p>
    <w:p>
      <w:pPr>
        <w:pStyle w:val="StructureList1"/>
        <w:spacing w:before="120" w:after="0"/>
        <w:rPr>
          <w:lang w:val="el" w:eastAsia="el"/>
        </w:rPr>
      </w:pPr>
      <w:r>
        <w:rPr>
          <w:b/>
          <w:bCs/>
          <w:lang w:val="el" w:eastAsia="el"/>
        </w:rPr>
        <w:t>β)</w:t>
      </w:r>
      <w:r>
        <w:rPr>
          <w:b/>
          <w:bCs/>
          <w:lang w:val="en" w:eastAsia="en"/>
        </w:rPr>
        <w:tab/>
      </w:r>
      <w:r>
        <w:rPr>
          <w:b/>
          <w:bCs/>
          <w:lang w:val="el" w:eastAsia="el"/>
        </w:rPr>
        <w:t>τρεις χιλιάδες πεντακόσια (3.500) ευρώ, εφόσον η ανακριβής καταχώριση αφορά στα στοιχεία τηλεπικοινωνιακού παρόχου,</w:t>
      </w:r>
    </w:p>
    <w:p>
      <w:pPr>
        <w:pStyle w:val="StructureList1"/>
        <w:spacing w:before="120" w:after="0"/>
        <w:rPr>
          <w:lang w:val="el" w:eastAsia="el"/>
        </w:rPr>
      </w:pPr>
      <w:r>
        <w:rPr>
          <w:b/>
          <w:bCs/>
          <w:lang w:val="el" w:eastAsia="el"/>
        </w:rPr>
        <w:t>γ)</w:t>
      </w:r>
      <w:r>
        <w:rPr>
          <w:b/>
          <w:bCs/>
          <w:lang w:val="en" w:eastAsia="en"/>
        </w:rPr>
        <w:tab/>
      </w:r>
      <w:r>
        <w:rPr>
          <w:b/>
          <w:bCs/>
          <w:lang w:val="el" w:eastAsia="el"/>
        </w:rPr>
        <w:t>τέσσερις χιλιάδες (4.000) ευρώ, εφόσον η ανακριβής καταχώριση αφορά στα στοιχεία συσκευής τηλεματικής,</w:t>
      </w:r>
    </w:p>
    <w:p>
      <w:pPr>
        <w:pStyle w:val="StructureList1"/>
        <w:spacing w:before="120" w:after="0"/>
        <w:rPr>
          <w:lang w:val="el" w:eastAsia="el"/>
        </w:rPr>
      </w:pPr>
      <w:r>
        <w:rPr>
          <w:b/>
          <w:bCs/>
          <w:lang w:val="el" w:eastAsia="el"/>
        </w:rPr>
        <w:t>δ)</w:t>
      </w:r>
      <w:r>
        <w:rPr>
          <w:b/>
          <w:bCs/>
          <w:lang w:val="en" w:eastAsia="en"/>
        </w:rPr>
        <w:tab/>
      </w:r>
      <w:r>
        <w:rPr>
          <w:b/>
          <w:bCs/>
          <w:lang w:val="el" w:eastAsia="el"/>
        </w:rPr>
        <w:t>τέσσερις χιλιάδες (4.000) ευρώ, εφόσον η ανακριβής καταχώριση αφορά στα στοιχεία αισθητήρα/sensor/tag (που διασυνδέεται με τη συσκευή),</w:t>
      </w:r>
    </w:p>
    <w:p>
      <w:pPr>
        <w:pStyle w:val="MainText"/>
        <w:spacing w:before="120" w:after="0"/>
        <w:rPr>
          <w:lang w:val="el" w:eastAsia="el"/>
        </w:rPr>
      </w:pPr>
      <w:r>
        <w:rPr>
          <w:b/>
          <w:bCs/>
          <w:lang w:val="el" w:eastAsia="el"/>
        </w:rPr>
        <w:t>6.</w:t>
      </w:r>
      <w:r>
        <w:rPr>
          <w:b/>
          <w:bCs/>
          <w:lang w:val="el" w:eastAsia="el"/>
        </w:rPr>
        <w:t xml:space="preserve"> </w:t>
      </w:r>
      <w:r>
        <w:rPr>
          <w:b/>
          <w:bCs/>
          <w:lang w:val="el" w:eastAsia="el"/>
        </w:rPr>
        <w:t>Σε περίπτωση «μη απογραφής» στο «Μητρώο» επιβάλλεται διοικητικό πρόστιμο, ανά βυτιοφόρο όχημα, ποσού δέκα τεσσάρων χιλιάδων (14.000) ευρώ, σε βάρος του παρόχου τηλεματικής.</w:t>
      </w:r>
    </w:p>
    <w:p>
      <w:pPr>
        <w:pStyle w:val="MainText"/>
        <w:spacing w:before="120" w:after="0"/>
        <w:rPr>
          <w:lang w:val="el" w:eastAsia="el"/>
        </w:rPr>
      </w:pPr>
      <w:r>
        <w:rPr>
          <w:b/>
          <w:bCs/>
          <w:lang w:val="el" w:eastAsia="el"/>
        </w:rPr>
        <w:t>7.</w:t>
      </w:r>
      <w:r>
        <w:rPr>
          <w:b/>
          <w:bCs/>
          <w:lang w:val="el" w:eastAsia="el"/>
        </w:rPr>
        <w:t xml:space="preserve"> </w:t>
      </w:r>
      <w:r>
        <w:rPr>
          <w:b/>
          <w:bCs/>
          <w:lang w:val="el" w:eastAsia="el"/>
        </w:rPr>
        <w:t>Σε περίπτωση ανακριβούς καταχώρισης δεδομένων στο «Μητρώο» επιβάλλεται, διοικητικό πρόστιμο, ανά στοιχείο, σε βάρος του διαπιστευμένου φορέα ογκομέτρησης, κατά περίπτωση ως κατωτέρω, και με μέγιστο συνολικό διοικητικό πρόστιμο, ανά κατηγορία παράβασης, το ποσό των δεκαπέντε χιλιάδων (15.000) ευρώ:</w:t>
      </w:r>
    </w:p>
    <w:p>
      <w:pPr>
        <w:pStyle w:val="StructureList1"/>
        <w:spacing w:before="120" w:after="0"/>
        <w:rPr>
          <w:lang w:val="el" w:eastAsia="el"/>
        </w:rPr>
      </w:pPr>
      <w:r>
        <w:rPr>
          <w:b/>
          <w:bCs/>
          <w:lang w:val="el" w:eastAsia="el"/>
        </w:rPr>
        <w:t>α)</w:t>
      </w:r>
      <w:r>
        <w:rPr>
          <w:b/>
          <w:bCs/>
          <w:lang w:val="en" w:eastAsia="en"/>
        </w:rPr>
        <w:tab/>
      </w:r>
      <w:r>
        <w:rPr>
          <w:b/>
          <w:bCs/>
          <w:lang w:val="el" w:eastAsia="el"/>
        </w:rPr>
        <w:t>τρεις χιλιάδες (3.000) ευρώ, εφόσον η ανακριβής καταχώριση αφορά στα στοιχεία μητρώου διαπιστευμένου φορέα ογκομέτρησης,</w:t>
      </w:r>
    </w:p>
    <w:p>
      <w:pPr>
        <w:pStyle w:val="StructureList1"/>
        <w:spacing w:before="120" w:after="0"/>
        <w:rPr>
          <w:lang w:val="el" w:eastAsia="el"/>
        </w:rPr>
      </w:pPr>
      <w:r>
        <w:rPr>
          <w:b/>
          <w:bCs/>
          <w:lang w:val="el" w:eastAsia="el"/>
        </w:rPr>
        <w:t>β)</w:t>
      </w:r>
      <w:r>
        <w:rPr>
          <w:b/>
          <w:bCs/>
          <w:lang w:val="en" w:eastAsia="en"/>
        </w:rPr>
        <w:tab/>
      </w:r>
      <w:r>
        <w:rPr>
          <w:b/>
          <w:bCs/>
          <w:lang w:val="el" w:eastAsia="el"/>
        </w:rPr>
        <w:t>τέσσερις χιλιάδες (4.000) ευρώ, εφόσον η ανακριβής καταχώριση αφορά στα στοιχεία ογκομέτρησης σταθερής ή αποσπώμενης δεξαμενής από διαπιστευμένο φορέα ογκομέτρησης, 8. Σε περίπτωση «μη απογραφής» στο «Μητρώο» επιβάλλεται διοικητικό πρόστιμο, ανά βυτιοφόρο όχημα, ποσού δέκα τριών χιλιάδων (13.000) ευρώ, σε βάρος του διαπιστευμένου φορέα ογκομέτρησης.</w:t>
      </w:r>
    </w:p>
    <w:p>
      <w:pPr>
        <w:pStyle w:val="MainText"/>
        <w:spacing w:before="120" w:after="0"/>
        <w:rPr>
          <w:lang w:val="el" w:eastAsia="el"/>
        </w:rPr>
      </w:pPr>
      <w:r>
        <w:rPr>
          <w:b/>
          <w:bCs/>
          <w:lang w:val="el" w:eastAsia="el"/>
        </w:rPr>
        <w:t>9.</w:t>
      </w:r>
      <w:r>
        <w:rPr>
          <w:b/>
          <w:bCs/>
          <w:lang w:val="el" w:eastAsia="el"/>
        </w:rPr>
        <w:t xml:space="preserve"> </w:t>
      </w:r>
      <w:r>
        <w:rPr>
          <w:b/>
          <w:bCs/>
          <w:lang w:val="el" w:eastAsia="el"/>
        </w:rPr>
        <w:t>Σε περίπτωση μη καταχώρισης όλων των απαιτούμενων στοιχείων στο «Μητρώο» επιβάλλεται διοικητικό πρόστιμο, κατά περίπτωση ως κατωτέρω, και με μέγιστο συνολικό διοικητικό πρόστιμο, ανά κατηγορία παράβασης, το ποσό των δεκαπέντε χιλιάδων (15.000) ευρώ:</w:t>
      </w:r>
    </w:p>
    <w:p>
      <w:pPr>
        <w:pStyle w:val="StructureList1"/>
        <w:spacing w:before="120" w:after="0"/>
        <w:rPr>
          <w:lang w:val="el" w:eastAsia="el"/>
        </w:rPr>
      </w:pPr>
      <w:r>
        <w:rPr>
          <w:b/>
          <w:bCs/>
          <w:lang w:val="el" w:eastAsia="el"/>
        </w:rPr>
        <w:t>α)</w:t>
      </w:r>
      <w:r>
        <w:rPr>
          <w:b/>
          <w:bCs/>
          <w:lang w:val="en" w:eastAsia="en"/>
        </w:rPr>
        <w:tab/>
      </w:r>
      <w:r>
        <w:rPr>
          <w:b/>
          <w:bCs/>
          <w:lang w:val="el" w:eastAsia="el"/>
        </w:rPr>
        <w:t>δύο χιλιάδες (2.000) ευρώ, ανά μη καταχωρισθέν στοιχείο, σε βάρος του ιδιοκτήτη βυτιοφόρου οχήματος,</w:t>
      </w:r>
    </w:p>
    <w:p>
      <w:pPr>
        <w:pStyle w:val="StructureList1"/>
        <w:spacing w:before="120" w:after="0"/>
        <w:rPr>
          <w:lang w:val="el" w:eastAsia="el"/>
        </w:rPr>
      </w:pPr>
      <w:r>
        <w:rPr>
          <w:b/>
          <w:bCs/>
          <w:lang w:val="el" w:eastAsia="el"/>
        </w:rPr>
        <w:t>β)</w:t>
      </w:r>
      <w:r>
        <w:rPr>
          <w:b/>
          <w:bCs/>
          <w:lang w:val="en" w:eastAsia="en"/>
        </w:rPr>
        <w:tab/>
      </w:r>
      <w:r>
        <w:rPr>
          <w:b/>
          <w:bCs/>
          <w:lang w:val="el" w:eastAsia="el"/>
        </w:rPr>
        <w:t>δύο χιλιάδες (2.000) ευρώ, ανά μη καταχωρισθέν στοιχείο, σε βάρος του παρόχου τηλεματικής,</w:t>
      </w:r>
    </w:p>
    <w:p>
      <w:pPr>
        <w:pStyle w:val="StructureList1"/>
        <w:spacing w:before="120" w:after="0"/>
        <w:rPr>
          <w:lang w:val="el" w:eastAsia="el"/>
        </w:rPr>
      </w:pPr>
      <w:r>
        <w:rPr>
          <w:b/>
          <w:bCs/>
          <w:lang w:val="el" w:eastAsia="el"/>
        </w:rPr>
        <w:t>γ)</w:t>
      </w:r>
      <w:r>
        <w:rPr>
          <w:b/>
          <w:bCs/>
          <w:lang w:val="en" w:eastAsia="en"/>
        </w:rPr>
        <w:tab/>
      </w:r>
      <w:r>
        <w:rPr>
          <w:b/>
          <w:bCs/>
          <w:lang w:val="el" w:eastAsia="el"/>
        </w:rPr>
        <w:t>χίλια πεντακόσια (1.500) ευρώ, ανά μη καταχωρισθέν στοιχείο, σε βάρος του διαπιστευμένου φορέα ογκομέτρησης.</w:t>
      </w:r>
    </w:p>
    <w:p>
      <w:pPr>
        <w:pStyle w:val="MainText"/>
        <w:spacing w:before="120" w:after="0"/>
        <w:rPr>
          <w:lang w:val="el" w:eastAsia="el"/>
        </w:rPr>
      </w:pPr>
      <w:r>
        <w:rPr>
          <w:b/>
          <w:bCs/>
          <w:lang w:val="el" w:eastAsia="el"/>
        </w:rPr>
        <w:t>10.</w:t>
      </w:r>
      <w:r>
        <w:rPr>
          <w:b/>
          <w:bCs/>
          <w:lang w:val="el" w:eastAsia="el"/>
        </w:rPr>
        <w:t xml:space="preserve"> </w:t>
      </w:r>
      <w:r>
        <w:rPr>
          <w:b/>
          <w:bCs/>
          <w:lang w:val="el" w:eastAsia="el"/>
        </w:rPr>
        <w:t>Σε περίπτωση εκπρόθεσμης «απογραφής» στο «Μητρώο», επιβάλλεται σε βάρος του «υπόχρεου» που κατά περίπτωση ευθύνεται για την εκπρόθεσμη ολοκλήρωση της καταχώρισης διοικητικό πρόστιμο, ανά βυτιοφόρο όχημα, κατά περίπτωση ως κατωτέρω:</w:t>
      </w:r>
    </w:p>
    <w:p>
      <w:pPr>
        <w:pStyle w:val="StructureList1"/>
        <w:spacing w:before="120" w:after="0"/>
        <w:rPr>
          <w:lang w:val="el" w:eastAsia="el"/>
        </w:rPr>
      </w:pPr>
      <w:r>
        <w:rPr>
          <w:b/>
          <w:bCs/>
          <w:lang w:val="el" w:eastAsia="el"/>
        </w:rPr>
        <w:t>α)</w:t>
      </w:r>
      <w:r>
        <w:rPr>
          <w:b/>
          <w:bCs/>
          <w:lang w:val="en" w:eastAsia="en"/>
        </w:rPr>
        <w:tab/>
      </w:r>
      <w:r>
        <w:rPr>
          <w:b/>
          <w:bCs/>
          <w:lang w:val="el" w:eastAsia="el"/>
        </w:rPr>
        <w:t>δέκα χιλιάδες (10.000) ευρώ στον ιδιοκτήτη βυτιοφόρου οχήματος,</w:t>
      </w:r>
    </w:p>
    <w:p>
      <w:pPr>
        <w:pStyle w:val="StructureList1"/>
        <w:spacing w:before="120" w:after="0"/>
        <w:rPr>
          <w:lang w:val="el" w:eastAsia="el"/>
        </w:rPr>
      </w:pPr>
      <w:r>
        <w:rPr>
          <w:b/>
          <w:bCs/>
          <w:lang w:val="el" w:eastAsia="el"/>
        </w:rPr>
        <w:t>β)</w:t>
      </w:r>
      <w:r>
        <w:rPr>
          <w:b/>
          <w:bCs/>
          <w:lang w:val="en" w:eastAsia="en"/>
        </w:rPr>
        <w:tab/>
      </w:r>
      <w:r>
        <w:rPr>
          <w:b/>
          <w:bCs/>
          <w:lang w:val="el" w:eastAsia="el"/>
        </w:rPr>
        <w:t>εννέα χιλιάδες (9.000) ευρώ στον πάροχο τηλεματικής,</w:t>
      </w:r>
    </w:p>
    <w:p>
      <w:pPr>
        <w:pStyle w:val="StructureList1"/>
        <w:spacing w:before="120" w:after="0"/>
        <w:rPr>
          <w:lang w:val="el" w:eastAsia="el"/>
        </w:rPr>
      </w:pPr>
      <w:r>
        <w:rPr>
          <w:b/>
          <w:bCs/>
          <w:lang w:val="el" w:eastAsia="el"/>
        </w:rPr>
        <w:t>γ)</w:t>
      </w:r>
      <w:r>
        <w:rPr>
          <w:b/>
          <w:bCs/>
          <w:lang w:val="en" w:eastAsia="en"/>
        </w:rPr>
        <w:tab/>
      </w:r>
      <w:r>
        <w:rPr>
          <w:b/>
          <w:bCs/>
          <w:lang w:val="el" w:eastAsia="el"/>
        </w:rPr>
        <w:t>οκτώ χιλιάδες (8.000) ευρώ στον διαπιστευμένο φορέα ογκομέτρησης.</w:t>
      </w:r>
    </w:p>
    <w:p>
      <w:pPr>
        <w:pStyle w:val="MainText"/>
        <w:spacing w:before="120" w:after="0"/>
        <w:rPr>
          <w:lang w:val="el" w:eastAsia="el"/>
        </w:rPr>
      </w:pPr>
      <w:r>
        <w:rPr>
          <w:b/>
          <w:bCs/>
          <w:lang w:val="el" w:eastAsia="el"/>
        </w:rPr>
        <w:t>11.</w:t>
      </w:r>
      <w:r>
        <w:rPr>
          <w:b/>
          <w:bCs/>
          <w:lang w:val="el" w:eastAsia="el"/>
        </w:rPr>
        <w:t xml:space="preserve"> </w:t>
      </w:r>
      <w:r>
        <w:rPr>
          <w:b/>
          <w:bCs/>
          <w:lang w:val="el" w:eastAsia="el"/>
        </w:rPr>
        <w:t>Σε περίπτωση μη ενημέρωσης της μεταβολής όλων των απαιτούμενων στοιχείων στο «Μητρώο» επιβάλλεται διοικητικό πρόστιμο, κατά περίπτωση ως εξής, και με μέγιστο συνολικό διοικητικό πρόστιμο, ανά κατηγορία παράβασης, το ποσό των δεκαπέντε χιλιάδων (15.000) ευρώ:</w:t>
      </w:r>
    </w:p>
    <w:p>
      <w:pPr>
        <w:pStyle w:val="StructureList1"/>
        <w:spacing w:before="120" w:after="0"/>
        <w:rPr>
          <w:lang w:val="el" w:eastAsia="el"/>
        </w:rPr>
      </w:pPr>
      <w:r>
        <w:rPr>
          <w:b/>
          <w:bCs/>
          <w:lang w:val="el" w:eastAsia="el"/>
        </w:rPr>
        <w:t>α)</w:t>
      </w:r>
      <w:r>
        <w:rPr>
          <w:b/>
          <w:bCs/>
          <w:lang w:val="en" w:eastAsia="en"/>
        </w:rPr>
        <w:tab/>
      </w:r>
      <w:r>
        <w:rPr>
          <w:b/>
          <w:bCs/>
          <w:lang w:val="el" w:eastAsia="el"/>
        </w:rPr>
        <w:t>δύο χιλιάδες (2.000) ευρώ, ανά μη επικαιροποιούμενο στοιχείο, σε βάρος του ιδιοκτήτη βυτιοφόρου οχήματος,</w:t>
      </w:r>
    </w:p>
    <w:p>
      <w:pPr>
        <w:pStyle w:val="StructureList1"/>
        <w:spacing w:before="120" w:after="0"/>
        <w:rPr>
          <w:lang w:val="el" w:eastAsia="el"/>
        </w:rPr>
      </w:pPr>
      <w:r>
        <w:rPr>
          <w:b/>
          <w:bCs/>
          <w:lang w:val="el" w:eastAsia="el"/>
        </w:rPr>
        <w:t>β)</w:t>
      </w:r>
      <w:r>
        <w:rPr>
          <w:b/>
          <w:bCs/>
          <w:lang w:val="en" w:eastAsia="en"/>
        </w:rPr>
        <w:tab/>
      </w:r>
      <w:r>
        <w:rPr>
          <w:b/>
          <w:bCs/>
          <w:lang w:val="el" w:eastAsia="el"/>
        </w:rPr>
        <w:t>δύο χιλιάδες (2.000) ευρώ, ανά μη επικαιροποιούμενο στοιχείο, σε βάρος του παρόχου τηλεματικής,</w:t>
      </w:r>
    </w:p>
    <w:p>
      <w:pPr>
        <w:pStyle w:val="StructureList1"/>
        <w:spacing w:before="120" w:after="0"/>
        <w:rPr>
          <w:lang w:val="el" w:eastAsia="el"/>
        </w:rPr>
      </w:pPr>
      <w:r>
        <w:rPr>
          <w:b/>
          <w:bCs/>
          <w:lang w:val="el" w:eastAsia="el"/>
        </w:rPr>
        <w:t>γ)</w:t>
      </w:r>
      <w:r>
        <w:rPr>
          <w:b/>
          <w:bCs/>
          <w:lang w:val="en" w:eastAsia="en"/>
        </w:rPr>
        <w:tab/>
      </w:r>
      <w:r>
        <w:rPr>
          <w:b/>
          <w:bCs/>
          <w:lang w:val="el" w:eastAsia="el"/>
        </w:rPr>
        <w:t>χίλια πεντακόσια (1.500) ευρώ, ανά μη επικαιροποιούμενο στοιχείο, σε βάρος του διαπιστευμένου φορέα ογκομέτρησης.</w:t>
      </w:r>
    </w:p>
    <w:p>
      <w:pPr>
        <w:pStyle w:val="MainText"/>
        <w:spacing w:before="120" w:after="0"/>
        <w:rPr>
          <w:lang w:val="el" w:eastAsia="el"/>
        </w:rPr>
      </w:pPr>
      <w:r>
        <w:rPr>
          <w:b/>
          <w:bCs/>
          <w:lang w:val="el" w:eastAsia="el"/>
        </w:rPr>
        <w:t>12.</w:t>
      </w:r>
      <w:r>
        <w:rPr>
          <w:b/>
          <w:bCs/>
          <w:lang w:val="el" w:eastAsia="el"/>
        </w:rPr>
        <w:t xml:space="preserve"> </w:t>
      </w:r>
      <w:r>
        <w:rPr>
          <w:b/>
          <w:bCs/>
          <w:lang w:val="el" w:eastAsia="el"/>
        </w:rPr>
        <w:t>Σε περίπτωση εκπρόθεσμης ενημέρωσης μεταβολής όλων των απαιτούμενων στοιχείων στο «Μητρώο» επιβάλλεται διοικητικό πρόστιμο, ανά στοιχείο, κατά περίπτωση ως εξής, και με μέγιστο συνολικό διοικητικό πρόστιμο, ανά κατηγορία παράβασης, το ποσό των δεκαπέντε χιλιάδων (15.000) ευρώ:</w:t>
      </w:r>
    </w:p>
    <w:p>
      <w:pPr>
        <w:pStyle w:val="StructureList1"/>
        <w:spacing w:before="120" w:after="0"/>
        <w:rPr>
          <w:lang w:val="el" w:eastAsia="el"/>
        </w:rPr>
      </w:pPr>
      <w:r>
        <w:rPr>
          <w:b/>
          <w:bCs/>
          <w:lang w:val="el" w:eastAsia="el"/>
        </w:rPr>
        <w:t>α)</w:t>
      </w:r>
      <w:r>
        <w:rPr>
          <w:b/>
          <w:bCs/>
          <w:lang w:val="en" w:eastAsia="en"/>
        </w:rPr>
        <w:tab/>
      </w:r>
      <w:r>
        <w:rPr>
          <w:b/>
          <w:bCs/>
          <w:lang w:val="el" w:eastAsia="el"/>
        </w:rPr>
        <w:t>οκτακόσια (800) ευρώ, σε βάρος του ιδιοκτήτη βυτιοφόρου οχήματος, β) επτακόσια (700) ευρώ, σε βάρος του παρόχου τηλεματικής,</w:t>
      </w:r>
    </w:p>
    <w:p>
      <w:pPr>
        <w:pStyle w:val="StructureList1"/>
        <w:spacing w:before="120" w:after="0"/>
        <w:rPr>
          <w:lang w:val="el" w:eastAsia="el"/>
        </w:rPr>
      </w:pPr>
      <w:r>
        <w:rPr>
          <w:b/>
          <w:bCs/>
          <w:lang w:val="el" w:eastAsia="el"/>
        </w:rPr>
        <w:t>γ)</w:t>
      </w:r>
      <w:r>
        <w:rPr>
          <w:b/>
          <w:bCs/>
          <w:lang w:val="en" w:eastAsia="en"/>
        </w:rPr>
        <w:tab/>
      </w:r>
      <w:r>
        <w:rPr>
          <w:b/>
          <w:bCs/>
          <w:lang w:val="el" w:eastAsia="el"/>
        </w:rPr>
        <w:t>εξακόσια (600) ευρώ, σε βάρος του διαπιστευμένου φορέα ογκομέτρησης.</w:t>
      </w:r>
    </w:p>
    <w:p>
      <w:pPr>
        <w:pStyle w:val="MainText"/>
        <w:spacing w:before="120" w:after="0"/>
        <w:rPr>
          <w:lang w:val="el" w:eastAsia="el"/>
        </w:rPr>
      </w:pPr>
      <w:r>
        <w:rPr>
          <w:b/>
          <w:bCs/>
          <w:lang w:val="el" w:eastAsia="el"/>
        </w:rPr>
        <w:t>13.</w:t>
      </w:r>
      <w:r>
        <w:rPr>
          <w:b/>
          <w:bCs/>
          <w:lang w:val="el" w:eastAsia="el"/>
        </w:rPr>
        <w:t xml:space="preserve"> </w:t>
      </w:r>
      <w:r>
        <w:rPr>
          <w:b/>
          <w:bCs/>
          <w:lang w:val="el" w:eastAsia="el"/>
        </w:rPr>
        <w:t>Σε περίπτωση ανακριβούς ενημέρωσης μεταβολής όλων των απαιτούμενων στοιχείων στο «Μητρώο» επιβάλλεται διοικητικό πρόστιμο, ανά στοιχείο, κατά περίπτωση ως κατωτέρω, και με μέγιστο συνολικό διοικητικό πρόστιμο, ανά κατηγορία παράβασης, το ποσό των δεκαπέντε χιλιάδων (15.000) ευρώ:</w:t>
      </w:r>
    </w:p>
    <w:p>
      <w:pPr>
        <w:pStyle w:val="StructureList1"/>
        <w:spacing w:before="120" w:after="0"/>
        <w:rPr>
          <w:lang w:val="el" w:eastAsia="el"/>
        </w:rPr>
      </w:pPr>
      <w:r>
        <w:rPr>
          <w:b/>
          <w:bCs/>
          <w:lang w:val="el" w:eastAsia="el"/>
        </w:rPr>
        <w:t>α)</w:t>
      </w:r>
      <w:r>
        <w:rPr>
          <w:b/>
          <w:bCs/>
          <w:lang w:val="en" w:eastAsia="en"/>
        </w:rPr>
        <w:tab/>
      </w:r>
      <w:r>
        <w:rPr>
          <w:b/>
          <w:bCs/>
          <w:lang w:val="el" w:eastAsia="el"/>
        </w:rPr>
        <w:t>χίλια πεντακόσια (1.500) ευρώ, σε βάρος του ιδιοκτήτη βυτιοφόρου οχήματος,</w:t>
      </w:r>
    </w:p>
    <w:p>
      <w:pPr>
        <w:pStyle w:val="StructureList1"/>
        <w:spacing w:before="120" w:after="0"/>
        <w:rPr>
          <w:lang w:val="el" w:eastAsia="el"/>
        </w:rPr>
      </w:pPr>
      <w:r>
        <w:rPr>
          <w:b/>
          <w:bCs/>
          <w:lang w:val="el" w:eastAsia="el"/>
        </w:rPr>
        <w:t>β)</w:t>
      </w:r>
      <w:r>
        <w:rPr>
          <w:b/>
          <w:bCs/>
          <w:lang w:val="en" w:eastAsia="en"/>
        </w:rPr>
        <w:tab/>
      </w:r>
      <w:r>
        <w:rPr>
          <w:b/>
          <w:bCs/>
          <w:lang w:val="el" w:eastAsia="el"/>
        </w:rPr>
        <w:t>χίλια τετρακόσια (1.400) ευρώ, σε βάρος του παρόχου τηλεματικής,</w:t>
      </w:r>
    </w:p>
    <w:p>
      <w:pPr>
        <w:pStyle w:val="StructureList1"/>
        <w:spacing w:before="120" w:after="0"/>
        <w:rPr>
          <w:lang w:val="el" w:eastAsia="el"/>
        </w:rPr>
      </w:pPr>
      <w:r>
        <w:rPr>
          <w:b/>
          <w:bCs/>
          <w:lang w:val="el" w:eastAsia="el"/>
        </w:rPr>
        <w:t>γ)</w:t>
      </w:r>
      <w:r>
        <w:rPr>
          <w:b/>
          <w:bCs/>
          <w:lang w:val="en" w:eastAsia="en"/>
        </w:rPr>
        <w:tab/>
      </w:r>
      <w:r>
        <w:rPr>
          <w:b/>
          <w:bCs/>
          <w:lang w:val="el" w:eastAsia="el"/>
        </w:rPr>
        <w:t>χίλια τριακόσια (1.300) ευρώ, σε βάρος του διαπιστευμένου φορέα ογκομέτρησης.</w:t>
      </w:r>
    </w:p>
    <w:p>
      <w:pPr>
        <w:pStyle w:val="MainText"/>
        <w:spacing w:before="120" w:after="0"/>
        <w:rPr>
          <w:lang w:val="el" w:eastAsia="el"/>
        </w:rPr>
      </w:pPr>
      <w:r>
        <w:rPr>
          <w:b/>
          <w:bCs/>
          <w:lang w:val="el" w:eastAsia="el"/>
        </w:rPr>
        <w:t>14.</w:t>
      </w:r>
      <w:r>
        <w:rPr>
          <w:b/>
          <w:bCs/>
          <w:lang w:val="el" w:eastAsia="el"/>
        </w:rPr>
        <w:t xml:space="preserve"> </w:t>
      </w:r>
      <w:r>
        <w:rPr>
          <w:b/>
          <w:bCs/>
          <w:lang w:val="el" w:eastAsia="el"/>
        </w:rPr>
        <w:t>Σε περίπτωση:</w:t>
      </w:r>
    </w:p>
    <w:p>
      <w:pPr>
        <w:pStyle w:val="StructureList1"/>
        <w:spacing w:before="120" w:after="0"/>
        <w:rPr>
          <w:lang w:val="el" w:eastAsia="el"/>
        </w:rPr>
      </w:pPr>
      <w:r>
        <w:rPr>
          <w:b/>
          <w:bCs/>
          <w:lang w:val="el" w:eastAsia="el"/>
        </w:rPr>
        <w:t>α)</w:t>
      </w:r>
      <w:r>
        <w:rPr>
          <w:b/>
          <w:bCs/>
          <w:lang w:val="en" w:eastAsia="en"/>
        </w:rPr>
        <w:tab/>
      </w:r>
      <w:r>
        <w:rPr>
          <w:b/>
          <w:bCs/>
          <w:lang w:val="el" w:eastAsia="el"/>
        </w:rPr>
        <w:t>μη ενημέρωσης μεταβολής των στοιχείων κυριότητας του βυτιοφόρου οχήματος επιβάλλεται διοικητικό πρόστιμο ποσού δύο χιλιάδων (2.000) ευρώ, σε βάρος του νέου ιδιοκτήτη ή και του νέου συγκύριου αυτού,</w:t>
      </w:r>
    </w:p>
    <w:p>
      <w:pPr>
        <w:pStyle w:val="StructureList1"/>
        <w:spacing w:before="120" w:after="0"/>
        <w:rPr>
          <w:lang w:val="el" w:eastAsia="el"/>
        </w:rPr>
      </w:pPr>
      <w:r>
        <w:rPr>
          <w:b/>
          <w:bCs/>
          <w:lang w:val="el" w:eastAsia="el"/>
        </w:rPr>
        <w:t>β)</w:t>
      </w:r>
      <w:r>
        <w:rPr>
          <w:b/>
          <w:bCs/>
          <w:lang w:val="en" w:eastAsia="en"/>
        </w:rPr>
        <w:tab/>
      </w:r>
      <w:r>
        <w:rPr>
          <w:b/>
          <w:bCs/>
          <w:lang w:val="el" w:eastAsia="el"/>
        </w:rPr>
        <w:t>ανακριβούς ενημέρωσης μεταβολής των στοιχείων κυριότητας του βυτιοφόρου οχήματος επιβάλλεται διοικητικό πρόστιμο ποσού χιλίων εννιακοσίων (1.900) ευρώ σε βάρος του νέου ιδιοκτήτη ή και του νέου συγκύριου αυτού,</w:t>
      </w:r>
    </w:p>
    <w:p>
      <w:pPr>
        <w:pStyle w:val="StructureList1"/>
        <w:spacing w:before="120" w:after="0"/>
        <w:rPr>
          <w:lang w:val="el" w:eastAsia="el"/>
        </w:rPr>
      </w:pPr>
      <w:r>
        <w:rPr>
          <w:b/>
          <w:bCs/>
          <w:lang w:val="el" w:eastAsia="el"/>
        </w:rPr>
        <w:t>γ)</w:t>
      </w:r>
      <w:r>
        <w:rPr>
          <w:b/>
          <w:bCs/>
          <w:lang w:val="en" w:eastAsia="en"/>
        </w:rPr>
        <w:tab/>
      </w:r>
      <w:r>
        <w:rPr>
          <w:b/>
          <w:bCs/>
          <w:lang w:val="el" w:eastAsia="el"/>
        </w:rPr>
        <w:t>εκπρόθεσμης ενημέρωσης μεταβολής των στοιχείων κυριότητας του βυτιοφόρου οχήματος επιβάλλεται διοικητικό πρόστιμο ποσού χιλίων οκτακοσίων (1.800) ευρώ, σε βάρος του νέου ιδιοκτήτη ή του νέου συγκύριου.</w:t>
      </w:r>
    </w:p>
    <w:p>
      <w:pPr>
        <w:pStyle w:val="MainText"/>
        <w:spacing w:before="120" w:after="0"/>
        <w:rPr>
          <w:lang w:val="el" w:eastAsia="el"/>
        </w:rPr>
      </w:pPr>
      <w:r>
        <w:rPr>
          <w:b/>
          <w:bCs/>
          <w:lang w:val="el" w:eastAsia="el"/>
        </w:rPr>
        <w:t>15.</w:t>
      </w:r>
      <w:r>
        <w:rPr>
          <w:b/>
          <w:bCs/>
          <w:lang w:val="el" w:eastAsia="el"/>
        </w:rPr>
        <w:t xml:space="preserve"> </w:t>
      </w:r>
      <w:r>
        <w:rPr>
          <w:b/>
          <w:bCs/>
          <w:lang w:val="el" w:eastAsia="el"/>
        </w:rPr>
        <w:t>Σε περίπτωση μη υποβολής/ανάρτησης των προβλεπόμενων υποστηρικτικών δικαιολογητικών ή εγγράφων, επιβάλλεται στον «υπόχρεο» που δεν τα υπέβαλε ή παρέλειψε την υποβολή τους, πρόστιμο, ανά μη υποβληθέν δικαιολογητικό ή έγγραφο, κατά περίπτωση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επτακόσια (700) ευρώ στον ιδιοκτήτη βυτιοφόρου οχήματος, β) επτακόσια (700) ευρώ στον πάροχο τηλεματικής,</w:t>
      </w:r>
    </w:p>
    <w:p>
      <w:pPr>
        <w:pStyle w:val="StructureList1"/>
        <w:spacing w:before="120" w:after="0"/>
        <w:rPr>
          <w:lang w:val="el" w:eastAsia="el"/>
        </w:rPr>
      </w:pPr>
      <w:r>
        <w:rPr>
          <w:b/>
          <w:bCs/>
          <w:lang w:val="el" w:eastAsia="el"/>
        </w:rPr>
        <w:t>γ)</w:t>
      </w:r>
      <w:r>
        <w:rPr>
          <w:b/>
          <w:bCs/>
          <w:lang w:val="en" w:eastAsia="en"/>
        </w:rPr>
        <w:tab/>
      </w:r>
      <w:r>
        <w:rPr>
          <w:b/>
          <w:bCs/>
          <w:lang w:val="el" w:eastAsia="el"/>
        </w:rPr>
        <w:t>επτακόσια (700) ευρώ στον διαπιστευμένο φορέα ογκομέτρησης.</w:t>
      </w:r>
    </w:p>
    <w:p>
      <w:pPr>
        <w:pStyle w:val="MainText"/>
        <w:spacing w:before="120" w:after="0"/>
        <w:rPr>
          <w:lang w:val="el" w:eastAsia="el"/>
        </w:rPr>
      </w:pPr>
      <w:r>
        <w:rPr>
          <w:b/>
          <w:bCs/>
          <w:lang w:val="el" w:eastAsia="el"/>
        </w:rPr>
        <w:t>16.</w:t>
      </w:r>
      <w:r>
        <w:rPr>
          <w:b/>
          <w:bCs/>
          <w:lang w:val="el" w:eastAsia="el"/>
        </w:rPr>
        <w:t xml:space="preserve"> </w:t>
      </w:r>
      <w:r>
        <w:rPr>
          <w:b/>
          <w:bCs/>
          <w:lang w:val="el" w:eastAsia="el"/>
        </w:rPr>
        <w:t>Σε περίπτωση εκπρόθεσμης υποβολής/ανάρτησης των προβλεπόμενων υποστηρικτικών δικαιολογητικών ή εγγράφων επιβάλλεται στον «υπόχρεο» που δεν υπέβαλε ή παρέλειψε την υποβολή πρόστιμο, ανά δικαιολογητικό, κατά περίπτωση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οκτακόσια (800) ευρώ στον ιδιοκτήτη βυτιοφόρου οχήματος, β) οκτακόσια (800) ευρώ στον πάροχο τηλεματικής,</w:t>
      </w:r>
    </w:p>
    <w:p>
      <w:pPr>
        <w:pStyle w:val="StructureList1"/>
        <w:spacing w:before="120" w:after="0"/>
        <w:rPr>
          <w:lang w:val="el" w:eastAsia="el"/>
        </w:rPr>
      </w:pPr>
      <w:r>
        <w:rPr>
          <w:b/>
          <w:bCs/>
          <w:lang w:val="el" w:eastAsia="el"/>
        </w:rPr>
        <w:t>γ)</w:t>
      </w:r>
      <w:r>
        <w:rPr>
          <w:b/>
          <w:bCs/>
          <w:lang w:val="en" w:eastAsia="en"/>
        </w:rPr>
        <w:tab/>
      </w:r>
      <w:r>
        <w:rPr>
          <w:b/>
          <w:bCs/>
          <w:lang w:val="el" w:eastAsia="el"/>
        </w:rPr>
        <w:t>οκτακόσια (800) ευρώ στον διαπιστευμένο φορέα ογκομέτρησης.</w:t>
      </w:r>
    </w:p>
    <w:p>
      <w:pPr>
        <w:pStyle w:val="MainText"/>
        <w:spacing w:before="120" w:after="0"/>
        <w:rPr>
          <w:lang w:val="el" w:eastAsia="el"/>
        </w:rPr>
      </w:pPr>
      <w:r>
        <w:rPr>
          <w:b/>
          <w:bCs/>
          <w:lang w:val="el" w:eastAsia="el"/>
        </w:rPr>
        <w:t>17.</w:t>
      </w:r>
      <w:r>
        <w:rPr>
          <w:b/>
          <w:bCs/>
          <w:lang w:val="el" w:eastAsia="el"/>
        </w:rPr>
        <w:t xml:space="preserve"> </w:t>
      </w:r>
      <w:r>
        <w:rPr>
          <w:b/>
          <w:bCs/>
          <w:lang w:val="el" w:eastAsia="el"/>
        </w:rPr>
        <w:t>Σε περίπτωση ανακριβούς υποβολής/ανάρτησης των προβλεπόμενων υποστηρικτικών δικαιολογητικών ή εγγράφων επιβάλλεται διοικητικό πρόστιμο στον «υπόχρεο» που το υπέβαλε, ανά δικαιολογητικό, κατά περίπτωση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εξακόσια (600) ευρώ στον ιδιοκτήτη βυτιοφόρου οχήματος,</w:t>
      </w:r>
    </w:p>
    <w:p>
      <w:pPr>
        <w:pStyle w:val="StructureList1"/>
        <w:spacing w:before="120" w:after="0"/>
        <w:rPr>
          <w:lang w:val="el" w:eastAsia="el"/>
        </w:rPr>
      </w:pPr>
      <w:r>
        <w:rPr>
          <w:b/>
          <w:bCs/>
          <w:lang w:val="el" w:eastAsia="el"/>
        </w:rPr>
        <w:t>β)</w:t>
      </w:r>
      <w:r>
        <w:rPr>
          <w:b/>
          <w:bCs/>
          <w:lang w:val="en" w:eastAsia="en"/>
        </w:rPr>
        <w:tab/>
      </w:r>
      <w:r>
        <w:rPr>
          <w:b/>
          <w:bCs/>
          <w:lang w:val="el" w:eastAsia="el"/>
        </w:rPr>
        <w:t>εξακόσια (600) ευρώ στον πάροχο τηλεματικής,</w:t>
      </w:r>
    </w:p>
    <w:p>
      <w:pPr>
        <w:pStyle w:val="StructureList1"/>
        <w:spacing w:before="120" w:after="0"/>
        <w:rPr>
          <w:lang w:val="el" w:eastAsia="el"/>
        </w:rPr>
      </w:pPr>
      <w:r>
        <w:rPr>
          <w:b/>
          <w:bCs/>
          <w:lang w:val="el" w:eastAsia="el"/>
        </w:rPr>
        <w:t>γ)</w:t>
      </w:r>
      <w:r>
        <w:rPr>
          <w:b/>
          <w:bCs/>
          <w:lang w:val="en" w:eastAsia="en"/>
        </w:rPr>
        <w:tab/>
      </w:r>
      <w:r>
        <w:rPr>
          <w:b/>
          <w:bCs/>
          <w:lang w:val="el" w:eastAsia="el"/>
        </w:rPr>
        <w:t>εξακόσια (600) ευρώ στον διαπιστευμένο φορέα ογκομέτρησης.</w:t>
      </w:r>
    </w:p>
    <w:p>
      <w:pPr>
        <w:pStyle w:val="MainText"/>
        <w:spacing w:before="120" w:after="0"/>
        <w:rPr>
          <w:lang w:val="el" w:eastAsia="el"/>
        </w:rPr>
      </w:pPr>
      <w:r>
        <w:rPr>
          <w:b/>
          <w:bCs/>
          <w:lang w:val="el" w:eastAsia="el"/>
        </w:rPr>
        <w:t>18.</w:t>
      </w:r>
      <w:r>
        <w:rPr>
          <w:b/>
          <w:bCs/>
          <w:lang w:val="el" w:eastAsia="el"/>
        </w:rPr>
        <w:t xml:space="preserve"> </w:t>
      </w:r>
      <w:r>
        <w:rPr>
          <w:b/>
          <w:bCs/>
          <w:lang w:val="el" w:eastAsia="el"/>
        </w:rPr>
        <w:t>Σε περίπτωση μη ενημέρωσης της μεταβολής των προβλεπόμενων δικαιολογητικών ή εγγράφων στο «Μητρώο» επιβάλλεται διοικητικό πρόστιμο στον «υπόχρεο» που δεν προέβη στην ενημέρωση, ανά δικαιολογητικό ή έγγραφο, κατά περίπτωση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επτακόσια (700) ευρώ, σε βάρος του ιδιοκτήτη βυτιοφόρου οχήματος, β) επτακόσια (700) ευρώ, σε βάρος του παρόχου τηλεματικής,</w:t>
      </w:r>
    </w:p>
    <w:p>
      <w:pPr>
        <w:pStyle w:val="StructureList1"/>
        <w:spacing w:before="120" w:after="0"/>
        <w:rPr>
          <w:lang w:val="el" w:eastAsia="el"/>
        </w:rPr>
      </w:pPr>
      <w:r>
        <w:rPr>
          <w:b/>
          <w:bCs/>
          <w:lang w:val="el" w:eastAsia="el"/>
        </w:rPr>
        <w:t>γ)</w:t>
      </w:r>
      <w:r>
        <w:rPr>
          <w:b/>
          <w:bCs/>
          <w:lang w:val="en" w:eastAsia="en"/>
        </w:rPr>
        <w:tab/>
      </w:r>
      <w:r>
        <w:rPr>
          <w:b/>
          <w:bCs/>
          <w:lang w:val="el" w:eastAsia="el"/>
        </w:rPr>
        <w:t>επτακόσια (700) ευρώ, σε βάρος του διαπιστευμένου φορέα ογκομέτρησης.</w:t>
      </w:r>
    </w:p>
    <w:p>
      <w:pPr>
        <w:pStyle w:val="MainText"/>
        <w:spacing w:before="120" w:after="0"/>
        <w:rPr>
          <w:lang w:val="el" w:eastAsia="el"/>
        </w:rPr>
      </w:pPr>
      <w:r>
        <w:rPr>
          <w:b/>
          <w:bCs/>
          <w:lang w:val="el" w:eastAsia="el"/>
        </w:rPr>
        <w:t>19.</w:t>
      </w:r>
      <w:r>
        <w:rPr>
          <w:b/>
          <w:bCs/>
          <w:lang w:val="el" w:eastAsia="el"/>
        </w:rPr>
        <w:t xml:space="preserve"> </w:t>
      </w:r>
      <w:r>
        <w:rPr>
          <w:b/>
          <w:bCs/>
          <w:lang w:val="el" w:eastAsia="el"/>
        </w:rPr>
        <w:t>Σε περίπτωση εκπρόθεσμης ενημέρωσης μεταβολής των προβλεπόμενων δικαιολογητικών ή εγγράφων στο «Μητρώο» επιβάλλεται διοικητικό πρόστιμο, κατά περίπτωση ως κατωτέρω: α) πεντακόσια (500) ευρώ, ανά δικαιολογητικό ή έγγραφο, σε βάρος του ιδιοκτήτη βυτιοφόρου οχήματος,</w:t>
      </w:r>
    </w:p>
    <w:p>
      <w:pPr>
        <w:pStyle w:val="StructureList1"/>
        <w:spacing w:before="120" w:after="0"/>
        <w:rPr>
          <w:lang w:val="el" w:eastAsia="el"/>
        </w:rPr>
      </w:pPr>
      <w:r>
        <w:rPr>
          <w:b/>
          <w:bCs/>
          <w:lang w:val="el" w:eastAsia="el"/>
        </w:rPr>
        <w:t>β)</w:t>
      </w:r>
      <w:r>
        <w:rPr>
          <w:b/>
          <w:bCs/>
          <w:lang w:val="en" w:eastAsia="en"/>
        </w:rPr>
        <w:tab/>
      </w:r>
      <w:r>
        <w:rPr>
          <w:b/>
          <w:bCs/>
          <w:lang w:val="el" w:eastAsia="el"/>
        </w:rPr>
        <w:t>πεντακόσια (500) ευρώ, ανά δικαιολογητικό ή έγγραφο, σε βάρος του παρόχου τηλεματικής,</w:t>
      </w:r>
    </w:p>
    <w:p>
      <w:pPr>
        <w:pStyle w:val="StructureList1"/>
        <w:spacing w:before="120" w:after="0"/>
        <w:rPr>
          <w:lang w:val="el" w:eastAsia="el"/>
        </w:rPr>
      </w:pPr>
      <w:r>
        <w:rPr>
          <w:b/>
          <w:bCs/>
          <w:lang w:val="el" w:eastAsia="el"/>
        </w:rPr>
        <w:t>γ)</w:t>
      </w:r>
      <w:r>
        <w:rPr>
          <w:b/>
          <w:bCs/>
          <w:lang w:val="en" w:eastAsia="en"/>
        </w:rPr>
        <w:tab/>
      </w:r>
      <w:r>
        <w:rPr>
          <w:b/>
          <w:bCs/>
          <w:lang w:val="el" w:eastAsia="el"/>
        </w:rPr>
        <w:t>πεντακόσια (500) ευρώ, ανά δικαιολογητικό ή έγγραφο, σε βάρος του διαπιστευμένου φορέα ογκομέτρησης.</w:t>
      </w:r>
    </w:p>
    <w:p>
      <w:pPr>
        <w:pStyle w:val="MainText"/>
        <w:spacing w:before="120" w:after="0"/>
        <w:rPr>
          <w:lang w:val="el" w:eastAsia="el"/>
        </w:rPr>
      </w:pPr>
      <w:r>
        <w:rPr>
          <w:b/>
          <w:bCs/>
          <w:lang w:val="el" w:eastAsia="el"/>
        </w:rPr>
        <w:t>20.</w:t>
      </w:r>
      <w:r>
        <w:rPr>
          <w:b/>
          <w:bCs/>
          <w:lang w:val="el" w:eastAsia="el"/>
        </w:rPr>
        <w:t xml:space="preserve"> </w:t>
      </w:r>
      <w:r>
        <w:rPr>
          <w:b/>
          <w:bCs/>
          <w:lang w:val="el" w:eastAsia="el"/>
        </w:rPr>
        <w:t>Σε περίπτωση «υποτροπής», το ποσό του επιβαλλόμενου προστίμου, όπως αυτό προβλέπεται για κάθε παράβαση διπλασιάζεται.</w:t>
      </w:r>
    </w:p>
    <w:p>
      <w:pPr>
        <w:pStyle w:val="Heading6"/>
        <w:spacing w:before="240" w:after="240"/>
        <w:rPr>
          <w:lang w:val="el" w:eastAsia="el"/>
        </w:rPr>
      </w:pPr>
      <w:r>
        <w:rPr>
          <w:b/>
          <w:bCs/>
          <w:lang w:val="el" w:eastAsia="el"/>
        </w:rPr>
        <w:t>Άρθρο 3</w:t>
      </w:r>
      <w:r>
        <w:rPr>
          <w:b/>
          <w:bCs/>
          <w:lang w:val="el" w:eastAsia="el"/>
        </w:rPr>
        <w:t xml:space="preserve"> </w:t>
      </w:r>
    </w:p>
    <w:p>
      <w:pPr>
        <w:pStyle w:val="Heading6"/>
        <w:spacing w:before="240" w:after="240"/>
        <w:rPr>
          <w:lang w:val="el" w:eastAsia="el"/>
        </w:rPr>
      </w:pPr>
      <w:r>
        <w:rPr>
          <w:b/>
          <w:bCs/>
          <w:lang w:val="el" w:eastAsia="el"/>
        </w:rPr>
        <w:t>Αρμοδιότητα</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Αρμόδιος για την επιβολή των προστίμων του άρθρου 2 είναι ο προϊστάμενος της Τελωνειακής Αρχής στη χωρική αρμοδιότητα, της οποίας τελέστηκε η παράβαση.</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Όταν δεν είναι δυνατό να προσδιορισθεί ο τόπος τέλεσης, αρμόδιος είναι ο διευθυντής ή ο προϊστάμενος της Τελωνειακής Αρχής, στη χωρική αρμοδιότητα της οποίας διαπιστώθηκε η παράβαση. Σε κάθε άλλη περίπτωση, αρμόδιος είναι ο διευθυντής ή ο προϊστάμενος της Τελω- νειακής Αρχής, στη χωρική αρμοδιότητα της οποίας βρίσκεται η έδρα της επιχείρησης ή η διεύθυνση κατοικίας του παραβάτη.</w:t>
      </w:r>
    </w:p>
    <w:p>
      <w:pPr>
        <w:pStyle w:val="Heading6"/>
        <w:spacing w:before="240" w:after="240"/>
        <w:rPr>
          <w:lang w:val="el" w:eastAsia="el"/>
        </w:rPr>
      </w:pPr>
      <w:r>
        <w:rPr>
          <w:b/>
          <w:bCs/>
          <w:lang w:val="el" w:eastAsia="el"/>
        </w:rPr>
        <w:t>Άρθρο 4</w:t>
      </w:r>
      <w:r>
        <w:rPr>
          <w:b/>
          <w:bCs/>
          <w:lang w:val="el" w:eastAsia="el"/>
        </w:rPr>
        <w:t xml:space="preserve"> </w:t>
      </w:r>
    </w:p>
    <w:p>
      <w:pPr>
        <w:pStyle w:val="Heading6"/>
        <w:spacing w:before="240" w:after="240"/>
        <w:rPr>
          <w:lang w:val="el" w:eastAsia="el"/>
        </w:rPr>
      </w:pPr>
      <w:r>
        <w:rPr>
          <w:b/>
          <w:bCs/>
          <w:lang w:val="el" w:eastAsia="el"/>
        </w:rPr>
        <w:t>Διαδικασία επιβολής διοικητικών κυρώσεων</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Για την επιβολή των προστίμων του άρθρου 2 οι αρμόδιες Τελωνειακές Αρχές του άρθρου 3 εκδίδουν καταλογιστική πράξη, σύμφωνα με τη διαδικασία που ορίζεται στο άρθρο 152 του Εθνικού Τελωνειακού Κώδικα.</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Οι αρμόδιες αρχές , σύμφωνα με την κατ’ εξουσιοδότηση της παρ. 1 του άρθρου 26 του ν. 4758/2020 απόφαση, που διαπιστώνουν ή συλλέγουν στοιχεία που συνιστούν παράβασης, σύμφωνα με τα οριζόμενα στην παρούσα υποχρεούνται να ενημερώσουν, άμεσα, τις αρμόδιες αρχές του άρθρου 3 της παρούσας απόφασης για την επιβολή των προβλεπόμενων, ανά παράβαση, προστίμων.</w:t>
      </w:r>
    </w:p>
    <w:p>
      <w:pPr>
        <w:pStyle w:val="Heading6"/>
        <w:spacing w:before="240" w:after="240"/>
        <w:rPr>
          <w:lang w:val="el" w:eastAsia="el"/>
        </w:rPr>
      </w:pPr>
      <w:r>
        <w:rPr>
          <w:b/>
          <w:bCs/>
          <w:lang w:val="el" w:eastAsia="el"/>
        </w:rPr>
        <w:t>Άρθρο 5</w:t>
      </w:r>
      <w:r>
        <w:rPr>
          <w:b/>
          <w:bCs/>
          <w:lang w:val="el" w:eastAsia="el"/>
        </w:rPr>
        <w:t xml:space="preserve"> </w:t>
      </w:r>
    </w:p>
    <w:p>
      <w:pPr>
        <w:pStyle w:val="Heading6"/>
        <w:spacing w:before="240" w:after="240"/>
        <w:rPr>
          <w:lang w:val="el" w:eastAsia="el"/>
        </w:rPr>
      </w:pPr>
      <w:r>
        <w:rPr>
          <w:b/>
          <w:bCs/>
          <w:lang w:val="el" w:eastAsia="el"/>
        </w:rPr>
        <w:t>Διαδικασία είσπραξης των διοικητικών προστίμων</w:t>
      </w:r>
    </w:p>
    <w:p>
      <w:pPr>
        <w:spacing w:before="240" w:after="240"/>
        <w:rPr>
          <w:lang w:val="el" w:eastAsia="el"/>
        </w:rPr>
      </w:pPr>
      <w:r>
        <w:rPr>
          <w:b/>
          <w:bCs/>
          <w:lang w:val="el" w:eastAsia="el"/>
        </w:rPr>
        <w:t>Τα πρόστιμα της παρούσας αποτελούν δημόσια έσοδα και εισπράττονται από τις Τελωνειακές Αρχές, σύμφωνα με τον Κώδικα Είσπραξης Δημοσίων Εσόδων (Κ.Ε.Δ.Ε.).</w:t>
      </w:r>
    </w:p>
    <w:p>
      <w:pPr>
        <w:pStyle w:val="Heading6"/>
        <w:spacing w:before="240" w:after="240"/>
        <w:rPr>
          <w:lang w:val="el" w:eastAsia="el"/>
        </w:rPr>
      </w:pPr>
      <w:r>
        <w:rPr>
          <w:b/>
          <w:bCs/>
          <w:lang w:val="el" w:eastAsia="el"/>
        </w:rPr>
        <w:t>Άρθρο 6</w:t>
      </w:r>
      <w:r>
        <w:rPr>
          <w:b/>
          <w:bCs/>
          <w:lang w:val="el" w:eastAsia="el"/>
        </w:rPr>
        <w:t xml:space="preserve"> </w:t>
      </w:r>
    </w:p>
    <w:p>
      <w:pPr>
        <w:pStyle w:val="Heading6"/>
        <w:spacing w:before="240" w:after="240"/>
        <w:rPr>
          <w:lang w:val="el" w:eastAsia="el"/>
        </w:rPr>
      </w:pPr>
      <w:r>
        <w:rPr>
          <w:b/>
          <w:bCs/>
          <w:lang w:val="el" w:eastAsia="el"/>
        </w:rPr>
        <w:t>Δικαστική Προστασία</w:t>
      </w:r>
    </w:p>
    <w:p>
      <w:pPr>
        <w:spacing w:before="240" w:after="240"/>
        <w:rPr>
          <w:lang w:val="el" w:eastAsia="el"/>
        </w:rPr>
      </w:pPr>
      <w:r>
        <w:rPr>
          <w:b/>
          <w:bCs/>
          <w:lang w:val="el" w:eastAsia="el"/>
        </w:rPr>
        <w:t>Τα πρόσωπα, κατά των οποίων εκδόθηκε η καταλογιστική πράξη επιβολής του διοικητικού προστίμου, έχουν δικαίωμα άσκησης προσφυγής, ενώπιον του αρμόδιου διοικητικού δικαστηρίου, σύμφωνα με τις διατάξεις του Κώδικα Διοικητικής Δικονομίας.</w:t>
      </w:r>
    </w:p>
    <w:p>
      <w:pPr>
        <w:pStyle w:val="Heading6"/>
        <w:spacing w:before="240" w:after="240"/>
        <w:rPr>
          <w:lang w:val="el" w:eastAsia="el"/>
        </w:rPr>
      </w:pPr>
      <w:r>
        <w:rPr>
          <w:b/>
          <w:bCs/>
          <w:lang w:val="el" w:eastAsia="el"/>
        </w:rPr>
        <w:t>Άρθρο 7</w:t>
      </w:r>
      <w:r>
        <w:rPr>
          <w:b/>
          <w:bCs/>
          <w:lang w:val="el" w:eastAsia="el"/>
        </w:rPr>
        <w:t xml:space="preserve"> </w:t>
      </w:r>
    </w:p>
    <w:p>
      <w:pPr>
        <w:pStyle w:val="Heading6"/>
        <w:spacing w:before="240" w:after="240"/>
        <w:rPr>
          <w:lang w:val="el" w:eastAsia="el"/>
        </w:rPr>
      </w:pPr>
      <w:r>
        <w:rPr>
          <w:b/>
          <w:bCs/>
          <w:lang w:val="el" w:eastAsia="el"/>
        </w:rPr>
        <w:t>Έναρξη ισχύος</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Η ισχύς της παρούσας απόφασης αρχίζει από τη δημοσίευσή της στην Εφημερίδα της Κυβερνήσεως.</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H παρούσα απόφαση να δημοσιευτεί στην Εφημερίδα της Κυβερνήσεως.</w:t>
      </w:r>
    </w:p>
    <w:p>
      <w:pPr>
        <w:spacing w:before="240" w:after="240"/>
        <w:rPr>
          <w:lang w:val="el" w:eastAsia="el"/>
        </w:rPr>
      </w:pPr>
      <w:r>
        <w:rPr>
          <w:b/>
          <w:bCs/>
          <w:lang w:val="el" w:eastAsia="el"/>
        </w:rPr>
        <w:t>Ο ΥΦΥΠΟΥΡΓΟΣ ΕΘΝΙΚΗΣ ΟΙΚΟΝΟΜΙΑΣ ΚΑΙΟΙΚΟΝΟΜΙΚΩΝ</w:t>
      </w:r>
    </w:p>
    <w:p>
      <w:pPr>
        <w:spacing w:before="240" w:after="240"/>
        <w:rPr>
          <w:lang w:val="el" w:eastAsia="el"/>
        </w:rPr>
      </w:pPr>
      <w:r>
        <w:rPr>
          <w:b/>
          <w:bCs/>
          <w:lang w:val="el" w:eastAsia="el"/>
        </w:rPr>
        <w:t>ΧΡΙΣΤΟΣ ΔΗΜΑΣ</w:t>
      </w:r>
    </w:p>
    <w:p>
      <w:pPr>
        <w:spacing w:before="240" w:after="240"/>
        <w:rPr>
          <w:lang w:val="el" w:eastAsia="el"/>
        </w:rPr>
      </w:pPr>
      <w:r>
        <w:rPr>
          <w:b/>
          <w:bCs/>
          <w:lang w:val="el" w:eastAsia="el"/>
        </w:rPr>
        <w:t>Ο ΥΠΟΥΡΓΟΣ ΨΗΦΙΑΚΗΣ ΔΙΑΚΥΒΕΡΝΗΣΗΣΔΗΜΗΤΡΙΟΣ ΠΑΠΑΣΤΕΡΓΙΟΥ</w:t>
      </w:r>
    </w:p>
    <w:p>
      <w:pPr>
        <w:spacing w:before="240" w:after="240"/>
        <w:rPr>
          <w:lang w:val="el" w:eastAsia="el"/>
        </w:rPr>
      </w:pPr>
      <w:r>
        <w:rPr>
          <w:b/>
          <w:bCs/>
          <w:lang w:val="el" w:eastAsia="el"/>
        </w:rPr>
        <w:t>Ο ΥΦΥΠΟΥΡΓΟΣ ΥΠΟΔΟΜΩΝ ΚΑΙ ΜΕΤΑΦΟΡΩΝ</w:t>
      </w:r>
    </w:p>
    <w:p>
      <w:pPr>
        <w:spacing w:before="240" w:after="240"/>
        <w:rPr>
          <w:lang w:val="el" w:eastAsia="el"/>
        </w:rPr>
      </w:pPr>
      <w:r>
        <w:rPr>
          <w:b/>
          <w:bCs/>
          <w:lang w:val="el" w:eastAsia="el"/>
        </w:rPr>
        <w:t>ΒΑΣΙΛΕΙΟΣ ΟΙΚΟΝΟΜΟΥ</w:t>
      </w:r>
    </w:p>
    <w:p>
      <w:pPr>
        <w:spacing w:before="240" w:after="240"/>
        <w:rPr>
          <w:lang w:val="el" w:eastAsia="el"/>
        </w:rPr>
      </w:pPr>
      <w:r>
        <w:rPr>
          <w:b/>
          <w:bCs/>
          <w:lang w:val="el" w:eastAsia="el"/>
        </w:rPr>
        <w:t>Ο ΔΙΟΙΚΗΤΗΣ ΤΗΣ ΑΝΕΞΑΡΤΗΤΗΣ ΑΡΧΗΣ ΔΗΜΟΣΙΩΝΕΣΟΔΩΝ</w:t>
      </w:r>
    </w:p>
    <w:p>
      <w:pPr>
        <w:spacing w:before="240" w:after="240"/>
        <w:rPr>
          <w:lang w:val="el" w:eastAsia="el"/>
        </w:rPr>
      </w:pPr>
      <w:r>
        <w:rPr>
          <w:b/>
          <w:bCs/>
          <w:lang w:val="el" w:eastAsia="el"/>
        </w:rPr>
        <w:t>ΓΕΩΡΓΙΟΣ ΠΙΤΣΙΛΗΣ</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Α. ΑΠΟΔΕΚΤΕΣ ΓΙΑ ΕΝΕΡΓΕΙΑ</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Εθνικό Τυπογραφείο (για δημοσίευση στην Εφημερίδα της Κυβερνήσε</w:t>
      </w:r>
      <w:r>
        <w:rPr>
          <w:b/>
          <w:bCs/>
          <w:i/>
          <w:iCs/>
          <w:lang w:val="el" w:eastAsia="el"/>
        </w:rPr>
        <w:t>ω</w:t>
      </w:r>
      <w:r>
        <w:rPr>
          <w:b/>
          <w:bCs/>
          <w:lang w:val="el" w:eastAsia="el"/>
        </w:rPr>
        <w:t>ς)</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Αποδέκτες πίνακα Δ΄</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Αποδέκτες πίνακα Γ΄</w:t>
      </w:r>
    </w:p>
    <w:p>
      <w:pPr>
        <w:pStyle w:val="MainText"/>
        <w:spacing w:before="120" w:after="0"/>
        <w:rPr>
          <w:lang w:val="el" w:eastAsia="el"/>
        </w:rPr>
      </w:pPr>
      <w:r>
        <w:rPr>
          <w:b/>
          <w:bCs/>
          <w:lang w:val="el" w:eastAsia="el"/>
        </w:rPr>
        <w:t>4.</w:t>
      </w:r>
      <w:r>
        <w:rPr>
          <w:b/>
          <w:bCs/>
          <w:lang w:val="el" w:eastAsia="el"/>
        </w:rPr>
        <w:t xml:space="preserve"> </w:t>
      </w:r>
      <w:r>
        <w:rPr>
          <w:b/>
          <w:bCs/>
          <w:lang w:val="el" w:eastAsia="el"/>
        </w:rPr>
        <w:t>Δ/νση Στρατηγικής Τεχνολογιών Πληροφορικής (ΔΙ.Σ.ΤΕ.ΠΛ) της Γ.Δ.ΗΛΕ.Δ. . (για ενημέρωση της Ηλεκτρονικής Βιβλιοθήκης και του portal της Α.Α.Δ.Ε), e-mail:</w:t>
      </w:r>
      <w:hyperlink r:id="rId5" w:history="1">
        <w:r>
          <w:rPr>
            <w:rStyle w:val="Hyperlink"/>
            <w:b/>
            <w:bCs/>
            <w:color w:val="0000EE"/>
            <w:u w:color="0000EE"/>
            <w:lang w:val="el" w:eastAsia="el"/>
          </w:rPr>
          <w:t>siteadmin@aade.gr</w:t>
        </w:r>
      </w:hyperlink>
    </w:p>
    <w:p>
      <w:pPr>
        <w:spacing w:before="240" w:after="240"/>
        <w:rPr>
          <w:lang w:val="el" w:eastAsia="el"/>
        </w:rPr>
      </w:pPr>
      <w:r>
        <w:rPr>
          <w:b/>
          <w:bCs/>
          <w:lang w:val="el" w:eastAsia="el"/>
        </w:rPr>
        <w:t>Β. ΚΟΙΝΟΠΟΙΗΣΗ</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Γραφείο Υπουργού Εθνικής Οικονομίας και Οικονομικών</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Γραφείο Υφυπουργού Εθνικής Οικονομίας και Οικονομικών</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Γραφείο Υπουργού Ανάπτυξης &amp; Επενδύσεων</w:t>
      </w:r>
    </w:p>
    <w:p>
      <w:pPr>
        <w:pStyle w:val="MainText"/>
        <w:spacing w:before="120" w:after="0"/>
        <w:rPr>
          <w:lang w:val="el" w:eastAsia="el"/>
        </w:rPr>
      </w:pPr>
      <w:r>
        <w:rPr>
          <w:b/>
          <w:bCs/>
          <w:lang w:val="el" w:eastAsia="el"/>
        </w:rPr>
        <w:t>4.</w:t>
      </w:r>
      <w:r>
        <w:rPr>
          <w:b/>
          <w:bCs/>
          <w:lang w:val="el" w:eastAsia="el"/>
        </w:rPr>
        <w:t xml:space="preserve"> </w:t>
      </w:r>
      <w:r>
        <w:rPr>
          <w:b/>
          <w:bCs/>
          <w:lang w:val="el" w:eastAsia="el"/>
        </w:rPr>
        <w:t>Γραφείο Υπουργού Υποδομών &amp; Μεταφορών</w:t>
      </w:r>
    </w:p>
    <w:p>
      <w:pPr>
        <w:spacing w:before="240" w:after="240"/>
        <w:rPr>
          <w:lang w:val="el" w:eastAsia="el"/>
        </w:rPr>
      </w:pPr>
      <w:r>
        <w:rPr>
          <w:b/>
          <w:bCs/>
          <w:lang w:val="el" w:eastAsia="el"/>
        </w:rPr>
        <w:t xml:space="preserve">5 </w:t>
      </w:r>
      <w:r>
        <w:rPr>
          <w:b/>
          <w:bCs/>
          <w:lang w:val="el" w:eastAsia="el"/>
        </w:rPr>
        <w:t>Γραφείο Υπουργού Ψηφιακής Διακυβέρνησης</w:t>
      </w:r>
    </w:p>
    <w:p>
      <w:pPr>
        <w:spacing w:before="240" w:after="240"/>
        <w:rPr>
          <w:lang w:val="el" w:eastAsia="el"/>
        </w:rPr>
      </w:pPr>
      <w:r>
        <w:rPr>
          <w:b/>
          <w:bCs/>
          <w:sz w:val="30"/>
          <w:szCs w:val="30"/>
          <w:vertAlign w:val="superscript"/>
          <w:lang w:val="el" w:eastAsia="el"/>
        </w:rPr>
        <w:t>.</w:t>
      </w:r>
      <w:r>
        <w:rPr>
          <w:b/>
          <w:bCs/>
          <w:lang w:val="el" w:eastAsia="el"/>
        </w:rPr>
        <w:t xml:space="preserve"> Γενική Γραμματεία Ψηφιακής Διακυβέρνησης</w:t>
      </w:r>
    </w:p>
    <w:p>
      <w:pPr>
        <w:pStyle w:val="MainText"/>
        <w:spacing w:before="120" w:after="0"/>
        <w:rPr>
          <w:lang w:val="el" w:eastAsia="el"/>
        </w:rPr>
      </w:pPr>
      <w:r>
        <w:rPr>
          <w:b/>
          <w:bCs/>
          <w:lang w:val="el" w:eastAsia="el"/>
        </w:rPr>
        <w:t>6.</w:t>
      </w:r>
      <w:r>
        <w:rPr>
          <w:b/>
          <w:bCs/>
          <w:lang w:val="el" w:eastAsia="el"/>
        </w:rPr>
        <w:t xml:space="preserve"> </w:t>
      </w:r>
      <w:r>
        <w:rPr>
          <w:b/>
          <w:bCs/>
          <w:lang w:val="el" w:eastAsia="el"/>
        </w:rPr>
        <w:t>Γενική Διεύθυνση Ηλεκτρονικής Διακυβέρνησης</w:t>
      </w:r>
    </w:p>
    <w:p>
      <w:pPr>
        <w:pStyle w:val="StructureList1"/>
        <w:spacing w:before="120" w:after="0"/>
        <w:rPr>
          <w:lang w:val="el" w:eastAsia="el"/>
        </w:rPr>
      </w:pPr>
      <w:r>
        <w:rPr>
          <w:b/>
          <w:bCs/>
          <w:lang w:val="el" w:eastAsia="el"/>
        </w:rPr>
        <w:t>α)</w:t>
      </w:r>
      <w:r>
        <w:rPr>
          <w:b/>
          <w:bCs/>
          <w:lang w:val="en" w:eastAsia="en"/>
        </w:rPr>
        <w:tab/>
      </w:r>
      <w:r>
        <w:rPr>
          <w:b/>
          <w:bCs/>
          <w:lang w:val="el" w:eastAsia="el"/>
        </w:rPr>
        <w:t>Δ/νση Ανάπτυξης Τελωνειακών, Ελεγκτικών και Επιχειρησιακών Εφαρμογών</w:t>
      </w:r>
    </w:p>
    <w:p>
      <w:pPr>
        <w:pStyle w:val="StructureList1"/>
        <w:spacing w:before="120" w:after="0"/>
        <w:rPr>
          <w:lang w:val="el" w:eastAsia="el"/>
        </w:rPr>
      </w:pPr>
      <w:r>
        <w:rPr>
          <w:b/>
          <w:bCs/>
          <w:lang w:val="el" w:eastAsia="el"/>
        </w:rPr>
        <w:t>β)</w:t>
      </w:r>
      <w:r>
        <w:rPr>
          <w:b/>
          <w:bCs/>
          <w:lang w:val="en" w:eastAsia="en"/>
        </w:rPr>
        <w:tab/>
      </w:r>
      <w:r>
        <w:rPr>
          <w:b/>
          <w:bCs/>
          <w:lang w:val="el" w:eastAsia="el"/>
        </w:rPr>
        <w:t>Δ/νση Επιχειρησιακών Διαδικασιών</w:t>
      </w:r>
    </w:p>
    <w:p>
      <w:pPr>
        <w:pStyle w:val="MainText"/>
        <w:spacing w:before="120" w:after="0"/>
        <w:rPr>
          <w:lang w:val="el" w:eastAsia="el"/>
        </w:rPr>
      </w:pPr>
      <w:r>
        <w:rPr>
          <w:b/>
          <w:bCs/>
          <w:lang w:val="el" w:eastAsia="el"/>
        </w:rPr>
        <w:t>7.</w:t>
      </w:r>
      <w:r>
        <w:rPr>
          <w:b/>
          <w:bCs/>
          <w:lang w:val="el" w:eastAsia="el"/>
        </w:rPr>
        <w:t xml:space="preserve"> </w:t>
      </w:r>
      <w:r>
        <w:rPr>
          <w:b/>
          <w:bCs/>
          <w:lang w:val="el" w:eastAsia="el"/>
        </w:rPr>
        <w:t>Υπουργείο Ανάπτυξης &amp; Επενδύσεων, Γενική Γραμματεία Βιομηχανίας, Γενική Δ/νση Βιομηχανικών Υποδομών &amp;</w:t>
      </w:r>
    </w:p>
    <w:p>
      <w:pPr>
        <w:spacing w:before="240" w:after="240"/>
        <w:rPr>
          <w:lang w:val="el" w:eastAsia="el"/>
        </w:rPr>
      </w:pPr>
      <w:r>
        <w:rPr>
          <w:b/>
          <w:bCs/>
          <w:lang w:val="el" w:eastAsia="el"/>
        </w:rPr>
        <w:t>&amp; Επιχειρηματικού Περιβάλλοντος</w:t>
      </w:r>
    </w:p>
    <w:p>
      <w:pPr>
        <w:pStyle w:val="MainText"/>
        <w:spacing w:before="120" w:after="0"/>
        <w:rPr>
          <w:lang w:val="el" w:eastAsia="el"/>
        </w:rPr>
      </w:pPr>
      <w:r>
        <w:rPr>
          <w:b/>
          <w:bCs/>
          <w:lang w:val="el" w:eastAsia="el"/>
        </w:rPr>
        <w:t>8.</w:t>
      </w:r>
      <w:r>
        <w:rPr>
          <w:b/>
          <w:bCs/>
          <w:lang w:val="el" w:eastAsia="el"/>
        </w:rPr>
        <w:t xml:space="preserve"> </w:t>
      </w:r>
      <w:r>
        <w:rPr>
          <w:b/>
          <w:bCs/>
          <w:lang w:val="el" w:eastAsia="el"/>
        </w:rPr>
        <w:t>Υπουργείο Υποδομών &amp; Μεταφορών, Γενική Γραμματεία Μεταφορών, Γενική Δ/νση Οχημάτων &amp; Εγκαταστάσεων α) Δ/νση Τεχνικού Ελέγχου &amp; Εγκαταστάσεων Εξυπηρέτησης Οχημάτων e-mail:</w:t>
      </w:r>
      <w:hyperlink r:id="rId6" w:history="1">
        <w:r>
          <w:rPr>
            <w:rStyle w:val="Hyperlink"/>
            <w:b/>
            <w:bCs/>
            <w:color w:val="0000EE"/>
            <w:u w:color="0000EE"/>
            <w:lang w:val="el" w:eastAsia="el"/>
          </w:rPr>
          <w:t>h.pasios@ yme.gov.gr</w:t>
        </w:r>
      </w:hyperlink>
    </w:p>
    <w:p>
      <w:pPr>
        <w:pStyle w:val="StructureList1"/>
        <w:spacing w:before="120" w:after="0"/>
        <w:rPr>
          <w:lang w:val="el" w:eastAsia="el"/>
        </w:rPr>
      </w:pPr>
      <w:r>
        <w:rPr>
          <w:b/>
          <w:bCs/>
          <w:lang w:val="el" w:eastAsia="el"/>
        </w:rPr>
        <w:t>β)</w:t>
      </w:r>
      <w:r>
        <w:rPr>
          <w:b/>
          <w:bCs/>
          <w:lang w:val="en" w:eastAsia="en"/>
        </w:rPr>
        <w:tab/>
      </w:r>
      <w:r>
        <w:rPr>
          <w:b/>
          <w:bCs/>
          <w:lang w:val="el" w:eastAsia="el"/>
        </w:rPr>
        <w:t>Δ/νση Εποπτείας &amp; Ελέγχου e-mail:</w:t>
      </w:r>
      <w:hyperlink r:id="rId7" w:history="1">
        <w:r>
          <w:rPr>
            <w:rStyle w:val="Hyperlink"/>
            <w:b/>
            <w:bCs/>
            <w:color w:val="0000EE"/>
            <w:u w:color="0000EE"/>
            <w:lang w:val="el" w:eastAsia="el"/>
          </w:rPr>
          <w:t>a .kouzis@ yme.gov.gr</w:t>
        </w:r>
      </w:hyperlink>
    </w:p>
    <w:p>
      <w:pPr>
        <w:pStyle w:val="MainText"/>
        <w:spacing w:before="120" w:after="0"/>
        <w:rPr>
          <w:lang w:val="el" w:eastAsia="el"/>
        </w:rPr>
      </w:pPr>
      <w:r>
        <w:rPr>
          <w:b/>
          <w:bCs/>
          <w:lang w:val="el" w:eastAsia="el"/>
        </w:rPr>
        <w:t>9.</w:t>
      </w:r>
      <w:r>
        <w:rPr>
          <w:b/>
          <w:bCs/>
          <w:lang w:val="el" w:eastAsia="el"/>
        </w:rPr>
        <w:t xml:space="preserve"> </w:t>
      </w:r>
      <w:r>
        <w:rPr>
          <w:b/>
          <w:bCs/>
          <w:lang w:val="el" w:eastAsia="el"/>
        </w:rPr>
        <w:t>Υπουργείο Περιβάλλοντος &amp; Ενέργειας, Γενική Γραμματεία Ενέργειας &amp; Ορυκτών Πρώτων Υλών, Γενική Δ/νση Ενέργειας, Δ/νση Υδρογονανθράκων</w:t>
      </w:r>
    </w:p>
    <w:p>
      <w:pPr>
        <w:pStyle w:val="MainText"/>
        <w:spacing w:before="120" w:after="0"/>
        <w:rPr>
          <w:lang w:val="el" w:eastAsia="el"/>
        </w:rPr>
      </w:pPr>
      <w:r>
        <w:rPr>
          <w:b/>
          <w:bCs/>
          <w:lang w:val="el" w:eastAsia="el"/>
        </w:rPr>
        <w:t>10.</w:t>
      </w:r>
      <w:r>
        <w:rPr>
          <w:b/>
          <w:bCs/>
          <w:lang w:val="el" w:eastAsia="el"/>
        </w:rPr>
        <w:t xml:space="preserve"> </w:t>
      </w:r>
      <w:r>
        <w:rPr>
          <w:b/>
          <w:bCs/>
          <w:lang w:val="el" w:eastAsia="el"/>
        </w:rPr>
        <w:t>Γενική Γραμματεία Φορολογικής Πολιτικής</w:t>
      </w:r>
    </w:p>
    <w:p>
      <w:pPr>
        <w:pStyle w:val="MainText"/>
        <w:spacing w:before="120" w:after="0"/>
        <w:rPr>
          <w:lang w:val="el" w:eastAsia="el"/>
        </w:rPr>
      </w:pPr>
      <w:r>
        <w:rPr>
          <w:b/>
          <w:bCs/>
          <w:lang w:val="el" w:eastAsia="el"/>
        </w:rPr>
        <w:t>11.</w:t>
      </w:r>
      <w:r>
        <w:rPr>
          <w:b/>
          <w:bCs/>
          <w:lang w:val="el" w:eastAsia="el"/>
        </w:rPr>
        <w:t xml:space="preserve"> </w:t>
      </w:r>
      <w:r>
        <w:rPr>
          <w:b/>
          <w:bCs/>
          <w:lang w:val="el" w:eastAsia="el"/>
        </w:rPr>
        <w:t>Γενική Δ/νση Σώματος Δίωξης Οικονομικού Εγκλήματος (Σ.Δ.Ο.Ε.)</w:t>
      </w:r>
    </w:p>
    <w:p>
      <w:pPr>
        <w:spacing w:before="240" w:after="240"/>
        <w:rPr>
          <w:lang w:val="el" w:eastAsia="el"/>
        </w:rPr>
      </w:pPr>
      <w:r>
        <w:rPr>
          <w:b/>
          <w:bCs/>
          <w:lang w:val="el" w:eastAsia="el"/>
        </w:rPr>
        <w:t>Γενική Δ/νση Φορολογίας</w:t>
      </w:r>
    </w:p>
    <w:p>
      <w:pPr>
        <w:pStyle w:val="MainText"/>
        <w:spacing w:before="120" w:after="0"/>
        <w:rPr>
          <w:lang w:val="el" w:eastAsia="el"/>
        </w:rPr>
      </w:pPr>
      <w:r>
        <w:rPr>
          <w:b/>
          <w:bCs/>
          <w:lang w:val="el" w:eastAsia="el"/>
        </w:rPr>
        <w:t>12.</w:t>
      </w:r>
      <w:r>
        <w:rPr>
          <w:b/>
          <w:bCs/>
          <w:lang w:val="el" w:eastAsia="el"/>
        </w:rPr>
        <w:t xml:space="preserve"> </w:t>
      </w:r>
      <w:r>
        <w:rPr>
          <w:b/>
          <w:bCs/>
          <w:lang w:val="el" w:eastAsia="el"/>
        </w:rPr>
        <w:t>Διεύθυνση Ελεγκτικών Διαδικασιών</w:t>
      </w:r>
    </w:p>
    <w:p>
      <w:pPr>
        <w:spacing w:before="240" w:after="240"/>
        <w:rPr>
          <w:lang w:val="el" w:eastAsia="el"/>
        </w:rPr>
      </w:pPr>
      <w:r>
        <w:rPr>
          <w:b/>
          <w:bCs/>
          <w:lang w:val="el" w:eastAsia="el"/>
        </w:rPr>
        <w:t>Γενική Δ/νση Φορολογικών Λειτουργιών.</w:t>
      </w:r>
    </w:p>
    <w:p>
      <w:pPr>
        <w:pStyle w:val="MainText"/>
        <w:spacing w:before="120" w:after="0"/>
        <w:rPr>
          <w:lang w:val="el" w:eastAsia="el"/>
        </w:rPr>
      </w:pPr>
      <w:r>
        <w:rPr>
          <w:b/>
          <w:bCs/>
          <w:lang w:val="el" w:eastAsia="el"/>
        </w:rPr>
        <w:t>13.</w:t>
      </w:r>
      <w:r>
        <w:rPr>
          <w:b/>
          <w:bCs/>
          <w:lang w:val="el" w:eastAsia="el"/>
        </w:rPr>
        <w:t xml:space="preserve"> </w:t>
      </w:r>
      <w:r>
        <w:rPr>
          <w:b/>
          <w:bCs/>
          <w:lang w:val="el" w:eastAsia="el"/>
        </w:rPr>
        <w:t>α) Δ/νση Επιχειρησιακού Σχεδιασμού Ελέγχων (ΔΙ.Ε.Σ.ΕΛ)</w:t>
      </w:r>
    </w:p>
    <w:p>
      <w:pPr>
        <w:pStyle w:val="StructureList1"/>
        <w:spacing w:before="120" w:after="0"/>
        <w:rPr>
          <w:lang w:val="el" w:eastAsia="el"/>
        </w:rPr>
      </w:pPr>
      <w:r>
        <w:rPr>
          <w:b/>
          <w:bCs/>
          <w:lang w:val="el" w:eastAsia="el"/>
        </w:rPr>
        <w:t>β)</w:t>
      </w:r>
      <w:r>
        <w:rPr>
          <w:b/>
          <w:bCs/>
          <w:lang w:val="en" w:eastAsia="en"/>
        </w:rPr>
        <w:tab/>
      </w:r>
      <w:r>
        <w:rPr>
          <w:b/>
          <w:bCs/>
          <w:lang w:val="el" w:eastAsia="el"/>
        </w:rPr>
        <w:t>Δ/νση Προγραμματισμού &amp; Αξιολόγησης Ελέγχων και Ερευνών (ΔΙ.Π.Α.Ε.Ε.)</w:t>
      </w:r>
    </w:p>
    <w:p>
      <w:pPr>
        <w:pStyle w:val="MainText"/>
        <w:spacing w:before="120" w:after="0"/>
        <w:rPr>
          <w:lang w:val="el" w:eastAsia="el"/>
        </w:rPr>
      </w:pPr>
      <w:r>
        <w:rPr>
          <w:b/>
          <w:bCs/>
          <w:lang w:val="el" w:eastAsia="el"/>
        </w:rPr>
        <w:t>14.</w:t>
      </w:r>
      <w:r>
        <w:rPr>
          <w:b/>
          <w:bCs/>
          <w:lang w:val="el" w:eastAsia="el"/>
        </w:rPr>
        <w:t xml:space="preserve"> </w:t>
      </w:r>
      <w:r>
        <w:rPr>
          <w:b/>
          <w:bCs/>
          <w:lang w:val="el" w:eastAsia="el"/>
        </w:rPr>
        <w:t>Υπηρεσίες Ερευνών &amp; Διασφάλισης Δημοσίων Εσόδων (Υ.Ε.Δ.Δ.Ε.)</w:t>
      </w:r>
    </w:p>
    <w:p>
      <w:pPr>
        <w:pStyle w:val="MainText"/>
        <w:spacing w:before="120" w:after="0"/>
        <w:rPr>
          <w:lang w:val="el" w:eastAsia="el"/>
        </w:rPr>
      </w:pPr>
      <w:r>
        <w:rPr>
          <w:b/>
          <w:bCs/>
          <w:lang w:val="el" w:eastAsia="el"/>
        </w:rPr>
        <w:t>15.</w:t>
      </w:r>
      <w:r>
        <w:rPr>
          <w:b/>
          <w:bCs/>
          <w:lang w:val="el" w:eastAsia="el"/>
        </w:rPr>
        <w:t xml:space="preserve"> </w:t>
      </w:r>
      <w:r>
        <w:rPr>
          <w:b/>
          <w:bCs/>
          <w:lang w:val="el" w:eastAsia="el"/>
        </w:rPr>
        <w:t>Συντονιστικό Επιχειρησιακό Κέντρο (Σ.Ε.Κ.)</w:t>
      </w:r>
    </w:p>
    <w:p>
      <w:pPr>
        <w:spacing w:before="240" w:after="240"/>
        <w:rPr>
          <w:lang w:val="el" w:eastAsia="el"/>
        </w:rPr>
      </w:pPr>
      <w:r>
        <w:rPr>
          <w:b/>
          <w:bCs/>
          <w:lang w:val="el" w:eastAsia="el"/>
        </w:rPr>
        <w:t>Δ/νση Φορολογικής και Τελωνειακής Ακαδημίας</w:t>
      </w:r>
    </w:p>
    <w:p>
      <w:pPr>
        <w:spacing w:before="240" w:after="240"/>
        <w:rPr>
          <w:lang w:val="el" w:eastAsia="el"/>
        </w:rPr>
      </w:pPr>
      <w:r>
        <w:rPr>
          <w:b/>
          <w:bCs/>
          <w:lang w:val="el" w:eastAsia="el"/>
        </w:rPr>
        <w:t>Δ/νση Εσωτερικού Ελέγχου</w:t>
      </w:r>
    </w:p>
    <w:p>
      <w:pPr>
        <w:pStyle w:val="MainText"/>
        <w:spacing w:before="120" w:after="0"/>
        <w:rPr>
          <w:lang w:val="el" w:eastAsia="el"/>
        </w:rPr>
      </w:pPr>
      <w:r>
        <w:rPr>
          <w:b/>
          <w:bCs/>
          <w:lang w:val="el" w:eastAsia="el"/>
        </w:rPr>
        <w:t>18.</w:t>
      </w:r>
      <w:r>
        <w:rPr>
          <w:b/>
          <w:bCs/>
          <w:lang w:val="el" w:eastAsia="el"/>
        </w:rPr>
        <w:t xml:space="preserve"> </w:t>
      </w:r>
      <w:r>
        <w:rPr>
          <w:b/>
          <w:bCs/>
          <w:lang w:val="el" w:eastAsia="el"/>
        </w:rPr>
        <w:t>Διεύθυνση Νομικής Υποστήριξης ΑΑΔΕ</w:t>
      </w:r>
    </w:p>
    <w:p>
      <w:pPr>
        <w:spacing w:before="240" w:after="240"/>
        <w:rPr>
          <w:lang w:val="el" w:eastAsia="el"/>
        </w:rPr>
      </w:pPr>
      <w:r>
        <w:rPr>
          <w:b/>
          <w:bCs/>
          <w:lang w:val="el" w:eastAsia="el"/>
        </w:rPr>
        <w:t>Δ/νση Επικοινωνίας ΑΑΔΕ</w:t>
      </w:r>
    </w:p>
    <w:p>
      <w:pPr>
        <w:spacing w:before="240" w:after="240"/>
        <w:rPr>
          <w:lang w:val="el" w:eastAsia="el"/>
        </w:rPr>
      </w:pPr>
      <w:r>
        <w:rPr>
          <w:b/>
          <w:bCs/>
          <w:lang w:val="el" w:eastAsia="el"/>
        </w:rPr>
        <w:t>Γενική Διεύθυνση Γενικού Χημείου του Κράτους</w:t>
      </w:r>
    </w:p>
    <w:p>
      <w:pPr>
        <w:pStyle w:val="MainText"/>
        <w:spacing w:before="120" w:after="0"/>
        <w:rPr>
          <w:lang w:val="el" w:eastAsia="el"/>
        </w:rPr>
      </w:pPr>
      <w:r>
        <w:rPr>
          <w:b/>
          <w:bCs/>
          <w:lang w:val="el" w:eastAsia="el"/>
        </w:rPr>
        <w:t>21.</w:t>
      </w:r>
      <w:r>
        <w:rPr>
          <w:b/>
          <w:bCs/>
          <w:lang w:val="el" w:eastAsia="el"/>
        </w:rPr>
        <w:t xml:space="preserve"> </w:t>
      </w:r>
      <w:r>
        <w:rPr>
          <w:b/>
          <w:bCs/>
          <w:lang w:val="el" w:eastAsia="el"/>
        </w:rPr>
        <w:t>Γενική Διεύθυνση Ανθρωπίνου Δυναμικού και Οργάνωσης</w:t>
      </w:r>
    </w:p>
    <w:p>
      <w:pPr>
        <w:pStyle w:val="MainText"/>
        <w:spacing w:before="120" w:after="0"/>
        <w:rPr>
          <w:lang w:val="el" w:eastAsia="el"/>
        </w:rPr>
      </w:pPr>
      <w:r>
        <w:rPr>
          <w:b/>
          <w:bCs/>
          <w:lang w:val="el" w:eastAsia="el"/>
        </w:rPr>
        <w:t>22.</w:t>
      </w:r>
      <w:r>
        <w:rPr>
          <w:b/>
          <w:bCs/>
          <w:lang w:val="el" w:eastAsia="el"/>
        </w:rPr>
        <w:t xml:space="preserve"> </w:t>
      </w:r>
      <w:r>
        <w:rPr>
          <w:b/>
          <w:bCs/>
          <w:lang w:val="el" w:eastAsia="el"/>
        </w:rPr>
        <w:t>Αυτοτελές Γραφείο Τύπου &amp; Δημόσιων Σχέσεων</w:t>
      </w:r>
    </w:p>
    <w:p>
      <w:pPr>
        <w:pStyle w:val="MainText"/>
        <w:spacing w:before="120" w:after="0"/>
        <w:rPr>
          <w:lang w:val="el" w:eastAsia="el"/>
        </w:rPr>
      </w:pPr>
      <w:r>
        <w:rPr>
          <w:b/>
          <w:bCs/>
          <w:lang w:val="el" w:eastAsia="el"/>
        </w:rPr>
        <w:t>23.</w:t>
      </w:r>
      <w:r>
        <w:rPr>
          <w:b/>
          <w:bCs/>
          <w:lang w:val="el" w:eastAsia="el"/>
        </w:rPr>
        <w:t xml:space="preserve"> </w:t>
      </w:r>
      <w:r>
        <w:rPr>
          <w:b/>
          <w:bCs/>
          <w:lang w:val="el" w:eastAsia="el"/>
        </w:rPr>
        <w:t>Ελληνική Στατιστική Αρχή - Πειραιώς 46 ΤΚ 18510 – Πειραιάς</w:t>
      </w:r>
    </w:p>
    <w:p>
      <w:pPr>
        <w:pStyle w:val="MainText"/>
        <w:spacing w:before="120" w:after="0"/>
        <w:rPr>
          <w:lang w:val="el" w:eastAsia="el"/>
        </w:rPr>
      </w:pPr>
      <w:r>
        <w:rPr>
          <w:b/>
          <w:bCs/>
          <w:lang w:val="el" w:eastAsia="el"/>
        </w:rPr>
        <w:t>24.</w:t>
      </w:r>
      <w:r>
        <w:rPr>
          <w:b/>
          <w:bCs/>
          <w:lang w:val="el" w:eastAsia="el"/>
        </w:rPr>
        <w:t xml:space="preserve"> </w:t>
      </w:r>
      <w:r>
        <w:rPr>
          <w:b/>
          <w:bCs/>
          <w:lang w:val="el" w:eastAsia="el"/>
        </w:rPr>
        <w:t>Σύνδεσμος Εταιρειών Εμπορίας Πετρελαιοειδών (ΣΕΕΠΕ) (Με την παράκληση να ενημερώσει τα μέλη του) Ίωνος Δραγούμη 46, 11528, Ιλίσια</w:t>
      </w:r>
    </w:p>
    <w:p>
      <w:pPr>
        <w:pStyle w:val="MainText"/>
        <w:spacing w:before="120" w:after="0"/>
        <w:rPr>
          <w:lang w:val="el" w:eastAsia="el"/>
        </w:rPr>
      </w:pPr>
      <w:r>
        <w:rPr>
          <w:b/>
          <w:bCs/>
          <w:lang w:val="el" w:eastAsia="el"/>
        </w:rPr>
        <w:t>25.</w:t>
      </w:r>
      <w:r>
        <w:rPr>
          <w:b/>
          <w:bCs/>
          <w:lang w:val="el" w:eastAsia="el"/>
        </w:rPr>
        <w:t xml:space="preserve"> </w:t>
      </w:r>
      <w:r>
        <w:rPr>
          <w:b/>
          <w:bCs/>
          <w:lang w:val="el" w:eastAsia="el"/>
        </w:rPr>
        <w:t>Ελληνικά Πετρέλαια Α.Ε. - Γενική Δ/νση Εφοδιασμού &amp; Εμπορίας- Δ/νση Προγραμματισμού Παραγωγής – Τμήμα Προδιαγραφών και Σχέσεων με το Δημόσιο - Χειμάρρας 8Α, 15125</w:t>
      </w:r>
    </w:p>
    <w:p>
      <w:pPr>
        <w:pStyle w:val="MainText"/>
        <w:spacing w:before="120" w:after="0"/>
        <w:rPr>
          <w:lang w:val="el" w:eastAsia="el"/>
        </w:rPr>
      </w:pPr>
      <w:r>
        <w:rPr>
          <w:b/>
          <w:bCs/>
          <w:lang w:val="el" w:eastAsia="el"/>
        </w:rPr>
        <w:t>26.</w:t>
      </w:r>
      <w:r>
        <w:rPr>
          <w:b/>
          <w:bCs/>
          <w:lang w:val="el" w:eastAsia="el"/>
        </w:rPr>
        <w:t xml:space="preserve"> </w:t>
      </w:r>
      <w:r>
        <w:rPr>
          <w:b/>
          <w:bCs/>
          <w:lang w:val="el" w:eastAsia="el"/>
        </w:rPr>
        <w:t>MOTOR OIL (ΕΛΛΑΣ) Α.Ε.</w:t>
      </w:r>
    </w:p>
    <w:p>
      <w:pPr>
        <w:pStyle w:val="StructureList1"/>
        <w:spacing w:before="120" w:after="0"/>
        <w:rPr>
          <w:lang w:val="el" w:eastAsia="el"/>
        </w:rPr>
      </w:pPr>
      <w:r>
        <w:rPr>
          <w:b/>
          <w:bCs/>
          <w:lang w:val="el" w:eastAsia="el"/>
        </w:rPr>
        <w:t>α)</w:t>
      </w:r>
      <w:r>
        <w:rPr>
          <w:b/>
          <w:bCs/>
          <w:lang w:val="en" w:eastAsia="en"/>
        </w:rPr>
        <w:tab/>
      </w:r>
      <w:r>
        <w:rPr>
          <w:b/>
          <w:bCs/>
          <w:lang w:val="el" w:eastAsia="el"/>
        </w:rPr>
        <w:t>ΔΙΥΛΙΣΤΗΡΙΑ ΚΟΡΙΝΘΟΥ Α.Ε., email:</w:t>
      </w:r>
      <w:hyperlink r:id="rId8" w:history="1">
        <w:r>
          <w:rPr>
            <w:rStyle w:val="Hyperlink"/>
            <w:b/>
            <w:bCs/>
            <w:color w:val="0000EE"/>
            <w:u w:color="0000EE"/>
            <w:lang w:val="el" w:eastAsia="el"/>
          </w:rPr>
          <w:t>motoroil.refinary@ moh.gr</w:t>
        </w:r>
      </w:hyperlink>
    </w:p>
    <w:p>
      <w:pPr>
        <w:pStyle w:val="StructureList1"/>
        <w:spacing w:before="120" w:after="0"/>
        <w:rPr>
          <w:lang w:val="el" w:eastAsia="el"/>
        </w:rPr>
      </w:pPr>
      <w:r>
        <w:rPr>
          <w:b/>
          <w:bCs/>
          <w:lang w:val="el" w:eastAsia="el"/>
        </w:rPr>
        <w:t>β)</w:t>
      </w:r>
      <w:r>
        <w:rPr>
          <w:b/>
          <w:bCs/>
          <w:lang w:val="en" w:eastAsia="en"/>
        </w:rPr>
        <w:tab/>
      </w:r>
      <w:r>
        <w:rPr>
          <w:b/>
          <w:bCs/>
          <w:lang w:val="el" w:eastAsia="el"/>
        </w:rPr>
        <w:t>Ηρώδου Αττικού 12Α ,15 124 Μαρούσι, e-mail:</w:t>
      </w:r>
      <w:hyperlink r:id="rId9" w:history="1">
        <w:r>
          <w:rPr>
            <w:rStyle w:val="Hyperlink"/>
            <w:b/>
            <w:bCs/>
            <w:color w:val="0000EE"/>
            <w:u w:color="0000EE"/>
            <w:lang w:val="el" w:eastAsia="el"/>
          </w:rPr>
          <w:t>info@ moh.gr</w:t>
        </w:r>
      </w:hyperlink>
    </w:p>
    <w:p>
      <w:pPr>
        <w:pStyle w:val="MainText"/>
        <w:spacing w:before="120" w:after="0"/>
        <w:rPr>
          <w:lang w:val="el" w:eastAsia="el"/>
        </w:rPr>
      </w:pPr>
      <w:r>
        <w:rPr>
          <w:b/>
          <w:bCs/>
          <w:lang w:val="el" w:eastAsia="el"/>
        </w:rPr>
        <w:t>27.</w:t>
      </w:r>
      <w:r>
        <w:rPr>
          <w:b/>
          <w:bCs/>
          <w:lang w:val="el" w:eastAsia="el"/>
        </w:rPr>
        <w:t xml:space="preserve"> </w:t>
      </w:r>
      <w:r>
        <w:rPr>
          <w:b/>
          <w:bCs/>
          <w:lang w:val="el" w:eastAsia="el"/>
        </w:rPr>
        <w:t>Ομοσπονδία Εκτελωνιστών Ελλάδας (Με την παράκληση να ενημερώσει τα μέλη του) Τσαμαδού 38 – Τ.Κ. 18531 – Πειραιάς</w:t>
      </w:r>
    </w:p>
    <w:p>
      <w:pPr>
        <w:pStyle w:val="MainText"/>
        <w:spacing w:before="120" w:after="0"/>
        <w:rPr>
          <w:lang w:val="el" w:eastAsia="el"/>
        </w:rPr>
      </w:pPr>
      <w:r>
        <w:rPr>
          <w:b/>
          <w:bCs/>
          <w:lang w:val="el" w:eastAsia="el"/>
        </w:rPr>
        <w:t>28.</w:t>
      </w:r>
      <w:r>
        <w:rPr>
          <w:b/>
          <w:bCs/>
          <w:lang w:val="el" w:eastAsia="el"/>
        </w:rPr>
        <w:t xml:space="preserve"> </w:t>
      </w:r>
      <w:r>
        <w:rPr>
          <w:b/>
          <w:bCs/>
          <w:lang w:val="el" w:eastAsia="el"/>
        </w:rPr>
        <w:t>Σύλλογος Εκτελωνιστών Θεσσαλονίκης (Με την παράκληση να ενημερώσει τα μέλη του) Κουντουριώτου 13 – Τ.Κ. 54626 - Θεσσαλονίκη</w:t>
      </w:r>
    </w:p>
    <w:p>
      <w:pPr>
        <w:pStyle w:val="MainText"/>
        <w:spacing w:before="120" w:after="0"/>
        <w:rPr>
          <w:lang w:val="el" w:eastAsia="el"/>
        </w:rPr>
      </w:pPr>
      <w:r>
        <w:rPr>
          <w:b/>
          <w:bCs/>
          <w:lang w:val="el" w:eastAsia="el"/>
        </w:rPr>
        <w:t>29.</w:t>
      </w:r>
      <w:r>
        <w:rPr>
          <w:b/>
          <w:bCs/>
          <w:lang w:val="el" w:eastAsia="el"/>
        </w:rPr>
        <w:t xml:space="preserve"> </w:t>
      </w:r>
      <w:r>
        <w:rPr>
          <w:b/>
          <w:bCs/>
          <w:lang w:val="el" w:eastAsia="el"/>
        </w:rPr>
        <w:t>Σύλλογος Εκτελωνιστών – Τελωνειακών Αντιπροσώπων Πειραιώς – Αθηνών (ΣΥ.Ε.Τ.Α.Π.Α.) (Με την παράκληση να ενημερώσει τα μέλη του)- Τσαμαδού 38 – Τ.Κ. 18531 – Πειραιάς</w:t>
      </w:r>
    </w:p>
    <w:p>
      <w:pPr>
        <w:pStyle w:val="MainText"/>
        <w:spacing w:before="120" w:after="0"/>
        <w:rPr>
          <w:lang w:val="el" w:eastAsia="el"/>
        </w:rPr>
      </w:pPr>
      <w:r>
        <w:rPr>
          <w:b/>
          <w:bCs/>
          <w:lang w:val="el" w:eastAsia="el"/>
        </w:rPr>
        <w:t>30.</w:t>
      </w:r>
      <w:r>
        <w:rPr>
          <w:b/>
          <w:bCs/>
          <w:lang w:val="el" w:eastAsia="el"/>
        </w:rPr>
        <w:t xml:space="preserve"> </w:t>
      </w:r>
      <w:r>
        <w:rPr>
          <w:b/>
          <w:bCs/>
          <w:lang w:val="el" w:eastAsia="el"/>
        </w:rPr>
        <w:t>Οικονομικό Επιμελητήριο Ελλάδος (Με την παράκληση να ενημερώσει τα μέλη του)</w:t>
      </w:r>
    </w:p>
    <w:p>
      <w:pPr>
        <w:spacing w:before="240" w:after="240"/>
        <w:rPr>
          <w:lang w:val="el" w:eastAsia="el"/>
        </w:rPr>
      </w:pPr>
      <w:r>
        <w:rPr>
          <w:b/>
          <w:bCs/>
          <w:lang w:val="el" w:eastAsia="el"/>
        </w:rPr>
        <w:t>Μητροπόλεως 12-14, ΤΚ 105 63 –Αθήνα, e-mail:</w:t>
      </w:r>
      <w:hyperlink r:id="rId10" w:history="1">
        <w:r>
          <w:rPr>
            <w:rStyle w:val="Hyperlink"/>
            <w:b/>
            <w:bCs/>
            <w:color w:val="0000EE"/>
            <w:u w:color="0000EE"/>
            <w:lang w:val="el" w:eastAsia="el"/>
          </w:rPr>
          <w:t>oee@oe-e.gr</w:t>
        </w:r>
      </w:hyperlink>
    </w:p>
    <w:p>
      <w:pPr>
        <w:pStyle w:val="MainText"/>
        <w:spacing w:before="120" w:after="0"/>
        <w:rPr>
          <w:lang w:val="el" w:eastAsia="el"/>
        </w:rPr>
      </w:pPr>
      <w:r>
        <w:rPr>
          <w:b/>
          <w:bCs/>
          <w:lang w:val="el" w:eastAsia="el"/>
        </w:rPr>
        <w:t>31.</w:t>
      </w:r>
      <w:r>
        <w:rPr>
          <w:b/>
          <w:bCs/>
          <w:lang w:val="el" w:eastAsia="el"/>
        </w:rPr>
        <w:t xml:space="preserve"> </w:t>
      </w:r>
      <w:r>
        <w:rPr>
          <w:b/>
          <w:bCs/>
          <w:lang w:val="el" w:eastAsia="el"/>
        </w:rPr>
        <w:t>Κεντρική Ένωση Επιμελητηρίων Ελλάδος(Με την παράκληση να ενημερώσει τα μέλη του)</w:t>
      </w:r>
    </w:p>
    <w:p>
      <w:pPr>
        <w:spacing w:before="240" w:after="240"/>
        <w:rPr>
          <w:lang w:val="el" w:eastAsia="el"/>
        </w:rPr>
      </w:pPr>
      <w:r>
        <w:rPr>
          <w:b/>
          <w:bCs/>
          <w:lang w:val="el" w:eastAsia="el"/>
        </w:rPr>
        <w:t>Ακαδημίας 6, TK 106 71 – Αθήνα, e-mail:</w:t>
      </w:r>
      <w:hyperlink r:id="rId11" w:history="1">
        <w:r>
          <w:rPr>
            <w:rStyle w:val="Hyperlink"/>
            <w:b/>
            <w:bCs/>
            <w:color w:val="0000EE"/>
            <w:u w:color="0000EE"/>
            <w:lang w:val="el" w:eastAsia="el"/>
          </w:rPr>
          <w:t>keeuhcci@uhc.gr</w:t>
        </w:r>
      </w:hyperlink>
    </w:p>
    <w:p>
      <w:pPr>
        <w:pStyle w:val="MainText"/>
        <w:spacing w:before="120" w:after="0"/>
        <w:rPr>
          <w:lang w:val="el" w:eastAsia="el"/>
        </w:rPr>
      </w:pPr>
      <w:r>
        <w:rPr>
          <w:b/>
          <w:bCs/>
          <w:lang w:val="el" w:eastAsia="el"/>
        </w:rPr>
        <w:t>32.</w:t>
      </w:r>
      <w:r>
        <w:rPr>
          <w:b/>
          <w:bCs/>
          <w:lang w:val="el" w:eastAsia="el"/>
        </w:rPr>
        <w:t xml:space="preserve"> </w:t>
      </w:r>
      <w:r>
        <w:rPr>
          <w:b/>
          <w:bCs/>
          <w:lang w:val="el" w:eastAsia="el"/>
        </w:rPr>
        <w:t>Εμπορικό &amp; Βιομηχανικό Επιμελητήριο Αθηνών (με την παράκληση να ενημερώσει τα μέλη του)</w:t>
      </w:r>
    </w:p>
    <w:p>
      <w:pPr>
        <w:spacing w:before="240" w:after="240"/>
        <w:rPr>
          <w:lang w:val="el" w:eastAsia="el"/>
        </w:rPr>
      </w:pPr>
      <w:r>
        <w:rPr>
          <w:b/>
          <w:bCs/>
          <w:lang w:val="el" w:eastAsia="el"/>
        </w:rPr>
        <w:t>Ακαδημίας 7, ΤΚ 106 71-Αθήνα ,e-mail:</w:t>
      </w:r>
      <w:hyperlink r:id="rId12" w:history="1">
        <w:r>
          <w:rPr>
            <w:rStyle w:val="Hyperlink"/>
            <w:b/>
            <w:bCs/>
            <w:color w:val="0000EE"/>
            <w:u w:color="0000EE"/>
            <w:lang w:val="el" w:eastAsia="el"/>
          </w:rPr>
          <w:t>info@acci.gr</w:t>
        </w:r>
      </w:hyperlink>
    </w:p>
    <w:p>
      <w:pPr>
        <w:pStyle w:val="MainText"/>
        <w:spacing w:before="120" w:after="0"/>
        <w:rPr>
          <w:lang w:val="el" w:eastAsia="el"/>
        </w:rPr>
      </w:pPr>
      <w:r>
        <w:rPr>
          <w:b/>
          <w:bCs/>
          <w:lang w:val="el" w:eastAsia="el"/>
        </w:rPr>
        <w:t>33.</w:t>
      </w:r>
      <w:r>
        <w:rPr>
          <w:b/>
          <w:bCs/>
          <w:lang w:val="el" w:eastAsia="el"/>
        </w:rPr>
        <w:t xml:space="preserve"> </w:t>
      </w:r>
      <w:r>
        <w:rPr>
          <w:b/>
          <w:bCs/>
          <w:lang w:val="el" w:eastAsia="el"/>
        </w:rPr>
        <w:t>Εμπορικό και Βιομηχανικό Επιμελητήριο Θεσσαλονίκης (Με την παράκληση να ενημερώσει τα μέλη του)</w:t>
      </w:r>
    </w:p>
    <w:p>
      <w:pPr>
        <w:spacing w:before="240" w:after="240"/>
        <w:rPr>
          <w:lang w:val="el" w:eastAsia="el"/>
        </w:rPr>
      </w:pPr>
      <w:r>
        <w:rPr>
          <w:b/>
          <w:bCs/>
          <w:lang w:val="el" w:eastAsia="el"/>
        </w:rPr>
        <w:t>Τσιμισκή 29, ΤΚ 54624, ΘΕΣΣΑΛΟΝΙΚΗ, e-mail:</w:t>
      </w:r>
      <w:hyperlink r:id="rId13" w:history="1">
        <w:r>
          <w:rPr>
            <w:rStyle w:val="Hyperlink"/>
            <w:b/>
            <w:bCs/>
            <w:color w:val="0000EE"/>
            <w:u w:color="0000EE"/>
            <w:lang w:val="el" w:eastAsia="el"/>
          </w:rPr>
          <w:t>root@ebeth.gr</w:t>
        </w:r>
      </w:hyperlink>
    </w:p>
    <w:p>
      <w:pPr>
        <w:pStyle w:val="MainText"/>
        <w:spacing w:before="120" w:after="0"/>
        <w:rPr>
          <w:lang w:val="el" w:eastAsia="el"/>
        </w:rPr>
      </w:pPr>
      <w:r>
        <w:rPr>
          <w:b/>
          <w:bCs/>
          <w:lang w:val="el" w:eastAsia="el"/>
        </w:rPr>
        <w:t>34.</w:t>
      </w:r>
      <w:r>
        <w:rPr>
          <w:b/>
          <w:bCs/>
          <w:lang w:val="el" w:eastAsia="el"/>
        </w:rPr>
        <w:t xml:space="preserve"> </w:t>
      </w:r>
      <w:r>
        <w:rPr>
          <w:b/>
          <w:bCs/>
          <w:lang w:val="el" w:eastAsia="el"/>
        </w:rPr>
        <w:t>Εμπορικό και Βιομηχανικό Επιμελητήριο Πειραιώς (για ενημέρωση των μελών του)</w:t>
      </w:r>
    </w:p>
    <w:p>
      <w:pPr>
        <w:spacing w:before="240" w:after="240"/>
        <w:rPr>
          <w:lang w:val="el" w:eastAsia="el"/>
        </w:rPr>
      </w:pPr>
      <w:r>
        <w:rPr>
          <w:b/>
          <w:bCs/>
          <w:lang w:val="el" w:eastAsia="el"/>
        </w:rPr>
        <w:t>Λουδοβίκου 1, 18531 ΠΕΙΡΑΙΑΣ e-mail:</w:t>
      </w:r>
      <w:hyperlink r:id="rId14" w:history="1">
        <w:r>
          <w:rPr>
            <w:rStyle w:val="Hyperlink"/>
            <w:b/>
            <w:bCs/>
            <w:color w:val="0000EE"/>
            <w:u w:color="0000EE"/>
            <w:lang w:val="el" w:eastAsia="el"/>
          </w:rPr>
          <w:t>evep@pcci.gr</w:t>
        </w:r>
      </w:hyperlink>
    </w:p>
    <w:p>
      <w:pPr>
        <w:pStyle w:val="MainText"/>
        <w:spacing w:before="120" w:after="0"/>
        <w:rPr>
          <w:lang w:val="el" w:eastAsia="el"/>
        </w:rPr>
      </w:pPr>
      <w:r>
        <w:rPr>
          <w:b/>
          <w:bCs/>
          <w:lang w:val="el" w:eastAsia="el"/>
        </w:rPr>
        <w:t>35.</w:t>
      </w:r>
      <w:r>
        <w:rPr>
          <w:b/>
          <w:bCs/>
          <w:lang w:val="el" w:eastAsia="el"/>
        </w:rPr>
        <w:t xml:space="preserve"> </w:t>
      </w:r>
      <w:r>
        <w:rPr>
          <w:b/>
          <w:bCs/>
          <w:lang w:val="el" w:eastAsia="el"/>
        </w:rPr>
        <w:t>Ένωση Έμπορων Υγρών Καυσίμων νομού Αττικής</w:t>
      </w:r>
    </w:p>
    <w:p>
      <w:pPr>
        <w:spacing w:before="240" w:after="240"/>
        <w:rPr>
          <w:lang w:val="el" w:eastAsia="el"/>
        </w:rPr>
      </w:pPr>
      <w:r>
        <w:rPr>
          <w:b/>
          <w:bCs/>
          <w:lang w:val="el" w:eastAsia="el"/>
        </w:rPr>
        <w:t>Πάροδος Ταύρου 41, ΤΚ18233, Αθήνα</w:t>
      </w:r>
    </w:p>
    <w:p>
      <w:pPr>
        <w:pStyle w:val="MainText"/>
        <w:spacing w:before="120" w:after="0"/>
        <w:rPr>
          <w:lang w:val="el" w:eastAsia="el"/>
        </w:rPr>
      </w:pPr>
      <w:r>
        <w:rPr>
          <w:b/>
          <w:bCs/>
          <w:lang w:val="el" w:eastAsia="el"/>
        </w:rPr>
        <w:t>36.</w:t>
      </w:r>
      <w:r>
        <w:rPr>
          <w:b/>
          <w:bCs/>
          <w:lang w:val="el" w:eastAsia="el"/>
        </w:rPr>
        <w:t xml:space="preserve"> </w:t>
      </w:r>
      <w:r>
        <w:rPr>
          <w:b/>
          <w:bCs/>
          <w:lang w:val="el" w:eastAsia="el"/>
        </w:rPr>
        <w:t>Σύνδεσμος Επιχειρήσεων και Βιομηχανιών (ΣΕΒ) (Με την παράκληση να ενημερώσει τα μέλη του) Ξενοφώντος 5, Τ.Κ. 105 57 Αθήνα, e-mail:</w:t>
      </w:r>
      <w:hyperlink r:id="rId15" w:history="1">
        <w:r>
          <w:rPr>
            <w:rStyle w:val="Hyperlink"/>
            <w:b/>
            <w:bCs/>
            <w:color w:val="0000EE"/>
            <w:u w:color="0000EE"/>
            <w:lang w:val="el" w:eastAsia="el"/>
          </w:rPr>
          <w:t>info@sev.org.gr</w:t>
        </w:r>
      </w:hyperlink>
    </w:p>
    <w:p>
      <w:pPr>
        <w:spacing w:before="240" w:after="240"/>
        <w:rPr>
          <w:lang w:val="el" w:eastAsia="el"/>
        </w:rPr>
      </w:pPr>
      <w:r>
        <w:rPr>
          <w:b/>
          <w:bCs/>
          <w:lang w:val="el" w:eastAsia="el"/>
        </w:rPr>
        <w:t xml:space="preserve">37 </w:t>
      </w:r>
      <w:r>
        <w:rPr>
          <w:b/>
          <w:bCs/>
          <w:lang w:val="el" w:eastAsia="el"/>
        </w:rPr>
        <w:t>Ομοσπονδία Βενζινοπωλών Ελλάδος (Ο.Β.Ε.) (Με την παράκληση να ενημερώσει τα μέλη της) e-mail:</w:t>
      </w:r>
      <w:hyperlink r:id="rId16" w:history="1">
        <w:r>
          <w:rPr>
            <w:rStyle w:val="Hyperlink"/>
            <w:b/>
            <w:bCs/>
            <w:color w:val="0000EE"/>
            <w:u w:color="0000EE"/>
            <w:lang w:val="el" w:eastAsia="el"/>
          </w:rPr>
          <w:t>info@ obe.gr</w:t>
        </w:r>
      </w:hyperlink>
    </w:p>
    <w:p>
      <w:pPr>
        <w:spacing w:before="240" w:after="240"/>
        <w:rPr>
          <w:lang w:val="el" w:eastAsia="el"/>
        </w:rPr>
      </w:pPr>
      <w:r>
        <w:rPr>
          <w:b/>
          <w:bCs/>
          <w:sz w:val="30"/>
          <w:szCs w:val="30"/>
          <w:vertAlign w:val="superscript"/>
          <w:lang w:val="el" w:eastAsia="el"/>
        </w:rPr>
        <w:t>.</w:t>
      </w:r>
      <w:r>
        <w:rPr>
          <w:b/>
          <w:bCs/>
          <w:lang w:val="el" w:eastAsia="el"/>
        </w:rPr>
        <w:t xml:space="preserve"> Σύνδεσμος Ελληνικών Μεταφορικών Επιχειρήσεων Προϊόντων Πετρελαιοειδών</w:t>
      </w:r>
    </w:p>
    <w:p>
      <w:pPr>
        <w:spacing w:before="240" w:after="240"/>
        <w:rPr>
          <w:lang w:val="el" w:eastAsia="el"/>
        </w:rPr>
      </w:pPr>
      <w:r>
        <w:rPr>
          <w:b/>
          <w:bCs/>
          <w:lang w:val="el" w:eastAsia="el"/>
        </w:rPr>
        <w:t>Λ. Δημοκρατίας 72, Τ.Κ. 19300, Ασπρόπυργος e-mail:</w:t>
      </w:r>
      <w:hyperlink r:id="rId17" w:history="1">
        <w:r>
          <w:rPr>
            <w:rStyle w:val="Hyperlink"/>
            <w:b/>
            <w:bCs/>
            <w:color w:val="0000EE"/>
            <w:u w:color="0000EE"/>
            <w:lang w:val="el" w:eastAsia="el"/>
          </w:rPr>
          <w:t>info@ semeppe.gr</w:t>
        </w:r>
      </w:hyperlink>
    </w:p>
    <w:p>
      <w:pPr>
        <w:pStyle w:val="MainText"/>
        <w:spacing w:before="120" w:after="0"/>
        <w:rPr>
          <w:lang w:val="el" w:eastAsia="el"/>
        </w:rPr>
      </w:pPr>
      <w:r>
        <w:rPr>
          <w:b/>
          <w:bCs/>
          <w:lang w:val="el" w:eastAsia="el"/>
        </w:rPr>
        <w:t>38.</w:t>
      </w:r>
      <w:r>
        <w:rPr>
          <w:b/>
          <w:bCs/>
          <w:lang w:val="el" w:eastAsia="el"/>
        </w:rPr>
        <w:t xml:space="preserve"> </w:t>
      </w:r>
      <w:r>
        <w:rPr>
          <w:b/>
          <w:bCs/>
          <w:lang w:val="el" w:eastAsia="el"/>
        </w:rPr>
        <w:t>Πανελλήνια Ομοσπονδία Πρατηριούχων Εμπόρων Καυσίμων (ΠΟΠΕΚ) (Με την παράκληση να ενημερώσει τα μέλη της)</w:t>
      </w:r>
    </w:p>
    <w:p>
      <w:pPr>
        <w:pStyle w:val="MainText"/>
        <w:spacing w:before="120" w:after="0"/>
        <w:rPr>
          <w:lang w:val="el" w:eastAsia="el"/>
        </w:rPr>
      </w:pPr>
      <w:r>
        <w:rPr>
          <w:b/>
          <w:bCs/>
          <w:lang w:val="el" w:eastAsia="el"/>
        </w:rPr>
        <w:t>39.</w:t>
      </w:r>
      <w:r>
        <w:rPr>
          <w:b/>
          <w:bCs/>
          <w:lang w:val="el" w:eastAsia="el"/>
        </w:rPr>
        <w:t xml:space="preserve"> </w:t>
      </w:r>
      <w:r>
        <w:rPr>
          <w:b/>
          <w:bCs/>
          <w:lang w:val="el" w:eastAsia="el"/>
        </w:rPr>
        <w:t>Πανελλήνιος Σύνδεσμος ΔΧ Βυτιοφόρων «Ο ΦΙΛΙΠΠΟΣ» e-mail:</w:t>
      </w:r>
      <w:hyperlink r:id="rId18" w:history="1">
        <w:r>
          <w:rPr>
            <w:rStyle w:val="Hyperlink"/>
            <w:b/>
            <w:bCs/>
            <w:color w:val="0000EE"/>
            <w:u w:color="0000EE"/>
            <w:lang w:val="el" w:eastAsia="el"/>
          </w:rPr>
          <w:t>somateio@ gmail.com</w:t>
        </w:r>
      </w:hyperlink>
    </w:p>
    <w:p>
      <w:pPr>
        <w:pStyle w:val="MainText"/>
        <w:spacing w:before="120" w:after="0"/>
        <w:rPr>
          <w:lang w:val="el" w:eastAsia="el"/>
        </w:rPr>
      </w:pPr>
      <w:r>
        <w:rPr>
          <w:b/>
          <w:bCs/>
          <w:lang w:val="el" w:eastAsia="el"/>
        </w:rPr>
        <w:t>40.</w:t>
      </w:r>
      <w:r>
        <w:rPr>
          <w:b/>
          <w:bCs/>
          <w:lang w:val="el" w:eastAsia="el"/>
        </w:rPr>
        <w:t xml:space="preserve"> </w:t>
      </w:r>
      <w:r>
        <w:rPr>
          <w:b/>
          <w:bCs/>
          <w:lang w:val="el" w:eastAsia="el"/>
        </w:rPr>
        <w:t>Σωματείο Εταιριών Υποστήριξης Πρατηρίων Υγρών Καυσίμων &amp; Ενέργειας (Σ.Ε.Υ.Π.Υ.Κ.Ε.) :</w:t>
      </w:r>
      <w:hyperlink r:id="rId19" w:history="1">
        <w:r>
          <w:rPr>
            <w:rStyle w:val="Hyperlink"/>
            <w:b/>
            <w:bCs/>
            <w:color w:val="0000EE"/>
            <w:u w:color="0000EE"/>
            <w:lang w:val="el" w:eastAsia="el"/>
          </w:rPr>
          <w:t>info@seypyke.gr</w:t>
        </w:r>
      </w:hyperlink>
    </w:p>
    <w:p>
      <w:pPr>
        <w:pStyle w:val="MainText"/>
        <w:spacing w:before="120" w:after="0"/>
        <w:rPr>
          <w:lang w:val="el" w:eastAsia="el"/>
        </w:rPr>
      </w:pPr>
      <w:r>
        <w:rPr>
          <w:b/>
          <w:bCs/>
          <w:lang w:val="el" w:eastAsia="el"/>
        </w:rPr>
        <w:t>41.</w:t>
      </w:r>
      <w:r>
        <w:rPr>
          <w:b/>
          <w:bCs/>
          <w:lang w:val="el" w:eastAsia="el"/>
        </w:rPr>
        <w:t xml:space="preserve"> </w:t>
      </w:r>
      <w:r>
        <w:rPr>
          <w:b/>
          <w:bCs/>
          <w:lang w:val="el" w:eastAsia="el"/>
        </w:rPr>
        <w:t xml:space="preserve">Σύνδεσμος Βιομηχανιών Αττικής &amp; Πειραιά (για ενημέρωση των μελών του) e-mail: </w:t>
      </w:r>
      <w:hyperlink r:id="rId20" w:history="1">
        <w:r>
          <w:rPr>
            <w:rStyle w:val="Hyperlink"/>
            <w:b/>
            <w:bCs/>
            <w:color w:val="0000EE"/>
            <w:u w:color="0000EE"/>
            <w:lang w:val="el" w:eastAsia="el"/>
          </w:rPr>
          <w:t>svap@svap.gr</w:t>
        </w:r>
      </w:hyperlink>
    </w:p>
    <w:p>
      <w:pPr>
        <w:pStyle w:val="MainText"/>
        <w:spacing w:before="120" w:after="0"/>
        <w:rPr>
          <w:lang w:val="el" w:eastAsia="el"/>
        </w:rPr>
      </w:pPr>
      <w:r>
        <w:rPr>
          <w:b/>
          <w:bCs/>
          <w:lang w:val="el" w:eastAsia="el"/>
        </w:rPr>
        <w:t>42.</w:t>
      </w:r>
      <w:r>
        <w:rPr>
          <w:b/>
          <w:bCs/>
          <w:lang w:val="el" w:eastAsia="el"/>
        </w:rPr>
        <w:t xml:space="preserve"> </w:t>
      </w:r>
      <w:r>
        <w:rPr>
          <w:b/>
          <w:bCs/>
          <w:lang w:val="el" w:eastAsia="el"/>
        </w:rPr>
        <w:t xml:space="preserve">Σύνδεσμος Βιομηχανιών Βορείου Ελλάδας (για ενημέρωση των μελών του) e-mail: </w:t>
      </w:r>
      <w:hyperlink r:id="rId21" w:history="1">
        <w:r>
          <w:rPr>
            <w:rStyle w:val="Hyperlink"/>
            <w:b/>
            <w:bCs/>
            <w:color w:val="0000EE"/>
            <w:u w:color="0000EE"/>
            <w:lang w:val="el" w:eastAsia="el"/>
          </w:rPr>
          <w:t>info@sbe.org.gr</w:t>
        </w:r>
      </w:hyperlink>
    </w:p>
    <w:p>
      <w:pPr>
        <w:pStyle w:val="MainText"/>
        <w:spacing w:before="120" w:after="0"/>
        <w:rPr>
          <w:lang w:val="el" w:eastAsia="el"/>
        </w:rPr>
      </w:pPr>
      <w:r>
        <w:rPr>
          <w:b/>
          <w:bCs/>
          <w:lang w:val="el" w:eastAsia="el"/>
        </w:rPr>
        <w:t>43.</w:t>
      </w:r>
      <w:r>
        <w:rPr>
          <w:b/>
          <w:bCs/>
          <w:lang w:val="el" w:eastAsia="el"/>
        </w:rPr>
        <w:t xml:space="preserve"> </w:t>
      </w:r>
      <w:r>
        <w:rPr>
          <w:b/>
          <w:bCs/>
          <w:lang w:val="el" w:eastAsia="el"/>
        </w:rPr>
        <w:t>Σύνδεσμος Βιομηχανιών Θεσσαλίας &amp; Κεντρικής Ελλάδας (για ενημέρωση των μελών του) e-mail:</w:t>
      </w:r>
      <w:hyperlink r:id="rId22" w:history="1">
        <w:r>
          <w:rPr>
            <w:rStyle w:val="Hyperlink"/>
            <w:b/>
            <w:bCs/>
            <w:color w:val="0000EE"/>
            <w:u w:color="0000EE"/>
            <w:lang w:val="el" w:eastAsia="el"/>
          </w:rPr>
          <w:t>info@sbtse.gr</w:t>
        </w:r>
      </w:hyperlink>
    </w:p>
    <w:p>
      <w:pPr>
        <w:pStyle w:val="MainText"/>
        <w:spacing w:before="120" w:after="0"/>
        <w:rPr>
          <w:lang w:val="el" w:eastAsia="el"/>
        </w:rPr>
      </w:pPr>
      <w:r>
        <w:rPr>
          <w:b/>
          <w:bCs/>
          <w:lang w:val="el" w:eastAsia="el"/>
        </w:rPr>
        <w:t>44.</w:t>
      </w:r>
      <w:r>
        <w:rPr>
          <w:b/>
          <w:bCs/>
          <w:lang w:val="el" w:eastAsia="el"/>
        </w:rPr>
        <w:t xml:space="preserve"> </w:t>
      </w:r>
      <w:r>
        <w:rPr>
          <w:b/>
          <w:bCs/>
          <w:lang w:val="el" w:eastAsia="el"/>
        </w:rPr>
        <w:t>Όλες οι Περιφερειακές Ενότητες της Επικράτειας</w:t>
      </w:r>
    </w:p>
    <w:p>
      <w:pPr>
        <w:spacing w:before="240" w:after="240"/>
        <w:rPr>
          <w:lang w:val="el" w:eastAsia="el"/>
        </w:rPr>
      </w:pPr>
      <w:r>
        <w:rPr>
          <w:b/>
          <w:bCs/>
          <w:lang w:val="el" w:eastAsia="el"/>
        </w:rPr>
        <w:t>Γ.ΕΣΩΤΕΡΙΚΗ ΔΙΑΝΟΜΗ</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Γραφείο Διοικητή Α.Α.Δ.Ε.</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Αυτοτελές Τμήμα Υποστήριξης Γ.Δ.Τ. &amp; Ε.Φ.Κ.</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Γενική Δ/νση Τελωνείων &amp; Ε.Φ.Κ.</w:t>
      </w:r>
    </w:p>
    <w:p>
      <w:pPr>
        <w:pStyle w:val="StructureList1"/>
        <w:spacing w:before="120" w:after="0"/>
        <w:rPr>
          <w:lang w:val="el" w:eastAsia="el"/>
        </w:rPr>
      </w:pPr>
      <w:r>
        <w:rPr>
          <w:b/>
          <w:bCs/>
          <w:lang w:val="el" w:eastAsia="el"/>
        </w:rPr>
        <w:t>α)</w:t>
      </w:r>
      <w:r>
        <w:rPr>
          <w:b/>
          <w:bCs/>
          <w:lang w:val="en" w:eastAsia="en"/>
        </w:rPr>
        <w:tab/>
      </w:r>
      <w:r>
        <w:rPr>
          <w:b/>
          <w:bCs/>
          <w:lang w:val="el" w:eastAsia="el"/>
        </w:rPr>
        <w:t>Δ/νση Τελωνειακών Διαδικασιών</w:t>
      </w:r>
    </w:p>
    <w:p>
      <w:pPr>
        <w:pStyle w:val="StructureList1"/>
        <w:spacing w:before="120" w:after="0"/>
        <w:rPr>
          <w:lang w:val="el" w:eastAsia="el"/>
        </w:rPr>
      </w:pPr>
      <w:r>
        <w:rPr>
          <w:b/>
          <w:bCs/>
          <w:lang w:val="el" w:eastAsia="el"/>
        </w:rPr>
        <w:t>β)</w:t>
      </w:r>
      <w:r>
        <w:rPr>
          <w:b/>
          <w:bCs/>
          <w:lang w:val="en" w:eastAsia="en"/>
        </w:rPr>
        <w:tab/>
      </w:r>
      <w:r>
        <w:rPr>
          <w:b/>
          <w:bCs/>
          <w:lang w:val="el" w:eastAsia="el"/>
        </w:rPr>
        <w:t>Δ/νση Στρατηγικής Τελωνειακών Ελέγχων &amp; Παραβάσεων</w:t>
      </w:r>
    </w:p>
    <w:p>
      <w:pPr>
        <w:pStyle w:val="StructureList1"/>
        <w:spacing w:before="120" w:after="0"/>
        <w:rPr>
          <w:lang w:val="el" w:eastAsia="el"/>
        </w:rPr>
      </w:pPr>
      <w:r>
        <w:rPr>
          <w:b/>
          <w:bCs/>
          <w:lang w:val="el" w:eastAsia="el"/>
        </w:rPr>
        <w:t>γ)</w:t>
      </w:r>
      <w:r>
        <w:rPr>
          <w:b/>
          <w:bCs/>
          <w:lang w:val="en" w:eastAsia="en"/>
        </w:rPr>
        <w:tab/>
      </w:r>
      <w:r>
        <w:rPr>
          <w:b/>
          <w:bCs/>
          <w:lang w:val="el" w:eastAsia="el"/>
        </w:rPr>
        <w:t>Δ/νση Δασμολογικών Θεμάτων, Ειδικών Καθεστώτων &amp; Απαλλαγών</w:t>
      </w:r>
    </w:p>
    <w:p>
      <w:pPr>
        <w:pStyle w:val="StructureList1"/>
        <w:spacing w:before="120" w:after="0"/>
        <w:rPr>
          <w:lang w:val="el" w:eastAsia="el"/>
        </w:rPr>
      </w:pPr>
      <w:r>
        <w:rPr>
          <w:b/>
          <w:bCs/>
          <w:lang w:val="el" w:eastAsia="el"/>
        </w:rPr>
        <w:t>δ)</w:t>
      </w:r>
      <w:r>
        <w:rPr>
          <w:b/>
          <w:bCs/>
          <w:lang w:val="en" w:eastAsia="en"/>
        </w:rPr>
        <w:tab/>
      </w:r>
      <w:r>
        <w:rPr>
          <w:b/>
          <w:bCs/>
          <w:lang w:val="el" w:eastAsia="el"/>
        </w:rPr>
        <w:t>Δ/νση ΕΦΚ &amp; ΦΠΑ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oee@oe-e.gr" TargetMode="External" /><Relationship Id="rId11" Type="http://schemas.openxmlformats.org/officeDocument/2006/relationships/hyperlink" Target="mailto:keeuhcci@uhc.gr" TargetMode="External" /><Relationship Id="rId12" Type="http://schemas.openxmlformats.org/officeDocument/2006/relationships/hyperlink" Target="mailto:info@acci.gr" TargetMode="External" /><Relationship Id="rId13" Type="http://schemas.openxmlformats.org/officeDocument/2006/relationships/hyperlink" Target="mailto:root@ebeth.gr" TargetMode="External" /><Relationship Id="rId14" Type="http://schemas.openxmlformats.org/officeDocument/2006/relationships/hyperlink" Target="mailto:evep@pcci.gr" TargetMode="External" /><Relationship Id="rId15" Type="http://schemas.openxmlformats.org/officeDocument/2006/relationships/hyperlink" Target="mailto:info@sev.org.gr" TargetMode="External" /><Relationship Id="rId16" Type="http://schemas.openxmlformats.org/officeDocument/2006/relationships/hyperlink" Target="mailto:info@obe.gr" TargetMode="External" /><Relationship Id="rId17" Type="http://schemas.openxmlformats.org/officeDocument/2006/relationships/hyperlink" Target="mailto:info@semeppe.gr" TargetMode="External" /><Relationship Id="rId18" Type="http://schemas.openxmlformats.org/officeDocument/2006/relationships/hyperlink" Target="mailto:somateio@gmail.com" TargetMode="External" /><Relationship Id="rId19" Type="http://schemas.openxmlformats.org/officeDocument/2006/relationships/hyperlink" Target="mailto:info@seypyke.gr" TargetMode="External" /><Relationship Id="rId2" Type="http://schemas.openxmlformats.org/officeDocument/2006/relationships/webSettings" Target="webSettings.xml" /><Relationship Id="rId20" Type="http://schemas.openxmlformats.org/officeDocument/2006/relationships/hyperlink" Target="mailto:svap@svap.gr" TargetMode="External" /><Relationship Id="rId21" Type="http://schemas.openxmlformats.org/officeDocument/2006/relationships/hyperlink" Target="mailto:info@sbe.org.gr" TargetMode="External" /><Relationship Id="rId22" Type="http://schemas.openxmlformats.org/officeDocument/2006/relationships/hyperlink" Target="mailto:info@sbtse.gr" TargetMode="External" /><Relationship Id="rId23" Type="http://schemas.openxmlformats.org/officeDocument/2006/relationships/theme" Target="theme/theme1.xml" /><Relationship Id="rId24" Type="http://schemas.openxmlformats.org/officeDocument/2006/relationships/numbering" Target="numbering.xml" /><Relationship Id="rId25"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yperlink" Target="mailto:dstepoffences@aade.gr" TargetMode="External" /><Relationship Id="rId5" Type="http://schemas.openxmlformats.org/officeDocument/2006/relationships/hyperlink" Target="mailto:siteadmin@aade.gr" TargetMode="External" /><Relationship Id="rId6" Type="http://schemas.openxmlformats.org/officeDocument/2006/relationships/hyperlink" Target="mailto:h.pasios@yme.gov.gr" TargetMode="External" /><Relationship Id="rId7" Type="http://schemas.openxmlformats.org/officeDocument/2006/relationships/hyperlink" Target="mailto:a.kouzis@yme.gov.gr" TargetMode="External" /><Relationship Id="rId8" Type="http://schemas.openxmlformats.org/officeDocument/2006/relationships/hyperlink" Target="mailto:motoroil.refinary@moh.gr" TargetMode="External" /><Relationship Id="rId9" Type="http://schemas.openxmlformats.org/officeDocument/2006/relationships/hyperlink" Target="mailto:info@moh.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