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απόφ. 1/2024</w:t>
      </w:r>
    </w:p>
    <w:p>
      <w:pPr>
        <w:pStyle w:val="PreambelText"/>
        <w:spacing w:before="240" w:after="240"/>
        <w:rPr>
          <w:lang w:val="el" w:eastAsia="el"/>
        </w:rPr>
      </w:pPr>
      <w:r>
        <w:rPr>
          <w:b/>
          <w:bCs/>
          <w:lang w:val="el" w:eastAsia="el"/>
        </w:rPr>
        <w:t>Οργανισμός της Αρχής Καταπολέμησης της Νομιμοποίησης Εσόδων από Εγκληματικές Δραστηριότητες, βάσει του άρθρου 20 του ν. 4622/2019 (Α’ 133).</w:t>
      </w:r>
    </w:p>
    <w:p>
      <w:pPr>
        <w:pStyle w:val="PreambelText"/>
        <w:spacing w:before="240" w:after="240"/>
        <w:rPr>
          <w:lang w:val="el" w:eastAsia="el"/>
        </w:rPr>
      </w:pPr>
      <w:r>
        <w:rPr>
          <w:lang w:val="el" w:eastAsia="el"/>
        </w:rPr>
        <w:t>Ο ΠΡΟΕΔΡΟΣ ΤΗΣ ΑΡΧΗΣ ΚΑΤΑΠΟΛΕΜΗΣΗΣ ΤΗΣ ΝΟΜΙΜΟΠΟΙΗΣΗΣ ΕΣΟΔΩΝ ΑΠΟ ΕΓΚΛΗΜΑΤΙΚΕΣ ΔΡΑΣΤΗΡΙΟΤΗΤΕΣ</w:t>
      </w:r>
    </w:p>
    <w:p>
      <w:pPr>
        <w:pStyle w:val="PreambelText"/>
        <w:spacing w:before="240" w:after="240"/>
        <w:rPr>
          <w:lang w:val="el" w:eastAsia="el"/>
        </w:rPr>
      </w:pPr>
      <w:r>
        <w:rPr>
          <w:lang w:val="el" w:eastAsia="el"/>
        </w:rPr>
        <w:t>Λαμβάνοντας υπόψη:</w:t>
      </w:r>
    </w:p>
    <w:p>
      <w:pPr>
        <w:pStyle w:val="PreambelText"/>
        <w:spacing w:before="240" w:after="240"/>
        <w:rPr>
          <w:lang w:val="el" w:eastAsia="el"/>
        </w:rPr>
      </w:pPr>
      <w:r>
        <w:rPr>
          <w:lang w:val="el" w:eastAsia="el"/>
        </w:rPr>
        <w:t>1. Τon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2. Τo άρθρο 112 του ν. 5162/2024 «Μέτρα για την ενίσχυση του εισοδήματος, φορολογικά κίνητρα για την καινοτομία και τους μετασχηματισμούς επιχειρήσεων και άλλες διατάξεις» (Α’ 198).</w:t>
      </w:r>
    </w:p>
    <w:p>
      <w:pPr>
        <w:pStyle w:val="PreambelText"/>
        <w:spacing w:before="240" w:after="240"/>
        <w:rPr>
          <w:lang w:val="el" w:eastAsia="el"/>
        </w:rPr>
      </w:pPr>
      <w:r>
        <w:rPr>
          <w:lang w:val="el" w:eastAsia="el"/>
        </w:rPr>
        <w:t>3. Τα άρθρα 18 έως 20 και 39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4795/2021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(Α’ 62).</w:t>
      </w:r>
    </w:p>
    <w:p>
      <w:pPr>
        <w:pStyle w:val="PreambelText"/>
        <w:spacing w:before="240" w:after="240"/>
        <w:rPr>
          <w:lang w:val="el" w:eastAsia="el"/>
        </w:rPr>
      </w:pPr>
      <w:r>
        <w:rPr>
          <w:lang w:val="el" w:eastAsia="el"/>
        </w:rPr>
        <w:t>5. Τον ν. 5026/2023 «Υποβολή των δηλώσεων περιουσιακής κατάστασης (πόθεν έσχες) και οικονομικών συμφερόντων Ρυθμίσεις για την ενίσχυση της Ευρωπαϊκής Εισαγγελίας Λοιπές επείγουσες ρυθμίσεις» (Α’ 45).</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8. Τον Κανονισμό (ΕΕ) 2024/1620 του Ευρωπαϊκού Κοινοβουλίου και του Συμβουλίου της 31ης Μαΐου 2024 σχετικά με τη σύσταση της Αρχής για την καταπολέμηση της νομιμοποίησης εσόδων από παράνομες δραστηριότητες και της χρηματοδότησης της τρομοκρατίας και την τροποποίηση των κανονισμών (ΕΕ) αριθ. 1093/2010, (ΕΕ) αριθ. 1094/2010 και (ΕΕ) αριθ. 1095/2010.</w:t>
      </w:r>
    </w:p>
    <w:p>
      <w:pPr>
        <w:pStyle w:val="PreambelText"/>
        <w:spacing w:before="240" w:after="240"/>
        <w:rPr>
          <w:lang w:val="el" w:eastAsia="el"/>
        </w:rPr>
      </w:pPr>
      <w:r>
        <w:rPr>
          <w:lang w:val="el" w:eastAsia="el"/>
        </w:rPr>
        <w:t>9. Τον Κώδικα Κατάστασης Δημοσίων Πολιτικών Διοικητικών Υπαλλήλων και Υπαλλήλων Ν.Π.Δ.Δ. (ν. 3528/2007, Α’ 26).</w:t>
      </w:r>
    </w:p>
    <w:p>
      <w:pPr>
        <w:pStyle w:val="PreambelText"/>
        <w:spacing w:before="240" w:after="240"/>
        <w:rPr>
          <w:lang w:val="el" w:eastAsia="el"/>
        </w:rPr>
      </w:pPr>
      <w:r>
        <w:rPr>
          <w:lang w:val="el" w:eastAsia="el"/>
        </w:rPr>
        <w:t>10. Τον ν. 5043/2023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(Α’ 91).</w:t>
      </w:r>
    </w:p>
    <w:p>
      <w:pPr>
        <w:pStyle w:val="PreambelText"/>
        <w:spacing w:before="240" w:after="240"/>
        <w:rPr>
          <w:lang w:val="el" w:eastAsia="el"/>
        </w:rPr>
      </w:pPr>
      <w:r>
        <w:rPr>
          <w:lang w:val="el" w:eastAsia="el"/>
        </w:rPr>
        <w:t>11.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12. Τον ν. 4440/22016 «Ενιαίο Σύστημα Κινητικότητας στη Δημόσια Διοίκηση και την Τοπική Αυτοδιοίκηση, υποχρεώσεις των προσώπων που διορίζονται στις θέσεις των άρθρων 6 και 8 του N. 4369/2016, ασυμβίβαστα και πρόληψη των περιπτώσεων σύγκρουσης συμφερόντων και λοιπές διατάξεις» (Α’ 224).</w:t>
      </w:r>
    </w:p>
    <w:p>
      <w:pPr>
        <w:pStyle w:val="PreambelText"/>
        <w:spacing w:before="240" w:after="240"/>
        <w:rPr>
          <w:lang w:val="el" w:eastAsia="el"/>
        </w:rPr>
      </w:pPr>
      <w:r>
        <w:rPr>
          <w:lang w:val="el" w:eastAsia="el"/>
        </w:rPr>
        <w:t>13. Τον ν. 5160/2024 «Ενσωμάτωση της Οδηγίας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910/2014 και της Οδηγίας (ΕΕ) 2018/1972, και την κατάργηση της Οδηγίας (ΕΕ) 2016/1148 (Οδηγία NIS 2) και άλλες διατάξεις» (Α’ 195).</w:t>
      </w:r>
    </w:p>
    <w:p>
      <w:pPr>
        <w:pStyle w:val="PreambelText"/>
        <w:spacing w:before="240" w:after="240"/>
        <w:rPr>
          <w:lang w:val="el" w:eastAsia="el"/>
        </w:rPr>
      </w:pPr>
      <w:r>
        <w:rPr>
          <w:lang w:val="el" w:eastAsia="el"/>
        </w:rPr>
        <w:t>14. Το άρθρο 16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p>
      <w:pPr>
        <w:pStyle w:val="PreambelText"/>
        <w:spacing w:before="240" w:after="240"/>
        <w:rPr>
          <w:lang w:val="el" w:eastAsia="el"/>
        </w:rPr>
      </w:pPr>
      <w:r>
        <w:rPr>
          <w:lang w:val="el" w:eastAsia="el"/>
        </w:rPr>
        <w:t>15. Τον ν. 4940/2022 «Σύστημα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 (Α’ 112).</w:t>
      </w:r>
    </w:p>
    <w:p>
      <w:pPr>
        <w:pStyle w:val="PreambelText"/>
        <w:spacing w:before="240" w:after="240"/>
        <w:rPr>
          <w:lang w:val="el" w:eastAsia="el"/>
        </w:rPr>
      </w:pPr>
      <w:r>
        <w:rPr>
          <w:lang w:val="el" w:eastAsia="el"/>
        </w:rPr>
        <w:t>16.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17. Το π.δ. 85/2022 «Καθορισμός των προσόντων διορισμού σε φορείς του Δημοσίου (Προσοντολόγιο - Κλαδολόγιο)» (Α’ 232).</w:t>
      </w:r>
    </w:p>
    <w:p>
      <w:pPr>
        <w:pStyle w:val="PreambelText"/>
        <w:spacing w:before="240" w:after="240"/>
        <w:rPr>
          <w:lang w:val="el" w:eastAsia="el"/>
        </w:rPr>
      </w:pPr>
      <w:r>
        <w:rPr>
          <w:lang w:val="el" w:eastAsia="el"/>
        </w:rPr>
        <w:t>18. Την υπ’ αρ. 48982 οικ/21-8-2024 κοινή απόφαση των Υπουργών Δικαιοσύνης και Εθνικής Οικονομίας και Οικονομικών περί διορισμού του Προέδρου στην Αρχή Καταπολέμησης της Νομιμοποίησης Εσόδων από Εγκληματικές Δραστηριότητες. (ΥΟΔΔ 900).</w:t>
      </w:r>
    </w:p>
    <w:p>
      <w:pPr>
        <w:pStyle w:val="PreambelText"/>
        <w:spacing w:before="240" w:after="240"/>
        <w:rPr>
          <w:lang w:val="el" w:eastAsia="el"/>
        </w:rPr>
      </w:pPr>
      <w:r>
        <w:rPr>
          <w:lang w:val="el" w:eastAsia="el"/>
        </w:rPr>
        <w:t>19. Την υπ’ αρ. 38865/Β1208/3-8-2009 απόφαση του Υπουργού Οικονομίας και Οικονομικών «Οργανωτική Δομή και Λειτουργία της Επιτροπής του άρθρου 7 του ν. 3691/2008 (Α’ 166)».</w:t>
      </w:r>
    </w:p>
    <w:p>
      <w:pPr>
        <w:pStyle w:val="PreambelText"/>
        <w:spacing w:before="240" w:after="240"/>
        <w:rPr>
          <w:lang w:val="el" w:eastAsia="el"/>
        </w:rPr>
      </w:pPr>
      <w:r>
        <w:rPr>
          <w:lang w:val="el" w:eastAsia="el"/>
        </w:rPr>
        <w:t>20. Την υπ’ αρ. 2872/2018 από 21-3-2018 απόφαση του Υπουργού Οικονομικών (Β’ 1114).</w:t>
      </w:r>
    </w:p>
    <w:p>
      <w:pPr>
        <w:pStyle w:val="PreambelText"/>
        <w:spacing w:before="240" w:after="240"/>
        <w:rPr>
          <w:lang w:val="el" w:eastAsia="el"/>
        </w:rPr>
      </w:pPr>
      <w:r>
        <w:rPr>
          <w:lang w:val="el" w:eastAsia="el"/>
        </w:rPr>
        <w:t>21. Την από 25/11/2024 Ειδική Έκθεση (άρθρο 75 παρ. 3 του Συντάγματος) του Υπουργού Εθνικής Οικονομίας και Οικονομικών που προσαρτήθηκε στον ψηφισθέντα ν. 5162/2024 και ειδικά τις ενότητες Ι, παρ. 4 2ο εδ, παρ. 5, 3ο, 4ο και 5ο εδ. και ΙΙ, παρ. 6, 4ο εδ.</w:t>
      </w:r>
    </w:p>
    <w:p>
      <w:pPr>
        <w:pStyle w:val="PreambelText"/>
        <w:spacing w:before="240" w:after="240"/>
        <w:rPr>
          <w:lang w:val="el" w:eastAsia="el"/>
        </w:rPr>
      </w:pPr>
      <w:r>
        <w:rPr>
          <w:lang w:val="el" w:eastAsia="el"/>
        </w:rPr>
        <w:t>22. Την υπ’ αρ. 202/32/2024 Έκθεση του Γενικού Λογιστηρίου του Κράτους (άρθρο 75 παρ. 1 του Συντάγματος) που προσαρτήθηκε στον ψηφισθέντα ν. 5162/2024 και ειδικά τα κεφάλαια «VI. ΜΕΡΗ Ζ’ &amp; Η’», παρ. 1, «I. Επί του κρατικού προϋπολογισμού», παρ. 5, 3ο, 4ο και 5ο εδ. και «Επί του κρατικού προϋπολογισμού και των προϋπολογισμών φορέων της Γενικής Κυβέρνησης, κατά περίπτωση», παρ. 6, 4ο εδ.</w:t>
      </w:r>
    </w:p>
    <w:p>
      <w:pPr>
        <w:pStyle w:val="PreambelText"/>
        <w:spacing w:before="240" w:after="240"/>
        <w:rPr>
          <w:lang w:val="el" w:eastAsia="el"/>
        </w:rPr>
      </w:pPr>
      <w:r>
        <w:rPr>
          <w:lang w:val="el" w:eastAsia="el"/>
        </w:rPr>
        <w:t>23. Την υπό στοιχεία ΕΜΠ 28 από 11/12/2024 Απόφαση του Προέδρου της Αρχής Καταπολέμησης της Νομιμοποίησης Εσόδων από Εγκληματικές Δραστηριότητες.</w:t>
      </w:r>
    </w:p>
    <w:p>
      <w:pPr>
        <w:pStyle w:val="PreambelText"/>
        <w:spacing w:before="240" w:after="240"/>
        <w:rPr>
          <w:lang w:val="el" w:eastAsia="el"/>
        </w:rPr>
      </w:pPr>
      <w:r>
        <w:rPr>
          <w:lang w:val="el" w:eastAsia="el"/>
        </w:rPr>
        <w:t>Σκέφθηκε ως εξής:</w:t>
      </w:r>
    </w:p>
    <w:p>
      <w:pPr>
        <w:pStyle w:val="PreambelText"/>
        <w:spacing w:before="240" w:after="240"/>
        <w:rPr>
          <w:lang w:val="el" w:eastAsia="el"/>
        </w:rPr>
      </w:pPr>
      <w:r>
        <w:rPr>
          <w:lang w:val="el" w:eastAsia="el"/>
        </w:rPr>
        <w:t>Επειδή σύμφωνα με τις διατάξεις του άρθρου 51 ν. 4557/2018 όπως τροποποιήθηκε με τον ν. 5162/2024 και ειδικότερα τα προβλεπόμενα της παρ. 1 του άρθρου 51, στην Αρχή Καταπολέμησης της Νομιμοποίησης Εσόδων από Εγκληματικές Δραστηριότητες (εφεξής “Αρχή”) συστάθηκαν ενενήντα τρεις (93) οργανικές θέσεις και δύο (2) θέσεις συνεργατών μετακλητών υπαλλήλων, τροποποιώντας το προγενέστερο καθεστώς κατά το οποίο οι θέσεις της Αρχής πληρούνταν με αποσπάσεις από τα Υπουργεία και τους φορείς από όπου προέρχονται τα μέλη της κάθε Μονάδας.</w:t>
      </w:r>
    </w:p>
    <w:p>
      <w:pPr>
        <w:pStyle w:val="PreambelText"/>
        <w:spacing w:before="240" w:after="240"/>
        <w:rPr>
          <w:lang w:val="el" w:eastAsia="el"/>
        </w:rPr>
      </w:pPr>
      <w:r>
        <w:rPr>
          <w:lang w:val="el" w:eastAsia="el"/>
        </w:rPr>
        <w:t>Επειδή σύμφωνα με τις διατάξεις του άρθρου 112 του ν. 5162/2024 μέρος των υπαλλήλων που υπηρετούσαν στην Αρχή κατά τη δημοσίευση του εν λόγω νόμου μπορούν να αιτηθούν την μετάταξή τους σε αυτή ή την πλήρωση προσωποπαγών θέσεων που θα συσταθούν σε αυτή, σύμφωνα με την ενταύθα προβλεπόμενη διαδικασία.</w:t>
      </w:r>
    </w:p>
    <w:p>
      <w:pPr>
        <w:pStyle w:val="PreambelText"/>
        <w:spacing w:before="240" w:after="240"/>
        <w:rPr>
          <w:lang w:val="el" w:eastAsia="el"/>
        </w:rPr>
      </w:pPr>
      <w:r>
        <w:rPr>
          <w:lang w:val="el" w:eastAsia="el"/>
        </w:rPr>
        <w:t>Επειδή σύμφωνα με τις διατάξεις του άρθρου 20 του ν. 4622/2019 και του άρθρου 51 παρ. 13 περ. α) του ν. 4557/ 2018 ο Οργανισμός της Αρχής και η κατανομή των θέσεων της παρ. 1 του άρθρου 51 του ν. 4557/2018 ανά κατηγορία εκπαίδευσης, ανά εργασιακή σχέση, κλάδο και ειδικότητα, προς κάλυψη των επιχειρησιακών αναγκών της Αρχής καθορίζεται με απόφαση του Προέδρου της.</w:t>
      </w:r>
    </w:p>
    <w:p>
      <w:pPr>
        <w:pStyle w:val="PreambelText"/>
        <w:spacing w:before="240" w:after="240"/>
        <w:rPr>
          <w:lang w:val="el" w:eastAsia="el"/>
        </w:rPr>
      </w:pPr>
      <w:r>
        <w:rPr>
          <w:lang w:val="el" w:eastAsia="el"/>
        </w:rPr>
        <w:t>Επειδή σύμφωνα με τις διατάξεις του 2ου εδαφίου της παρ. 1 του άρθρου 20 του ν. 4622/2019 η οργάνωση και λειτουργία των Ανεξάρτητων Αρχών, καθορίζονται με Οργανισμούς, οι οποίοι καταρτίζονται, αντικαθίστανται ή τροποποιούνται με αποφάσεις των αρμόδιων οργάνων διοίκησής τους.</w:t>
      </w:r>
    </w:p>
    <w:p>
      <w:pPr>
        <w:pStyle w:val="PreambelText"/>
        <w:spacing w:before="240" w:after="240"/>
        <w:rPr>
          <w:lang w:val="el" w:eastAsia="el"/>
        </w:rPr>
      </w:pPr>
      <w:r>
        <w:rPr>
          <w:lang w:val="el" w:eastAsia="el"/>
        </w:rPr>
        <w:t>Επειδή σύμφωνα με τις διατάξεις των παρ. 2 και 3 του άρθρου 20 του ν. 4622/2019 με τον Οργανισμό καθορίζονται: (α) η αποστολή του φορέα, όπως προκύπτει από τις κείμενες διατάξεις που διέπουν τη σύσταση και τις αρμοδιότητές του, καθώς και η διάρθρωση των υπηρεσιών του σε οργανικές μονάδες (γενικές διευθύνσεις, διευθύνσεις, υποδιευθύνσεις, τμήματα, αυτοτελή και μη, αυτοτελή γραφεία, θεσμοθετημένα συλλογικά όργανα), (β) η ονομασία και η έδρα των παραπάνω οργανικών μονάδων, καθώς και οι στρατηγικοί σκοποί των Γενικών Διευθύνσεων, οι επιχειρησιακοί στόχοι των Διευθύνσεων και Υποδιευθύνσεων και οι αρμοδιότητες των Τμημάτων και λοιπών οργανικών μονάδων, (γ) το σύνολο των οργανικών θέσεων του προσωπικού, η κατανομή αυτών κατά εργασιακή σχέση, κατηγορία, κλάδο και ειδικότητα, καθώς και τα τυπικά προσόντα διορισμού ή πρόσληψης κατά κλάδο και ειδικότητα και (δ) η γενική περιγραφή καθηκόντων κάθε θέσης ευθύνης, καθώς και οι κλάδοι, από τους οποίους προέρχονται οι Προϊστάμενοι των οργανικών μονάδων. Περαιτέρω, με τον ίδιο Οργανισμό μπορεί επίσης να προβλέπονται: (α) η σύσταση, κατάργηση ή συγχώνευση υπηρεσιών ή οργανικών μονάδων, καθώς και η μεταφορά των αρμοδιοτήτων τους σε άλλες υπηρεσίες ή οργανικές μονάδες του φορέα ή εποπτευόμενων φορέων του ή η κατάργησή τους, (β) η σύσταση νέων θέσεων προσωπικού, καθώς και η κατάργηση, κατά κατηγορία και κλάδο, υφιστάμενων θέσεων που πλεονάζουν, (γ) η σύσταση νέων κλάδων κατά κατηγορίες, καθώς και η συγχώνευση ή κατάργηση υφισταμένων με δυνατότητα κατάργησης αντίστοιχων οργανικών θέσεων, (δ) η μεταφορά θέσεων προσωπικού σε άλλους κλάδους, υφιστάμενους ή νέους, της ίδιας ή άλλης κατηγορίας, καθώς και η ρύθμιση θεμάτων ένταξης υπηρετούντων υπαλλήλων σε νέους κλάδους της ίδιας κατηγορίας, που προκύπτουν με σύσταση ή συγχώνευση υφισταμένων, (ε) η σύσταση οργανικών μονάδων χωρίς εσωτερική διάρθρωση, (στ) κάθε άλλη λεπτομέρεια που αφορά την οργάνωση και λειτουργία της οικείας υπηρεσίας.</w:t>
      </w:r>
    </w:p>
    <w:p>
      <w:pPr>
        <w:pStyle w:val="PreambelText"/>
        <w:spacing w:before="240" w:after="240"/>
        <w:rPr>
          <w:lang w:val="el" w:eastAsia="el"/>
        </w:rPr>
      </w:pPr>
      <w:r>
        <w:rPr>
          <w:lang w:val="el" w:eastAsia="el"/>
        </w:rPr>
        <w:t>Επειδή σύμφωνα με τις διατάξεις του άρθρου 39 του ν. 4622/2019, του ν. 4795/2021 και της παρ. 1 του άρθρου 14 του ν. 4270/2014 προκύπτει η ανάγκη σύστασης Μονάδας Εσωτερικού Ελέγχου στην Αρχή, η οποία θα ενσωματώνει, μεταξύ άλλων και τη λειτουργία διαχείρισης κινδύνων.</w:t>
      </w:r>
    </w:p>
    <w:p>
      <w:pPr>
        <w:pStyle w:val="PreambelText"/>
        <w:spacing w:before="240" w:after="240"/>
        <w:rPr>
          <w:lang w:val="el" w:eastAsia="el"/>
        </w:rPr>
      </w:pPr>
      <w:r>
        <w:rPr>
          <w:lang w:val="el" w:eastAsia="el"/>
        </w:rPr>
        <w:t>Επειδή σύμφωνα με τις διατάξεις του Κανονισμού (ΕΕ) 2016/679 του Ευρωπαϊκού Κοινοβουλίου και του Συμβουλίου της 27ης Απριλίου 2016 προκύπτουν υποχρεώσεις της Αρχής για την προστασία των φυσικών προσώπων έναντι της επεξεργασίας των δεδομένων προσωπικού χαρακτήρα και για την ελεύθερη κυκλοφορία των δεδομένων αυτών.</w:t>
      </w:r>
    </w:p>
    <w:p>
      <w:pPr>
        <w:pStyle w:val="PreambelText"/>
        <w:spacing w:before="240" w:after="240"/>
        <w:rPr>
          <w:lang w:val="el" w:eastAsia="el"/>
        </w:rPr>
      </w:pPr>
      <w:r>
        <w:rPr>
          <w:lang w:val="el" w:eastAsia="el"/>
        </w:rPr>
        <w:t>Επειδή σύμφωνα με τις διατάξεις του Κανονισμού (ΕΕ) 2024/1620 του Ευρωπαϊκού Κοινοβουλίου και του Συμβουλίου της 31ης Μαΐου 2024 συστάθηκε η ευρωπαϊκή Αρχή για την καταπολέμηση της νομιμοποίησης εσόδων από παράνομες δραστηριότητες και της χρηματοδότησης της τρομοκρατίας ενώ θεσπίστηκαν και πρόσθετες υποχρεώσεις της Αρχής.</w:t>
      </w:r>
    </w:p>
    <w:p>
      <w:pPr>
        <w:pStyle w:val="PreambelText"/>
        <w:spacing w:before="240" w:after="240"/>
        <w:rPr>
          <w:lang w:val="el" w:eastAsia="el"/>
        </w:rPr>
      </w:pPr>
      <w:r>
        <w:rPr>
          <w:lang w:val="el" w:eastAsia="el"/>
        </w:rPr>
        <w:t>Επειδή σύμφωνα με τις διατάξεις της παρ. 1 του άρθρου 112 του ν. 5162/2024 και την υπ’ αρ. ΕΜΠ από Απόφαση του Προέδρου της Αρχής, κατανεμήθηκαν οι θέσεις του προσωπικού της Αρχής ανά κλάδο και ειδικότητα, έως την έκδοση του παρόντος Οργανισμού.</w:t>
      </w:r>
    </w:p>
    <w:p>
      <w:pPr>
        <w:pStyle w:val="PreambelText"/>
        <w:spacing w:before="240" w:after="240"/>
        <w:rPr>
          <w:lang w:val="el" w:eastAsia="el"/>
        </w:rPr>
      </w:pPr>
      <w:r>
        <w:rPr>
          <w:lang w:val="el" w:eastAsia="el"/>
        </w:rPr>
        <w:t>Επειδή τα αντικείμενα στα οποία η Αρχή καλείται να ανταποκριθεί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έλεγχος των δηλώσεων περιουσιακής κατάστασης των υπόχρεων προσώπων που αναφέρονται στον ν. 5026/2023) δημιουργούν ολοένα και μεγαλύτερες απαιτήσεις σε εθνικό, ευρωπαϊκό και ευρύτερο διεθνές περιβάλλον.</w:t>
      </w:r>
    </w:p>
    <w:p>
      <w:pPr>
        <w:pStyle w:val="PreambelText"/>
        <w:spacing w:before="240" w:after="240"/>
        <w:rPr>
          <w:lang w:val="el" w:eastAsia="el"/>
        </w:rPr>
      </w:pPr>
      <w:r>
        <w:rPr>
          <w:lang w:val="el" w:eastAsia="el"/>
        </w:rPr>
        <w:t>Επειδή η κατανομή θέσεων αφενός στις επιμέρους οργανικές μονάδες της Αρχής και αφετέρου ανά κατηγορία εκπαίδευσης, εργασιακή σχέση, κλάδο και ειδικότητα καθώς και η δημιουργία θέσεων ευθύνης, αυτή καθαυτή, δεν συνεπάγεται την απευθείας τοποθέτηση υπαλλήλων σε αυτές.</w:t>
      </w:r>
    </w:p>
    <w:p>
      <w:pPr>
        <w:pStyle w:val="PreambelText"/>
        <w:spacing w:before="240" w:after="240"/>
        <w:rPr>
          <w:lang w:val="el" w:eastAsia="el"/>
        </w:rPr>
      </w:pPr>
      <w:r>
        <w:rPr>
          <w:lang w:val="el" w:eastAsia="el"/>
        </w:rPr>
        <w:t>Επειδή η παρούσα απόφαση δεν προκαλεί δαπάνη εις βάρος του κρατικού προϋπολογισμού, αποφασίζει:</w:t>
      </w:r>
    </w:p>
    <w:p>
      <w:pPr>
        <w:pStyle w:val="PreambelText"/>
        <w:spacing w:before="240" w:after="240"/>
        <w:rPr>
          <w:lang w:val="el" w:eastAsia="el"/>
        </w:rPr>
      </w:pPr>
      <w:r>
        <w:rPr>
          <w:lang w:val="el" w:eastAsia="el"/>
        </w:rPr>
        <w:t>1. Την έγκριση του «Οργανισμού της Αρχής Καταπολέμησης της Νομιμοποίησης Εσόδων από Εγκληματικές Δραστηριότητες», κατ’ άρθρο 20 του ν. 4622/2019, σύμφωνα με το Προσάρτημα, το οποίο αποτελεί αναπόσπαστο μέρος της παρούσας.</w:t>
      </w:r>
    </w:p>
    <w:p>
      <w:pPr>
        <w:pStyle w:val="PreambelText"/>
        <w:spacing w:before="240" w:after="240"/>
        <w:rPr>
          <w:lang w:val="el" w:eastAsia="el"/>
        </w:rPr>
      </w:pPr>
      <w:r>
        <w:rPr>
          <w:lang w:val="el" w:eastAsia="el"/>
        </w:rPr>
        <w:t>2. Την αντικατάσταση της υπ’ αρ. 38865/Β1208/ 3-8-2009 (ΦΕΚ 1705) απόφασης του Υπουργού Οικονομίας και Οικονομικών «Οργανωτική Δομή και Λειτουργία της Επιτροπής του άρθρου 7 του ν. 3691/2008 (Α’ 166)», δυνάμει των εξουσιοδοτικών διατάξεων του άρθρου 20 του ν. 4622/2019 σε συνδ. με τα άρθρα 47 παρ. 1 και 2 και 51 παρ. 13 του ν. 4557/2018.</w:t>
      </w:r>
    </w:p>
    <w:p>
      <w:pPr>
        <w:pStyle w:val="PreambelText"/>
        <w:spacing w:before="240" w:after="240"/>
        <w:rPr>
          <w:lang w:val="el" w:eastAsia="el"/>
        </w:rPr>
      </w:pPr>
      <w:r>
        <w:rPr>
          <w:lang w:val="el" w:eastAsia="el"/>
        </w:rPr>
        <w:t>3. Την σύσταση και κατανομή ανά εργασιακή σχέση, κλάδο και ειδικότητα ενενήντα (93) οργανικών θέσεων της Αρχής Καταπολέμησης της Νομιμοποίησης Εσόδων από Εγκληματικές Δραστηριότητες.</w:t>
      </w:r>
    </w:p>
    <w:p>
      <w:pPr>
        <w:pStyle w:val="PreambelText"/>
        <w:spacing w:before="240" w:after="240"/>
        <w:rPr>
          <w:lang w:val="el" w:eastAsia="el"/>
        </w:rPr>
      </w:pPr>
      <w:r>
        <w:rPr>
          <w:lang w:val="el" w:eastAsia="el"/>
        </w:rPr>
        <w:t>4. Με απόφαση του Προέδρου της Αρχής Καταπολέμησης της Νομιμοποίησης Εσόδων από Εγκληματικές Δραστηριότητες, κατ’ άρθρο 51 παρ. 13 του ν. 4557/2018 κατανέμονται οι οργανικές θέσεις και οι θέσεις συνεργατών μετακλητών υπαλλήλων της Αρχής, ανά εργασιακή σχέση, κλάδο και ειδικότητα, προς κάλυψη των επιχειρησιακών αναγκών της Αρχής και ρυθμίζονται ειδικότερα θέματα που αφορούν στη λειτουργία της Αρχής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p>
    <w:p>
      <w:pPr>
        <w:pStyle w:val="PreambelText"/>
        <w:spacing w:before="240" w:after="240"/>
        <w:rPr>
          <w:lang w:val="el" w:eastAsia="el"/>
        </w:rPr>
      </w:pPr>
      <w:r>
        <w:rPr>
          <w:lang w:val="el" w:eastAsia="el"/>
        </w:rPr>
        <w:t>ΟΡΓΑΝΙΣΜΟΣ ΑΡΧΗΣ ΚΑΤΑΠΟΛΕΜΗΣΗΣ ΤΗΣ ΝΟΜΙΜΟΠΟΙΗΣΗΣ ΕΣΟΔΩΝ</w:t>
      </w:r>
    </w:p>
    <w:p>
      <w:pPr>
        <w:pStyle w:val="PreambelText"/>
        <w:spacing w:before="240" w:after="240"/>
        <w:rPr>
          <w:lang w:val="el" w:eastAsia="el"/>
        </w:rPr>
      </w:pPr>
      <w:r>
        <w:rPr>
          <w:lang w:val="el" w:eastAsia="el"/>
        </w:rPr>
        <w:t>ΑΠΟ ΕΓΚΛΗΜΑΤΙΚΕΣ ΔΡΑΣΤΗΡΙΟΤΗΤΕΣ</w:t>
      </w:r>
    </w:p>
    <w:p>
      <w:pPr>
        <w:pStyle w:val="Heading1"/>
        <w:spacing w:before="240" w:after="240"/>
        <w:rPr>
          <w:lang w:val="el" w:eastAsia="el"/>
        </w:rPr>
      </w:pPr>
      <w:r>
        <w:rPr>
          <w:lang w:val="el" w:eastAsia="el"/>
        </w:rPr>
        <w:t xml:space="preserve">Μέρος Α’ </w:t>
      </w:r>
    </w:p>
    <w:p>
      <w:pPr>
        <w:pStyle w:val="Heading1"/>
        <w:spacing w:before="240" w:after="240"/>
        <w:rPr>
          <w:lang w:val="el" w:eastAsia="el"/>
        </w:rPr>
      </w:pPr>
      <w:r>
        <w:rPr>
          <w:lang w:val="el" w:eastAsia="el"/>
        </w:rPr>
        <w:t>ΑΠΟΣΤΟΛΗ ΚΑΙ ΔΙΑΡΘΡΩΣΗ ΤΗΣ ΑΡΧΗΣ ΚΑΤΑΠΟΛΕΜΗΣΗΣ ΤΗΣ ΝΟΜΙΜΟΠΟΙΗΣΗΣ ΕΣΟΔΩΝ ΑΠΟ ΕΓΚΛΗΜΑΤΙΚΕΣ ΔΡΑΣΤΗΡΙΟΤΗΤΕΣ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Μορφή - Αποστολή</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(εφεξής Αρχή) θεσπίστηκε υπό την παρούσα μορφή με τον ν. 4557/2018.</w:t>
      </w:r>
    </w:p>
    <w:p>
      <w:pPr>
        <w:pStyle w:val="MainText"/>
        <w:spacing w:before="120" w:after="0"/>
        <w:rPr>
          <w:lang w:val="el" w:eastAsia="el"/>
        </w:rPr>
      </w:pPr>
      <w:r>
        <w:rPr>
          <w:b/>
          <w:bCs/>
          <w:lang w:val="el" w:eastAsia="el"/>
        </w:rPr>
        <w:t>2.</w:t>
      </w:r>
      <w:r>
        <w:rPr>
          <w:lang w:val="el" w:eastAsia="el"/>
        </w:rPr>
        <w:t xml:space="preserve"> Η Αρχή είναι αρμόδια για α) τη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τον προσδιορισμό των σχετιζόμενων με την τρομοκρατία προσώπων και την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και γ) τον έλεγχο των δηλώσεων περιουσιακής κατάστασης των προσώπων που αναφέρονται στο Κεφάλαιο Β του ν. 5130/2024.</w:t>
      </w:r>
    </w:p>
    <w:p>
      <w:pPr>
        <w:pStyle w:val="MainText"/>
        <w:spacing w:before="120" w:after="0"/>
        <w:rPr>
          <w:lang w:val="el" w:eastAsia="el"/>
        </w:rPr>
      </w:pPr>
      <w:r>
        <w:rPr>
          <w:b/>
          <w:bCs/>
          <w:lang w:val="el" w:eastAsia="el"/>
        </w:rPr>
        <w:t>3.</w:t>
      </w:r>
      <w:r>
        <w:rPr>
          <w:lang w:val="el" w:eastAsia="el"/>
        </w:rPr>
        <w:t xml:space="preserve"> Η Αρχή απολαύει λειτουργικής και διοικητικής ανεξαρτησίας και δεν υπόκειται σε έλεγχο ή εποπτεία από κυβερνητικά όργανα, κρατικούς φορείς ή άλλες Διοικητικές Αρχές. Η Αρχή υπόκειται σε κοινοβουλευτικό έλεγχο, σύμφωνα με τα οριζόμενα στον Κανονισμό της Βουλής και τη διαδικασία του άρθρου 48 του ν. 4557/2018.</w:t>
      </w:r>
    </w:p>
    <w:p>
      <w:pPr>
        <w:pStyle w:val="MainText"/>
        <w:spacing w:before="120" w:after="0"/>
        <w:rPr>
          <w:lang w:val="el" w:eastAsia="el"/>
        </w:rPr>
      </w:pPr>
      <w:r>
        <w:rPr>
          <w:b/>
          <w:bCs/>
          <w:lang w:val="el" w:eastAsia="el"/>
        </w:rPr>
        <w:t>4.</w:t>
      </w:r>
      <w:r>
        <w:rPr>
          <w:lang w:val="el" w:eastAsia="el"/>
        </w:rPr>
        <w:t xml:space="preserve"> Η έδρα της είναι στην Αθήνα και επί της οδού Αλκίφρονος 92.</w:t>
      </w:r>
    </w:p>
    <w:p>
      <w:pPr>
        <w:pStyle w:val="MainText"/>
        <w:spacing w:before="120" w:after="0"/>
        <w:rPr>
          <w:lang w:val="el" w:eastAsia="el"/>
        </w:rPr>
      </w:pPr>
      <w:r>
        <w:rPr>
          <w:b/>
          <w:bCs/>
          <w:lang w:val="el" w:eastAsia="el"/>
        </w:rPr>
        <w:t>5.</w:t>
      </w:r>
      <w:r>
        <w:rPr>
          <w:lang w:val="el" w:eastAsia="el"/>
        </w:rPr>
        <w:t xml:space="preserve"> Ο προϋπολογισμός της Αρχής αποτελεί αυτοτελές τμήμα του προϋπολογισμού του Υπουργείου Οικονομικών.</w:t>
      </w:r>
    </w:p>
    <w:p>
      <w:pPr>
        <w:pStyle w:val="MainText"/>
        <w:spacing w:before="120" w:after="0"/>
        <w:rPr>
          <w:lang w:val="el" w:eastAsia="el"/>
        </w:rPr>
      </w:pPr>
      <w:r>
        <w:rPr>
          <w:b/>
          <w:bCs/>
          <w:lang w:val="el" w:eastAsia="el"/>
        </w:rPr>
        <w:t>6.</w:t>
      </w:r>
      <w:r>
        <w:rPr>
          <w:lang w:val="el" w:eastAsia="el"/>
        </w:rPr>
        <w:t xml:space="preserve"> Η Αρχή μπορεί να συμμετέχει σε συγχρηματοδοτούμενα ή χρηματοδοτούμενα προγράμματα της χώρας της Ευρωπαϊκής Ένωσης ή διεθνών οργανισμών,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τηρούν τις αρχές της αντικειμενικότητας και της αμεροληψίας και απέχουν από την εξέταση υποθέσεων για τις οποίες υπάρχει πιθανότητα σύγκρουσης συμφερόντων ή στις οποίες εμπλέκονται πρόσωπα συγγενικά ή οικεία. Επιπλέον,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Η παράβαση του καθήκοντος εχεμύθειας τιμωρείται με φυλάκιση τουλάχιστον τριών (3) μηνών.</w:t>
      </w:r>
    </w:p>
    <w:p>
      <w:pPr>
        <w:pStyle w:val="MainText"/>
        <w:spacing w:before="120" w:after="0"/>
        <w:rPr>
          <w:lang w:val="el" w:eastAsia="el"/>
        </w:rPr>
      </w:pPr>
      <w:r>
        <w:rPr>
          <w:b/>
          <w:bCs/>
          <w:lang w:val="el" w:eastAsia="el"/>
        </w:rPr>
        <w:t>8.</w:t>
      </w:r>
      <w:r>
        <w:rPr>
          <w:lang w:val="el" w:eastAsia="el"/>
        </w:rPr>
        <w:t xml:space="preserve"> Με απόφαση του Προέδρου, η οποία δημοσιεύεται στην Εφημερίδα της Κυβερνήσεως, συστήνεται και συγκροτείται το Πειθαρχικό Συμβούλιο της Αρχής.</w:t>
      </w:r>
    </w:p>
    <w:p>
      <w:pPr>
        <w:pStyle w:val="MainText"/>
        <w:spacing w:before="120" w:after="0"/>
        <w:rPr>
          <w:lang w:val="el" w:eastAsia="el"/>
        </w:rPr>
      </w:pPr>
      <w:r>
        <w:rPr>
          <w:b/>
          <w:bCs/>
          <w:lang w:val="el" w:eastAsia="el"/>
        </w:rPr>
        <w:t>9.</w:t>
      </w:r>
      <w:r>
        <w:rPr>
          <w:lang w:val="el" w:eastAsia="el"/>
        </w:rPr>
        <w:t xml:space="preserve"> Συστήνεται και συγκροτείται, με απόφαση του Προέδρου της Αρχής, πενταμελές Υπηρεσιακό Συμβούλιο για το πάσης φύσεως προσωπικό που υπηρετεί στην Αρχή.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Διοίκηση της Αρχής</w:t>
      </w:r>
    </w:p>
    <w:p>
      <w:pPr>
        <w:pStyle w:val="MainText"/>
        <w:spacing w:before="120" w:after="0"/>
        <w:rPr>
          <w:lang w:val="el" w:eastAsia="el"/>
        </w:rPr>
      </w:pPr>
      <w:r>
        <w:rPr>
          <w:b/>
          <w:bCs/>
          <w:lang w:val="el" w:eastAsia="el"/>
        </w:rPr>
        <w:t>1.</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2.</w:t>
      </w:r>
      <w:r>
        <w:rPr>
          <w:lang w:val="el" w:eastAsia="el"/>
        </w:rPr>
        <w:t xml:space="preserve"> Πρόεδρος της Αρχής και αναπληρωτής αυτού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p>
    <w:p>
      <w:pPr>
        <w:pStyle w:val="MainText"/>
        <w:spacing w:before="120" w:after="0"/>
        <w:rPr>
          <w:lang w:val="el" w:eastAsia="el"/>
        </w:rPr>
      </w:pPr>
      <w:r>
        <w:rPr>
          <w:b/>
          <w:bCs/>
          <w:lang w:val="el" w:eastAsia="el"/>
        </w:rPr>
        <w:t>3.</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καταλληλόλητα των προτεινόμενων προσώπων.</w:t>
      </w:r>
    </w:p>
    <w:p>
      <w:pPr>
        <w:pStyle w:val="MainText"/>
        <w:spacing w:before="120" w:after="0"/>
        <w:rPr>
          <w:lang w:val="el" w:eastAsia="el"/>
        </w:rPr>
      </w:pPr>
      <w:r>
        <w:rPr>
          <w:b/>
          <w:bCs/>
          <w:lang w:val="el" w:eastAsia="el"/>
        </w:rPr>
        <w:t>4.</w:t>
      </w:r>
      <w:r>
        <w:rPr>
          <w:lang w:val="el" w:eastAsia="el"/>
        </w:rPr>
        <w:t xml:space="preserve"> Η Αρχή απαρτίζεται από τρεις (3) αυτοτελείς Μονάδες (Α’ Μονάδα Διερεύνησης Χρηματοοικονομικών Πληροφοριών, Β’ Μονάδα Χρηματοοικονομικών Κυρώσεων, Γ’ Μονάδα Ελέγχου Δηλώσεων Περιουσιακής Κατάστασης), με διακριτές αρμοδιότητες, προσωπικό και υποδομές, με κοινό Πρόεδρο.</w:t>
      </w:r>
    </w:p>
    <w:p>
      <w:pPr>
        <w:pStyle w:val="MainText"/>
        <w:spacing w:before="120" w:after="0"/>
        <w:rPr>
          <w:lang w:val="el" w:eastAsia="el"/>
        </w:rPr>
      </w:pPr>
      <w:r>
        <w:rPr>
          <w:b/>
          <w:bCs/>
          <w:lang w:val="el" w:eastAsia="el"/>
        </w:rPr>
        <w:t>5.</w:t>
      </w:r>
      <w:r>
        <w:rPr>
          <w:lang w:val="el" w:eastAsia="el"/>
        </w:rPr>
        <w:t xml:space="preserve">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w:t>
      </w:r>
    </w:p>
    <w:p>
      <w:pPr>
        <w:pStyle w:val="MainText"/>
        <w:spacing w:before="120" w:after="0"/>
        <w:rPr>
          <w:lang w:val="el" w:eastAsia="el"/>
        </w:rPr>
      </w:pPr>
      <w:r>
        <w:rPr>
          <w:b/>
          <w:bCs/>
          <w:lang w:val="el" w:eastAsia="el"/>
        </w:rPr>
        <w:t>7.</w:t>
      </w:r>
      <w:r>
        <w:rPr>
          <w:lang w:val="el" w:eastAsia="el"/>
        </w:rPr>
        <w:t xml:space="preserve">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w:t>
      </w:r>
    </w:p>
    <w:p>
      <w:pPr>
        <w:pStyle w:val="MainText"/>
        <w:spacing w:before="120" w:after="0"/>
        <w:rPr>
          <w:lang w:val="el" w:eastAsia="el"/>
        </w:rPr>
      </w:pPr>
      <w:r>
        <w:rPr>
          <w:b/>
          <w:bCs/>
          <w:lang w:val="el" w:eastAsia="el"/>
        </w:rPr>
        <w:t>8.</w:t>
      </w:r>
      <w:r>
        <w:rPr>
          <w:lang w:val="el" w:eastAsia="el"/>
        </w:rPr>
        <w:t xml:space="preserve">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Αρμοδιότητες του Προέδρου της Αρχής</w:t>
      </w:r>
    </w:p>
    <w:p>
      <w:pPr>
        <w:pStyle w:val="MainText"/>
        <w:spacing w:before="120" w:after="0"/>
        <w:rPr>
          <w:lang w:val="el" w:eastAsia="el"/>
        </w:rPr>
      </w:pPr>
      <w:r>
        <w:rPr>
          <w:b/>
          <w:bCs/>
          <w:lang w:val="el" w:eastAsia="el"/>
        </w:rPr>
        <w:t>1.</w:t>
      </w:r>
      <w:r>
        <w:rPr>
          <w:lang w:val="el" w:eastAsia="el"/>
        </w:rPr>
        <w:t xml:space="preserve"> Με απόφαση του Προέδρου της Αρχής, α) καθορίζεται ο Οργανισμός της Αρχής, κατανέμονται και ανακατανέμονται οι θέσεις της παρ. 1 ανά κατηγορία εκπαίδευσης, ανά εργασιακή σχέση, κλάδο και ειδικότητα, προς κάλυψη των επιχειρησιακών αναγκών της Αρχής, β) τοποθετούνται ή μετακινούνται οι υπάλληλοι στις επιμέρους μονάδες της Αρχής, γ) που εκδίδεται έως την 20ή Δεκεμβρίου κάθε έτους, καθορίζονται και κατανέμονται στις οργανικές μονάδες της Αρχής οι προτεραιότητες και οι στόχοι για το επόμενο έτος αναφοράς, δ) ρυθμίζονται ειδικότερα θέματα που αφορούν στη λειτουργία της Αρχής και των επιμέρους μονάδων της, τον κανονισμό λειτουργίας, τη διαδικασία επιλογής προϊσταμένων,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p>
    <w:p>
      <w:pPr>
        <w:pStyle w:val="MainText"/>
        <w:spacing w:before="120" w:after="0"/>
        <w:rPr>
          <w:lang w:val="el" w:eastAsia="el"/>
        </w:rPr>
      </w:pPr>
      <w:r>
        <w:rPr>
          <w:b/>
          <w:bCs/>
          <w:lang w:val="el" w:eastAsia="el"/>
        </w:rPr>
        <w:t>2.</w:t>
      </w:r>
      <w:r>
        <w:rPr>
          <w:lang w:val="el" w:eastAsia="el"/>
        </w:rPr>
        <w:t xml:space="preserve"> Ο Πρόεδρος της Αρχής ή ο αναπληρωτής αυτού: α) εποπτεύει την εν γένει λειτουργία της Αρχής, διευθύνει τις εργασίες της επικουρούμενος από τους Προϊσταμένους των οργανικών μονάδων της και προεδρεύει στις τακτικές και έκτακτες συνεδριάσεις των τριών Μονάδων, β) διορίζει τους Προϊσταμένους των οργανικών μονάδων, γ) σε συνεργασία με τα Μέλη των Μονάδων και τους Προϊσταμένους των οργανικών μονάδων, επιβλέπει και αξιολογεί το συνολικό έργο τους και λαμβάνει κάθε αναγκαίο μέτρο για την εξασφάλιση της εύρυθμης και αποτελεσματικής λειτουργίας της Αρχής, ιδίως δε: γα) ορίζει την ημέρα, την ώρα και τον τρόπο διεξαγωγής των συνεδριάσεων των Επιχειρησιακών Μονάδων της Αρχής και αποφασίζει τα υπό συζήτηση θέματα, τα οποία αναθέτει προς εισήγηση σε υπαλλήλους της Αρχής, γβ) συγκροτεί επιτροπές και ομάδες εργασίας, προς εξυπηρέτηση των αναγκών της Αρχής, καθορίζοντας το έργο, τη διάρκεια και τη σύνθεση αυτών, γγ) αποφασίζει την εκπροσώπηση της Αρχής, σε επιτροπές και ομάδες εργασίας, γδ) μεριμνά για την εγκατάσταση και τη λειτουργία γραφείων της «Αρχής», σε πόλεις εκτός του Νομού Αττικής, σύμφωνα με τις εκάστοτε ισχύουσες διατάξεις γε) αναθέτει την διενέργεια πραγματογνωμοσύνης ή άλλων ελεγκτικών πράξεων σε ορκωτούς ελεγκτές και σε ειδικούς επιστήμονες, γστ) αξιολογεί το προσωπικό της Αρχής και αποφασίζει για τυχόν επιβραβεύσεις, δ) υπογράφει δα) τα πρακτικά των Συνεδριάσεων των Μονάδων της «Αρχής», δβ) τα Μνημόνια και τα Πρωτόκολλα Συνεργασίας της παρ. 5 του άρθρου 34 και της παρ. 6 του άρθρου 49 του ν. 4557/2018, δγ) τις ετήσιες εκθέσεις πεπραγμένων των Μονάδων της «Αρχής», δδ) τις Διατάξεις δέσμευσης περιουσιακών στοιχείων των άρθρων 42 και 48 του ν. 4557/2018 και δστ) τις Αποφάσεις ένταξης προσώπων στον εθνικό κατάλογο του άρθρου 50 του ν. 4557/18, ε) αποφασίζει: εα) για θέματα αποζημίωσης για εργασία καθ’ υπέρβαση του υποχρεωτικού ωραρίου και αποζημίωσης για εργασία προς συμπλήρωση του υποχρεωτικού ωραρίου, καθώς και λοιπά συναφή ζητήματα, εβ) περί θεμάτων αποκλεισμού και εξαίρεσης Μελών των Μονάδων, εγ) για την τύχη των υποθέσεων κατά τη διάρκεια ή μετά το πέρας του χειρισμού τους από το αρμόδιο προσωπικό της Αρχής, στ) αποφασίζει ή αιτείται τις αποσπάσεις υπαλλήλων σύμφωνα με τα οριζόμενα στις παρ. 2, 3 και 4 του άρθρου 51 του ν. 4557/2018, ζ) εγκρίνει αιτήματα συναρμόδιων φορέων και υπηρεσιών για παροχή εκπαίδευσης από υπαλλήλους της Αρχής επί θεμάτων νομιμοποίησης εσόδων από εγκληματικές δραστηριότητες, χρηματοδότησης της τρομοκρατίας και διάδοση όπλων μαζικής καταστροφής, ια) ορίζει τον υπεύθυνο επεξεργασίας δεδομένων της Αρχής, ιβ) εκδίδει τις πάσης φύσεως γνωμοδοτήσεις που άπτονται των αρμοδιοτήτων των Μονάδων, ιγ) ορίζει τους υπαλλήλους που είναι υπεύθυνοι για την εφαρμογή του άρθρου 16 του ν. 5039/2023 και ιγ) ασκεί κάθε άλλη αρμοδιότητα που προβλέπεται από τις εκάστοτε διατάξεις, ιδ) ορίζει τις εργασίες και τις επ’ αυτών διαδικασίες των Μονάδων της Αρχής και των επιμέρους οργανικών δομών τους, ιε) ορίζει τα κριτήρια σύμφωνα με τα οποία οι πληροφορίες που λαμβάνονται θα τυγχάνουν επεξεργασίας και ανάλυσης κατά προτεραιότητα και σύμφωνα με αυτά αποφασίζει το άνοιγμα των προς ανάλυση υποθέσεων, ιστ) υπογράφει τα εξερχόμενα έγγραφα που αφορούν στην πρόσβαση σε δεδομένα (παρ. 1 του άρθρου 49 του ν. 4557/2018) και ιζ) εγκρίνει τις άδειες του προσωπικού, ιη) ορίζει τον Σύμβουλο Ανάπτυξης Ανθρωπίνου Δυναμικού και ιθ) εκπροσωπεί αυτή στις σχέσεις της με άλλες ημεδαπές ή αλλοδαπές οντότητες.</w:t>
      </w:r>
    </w:p>
    <w:p>
      <w:pPr>
        <w:pStyle w:val="MainText"/>
        <w:spacing w:before="120" w:after="0"/>
        <w:rPr>
          <w:lang w:val="el" w:eastAsia="el"/>
        </w:rPr>
      </w:pPr>
      <w:r>
        <w:rPr>
          <w:b/>
          <w:bCs/>
          <w:lang w:val="el" w:eastAsia="el"/>
        </w:rPr>
        <w:t>3.</w:t>
      </w:r>
      <w:r>
        <w:rPr>
          <w:lang w:val="el" w:eastAsia="el"/>
        </w:rPr>
        <w:t xml:space="preserve"> Οι παραπάνω αρμοδιότητες, με επιφύλαξη όσων κατανέμονται ειδικά στον Πρόεδρο και στον αναπληρωτή αυτού σύμφωνα με τις εκάστοτε ισχύουσες διατάξεις, μπορούν να ασκούνται και από υπαλλήλους της Αρχής, κατόπιν εξουσιοδοτικής απόφασής του.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Αρμοδιότητες των μελών</w:t>
      </w:r>
    </w:p>
    <w:p>
      <w:pPr>
        <w:spacing w:before="240" w:after="240"/>
        <w:rPr>
          <w:lang w:val="el" w:eastAsia="el"/>
        </w:rPr>
      </w:pPr>
      <w:r>
        <w:rPr>
          <w:lang w:val="el" w:eastAsia="el"/>
        </w:rPr>
        <w:t>των Μονάδων της Αρχής</w:t>
      </w:r>
    </w:p>
    <w:p>
      <w:pPr>
        <w:pStyle w:val="MainText"/>
        <w:spacing w:before="120" w:after="0"/>
        <w:rPr>
          <w:lang w:val="el" w:eastAsia="el"/>
        </w:rPr>
      </w:pPr>
      <w:r>
        <w:rPr>
          <w:b/>
          <w:bCs/>
          <w:lang w:val="el" w:eastAsia="el"/>
        </w:rPr>
        <w:t>1.</w:t>
      </w:r>
      <w:r>
        <w:rPr>
          <w:lang w:val="el" w:eastAsia="el"/>
        </w:rPr>
        <w:t xml:space="preserve"> Τα μέλη της Αρχής, απαλλάσσονται των υπηρεσιακών τους καθηκόντων κατά τις ημέρες της συνεδρίασης.</w:t>
      </w:r>
    </w:p>
    <w:p>
      <w:pPr>
        <w:pStyle w:val="MainText"/>
        <w:spacing w:before="120" w:after="0"/>
        <w:rPr>
          <w:lang w:val="el" w:eastAsia="el"/>
        </w:rPr>
      </w:pPr>
      <w:r>
        <w:rPr>
          <w:b/>
          <w:bCs/>
          <w:lang w:val="el" w:eastAsia="el"/>
        </w:rPr>
        <w:t>2.</w:t>
      </w:r>
      <w:r>
        <w:rPr>
          <w:lang w:val="el" w:eastAsia="el"/>
        </w:rPr>
        <w:t xml:space="preserve"> Παρίστανται στις συνεδριάσεις των Μονάδων και αποφασίζουν συλλογικά, κατά πλειοψηφία, μαζί με τον Πρόεδρο τα θέματα που εισάγονται από αυτόν προς συζήτηση.</w:t>
      </w:r>
    </w:p>
    <w:p>
      <w:pPr>
        <w:pStyle w:val="MainText"/>
        <w:spacing w:before="120" w:after="0"/>
        <w:rPr>
          <w:lang w:val="el" w:eastAsia="el"/>
        </w:rPr>
      </w:pPr>
      <w:r>
        <w:rPr>
          <w:b/>
          <w:bCs/>
          <w:lang w:val="el" w:eastAsia="el"/>
        </w:rPr>
        <w:t>3.</w:t>
      </w:r>
      <w:r>
        <w:rPr>
          <w:lang w:val="el" w:eastAsia="el"/>
        </w:rPr>
        <w:t xml:space="preserve"> Επικουρούν τον Πρόεδρο στην αξιολόγηση της λειτουργίας των Μονάδων και διατυπώνουν προτάσεις για τη λήψη μέτρων για την βελτίωση αυτής.</w:t>
      </w:r>
    </w:p>
    <w:p>
      <w:pPr>
        <w:pStyle w:val="MainText"/>
        <w:spacing w:before="120" w:after="0"/>
        <w:rPr>
          <w:lang w:val="el" w:eastAsia="el"/>
        </w:rPr>
      </w:pPr>
      <w:r>
        <w:rPr>
          <w:b/>
          <w:bCs/>
          <w:lang w:val="el" w:eastAsia="el"/>
        </w:rPr>
        <w:t>4.</w:t>
      </w:r>
      <w:r>
        <w:rPr>
          <w:lang w:val="el" w:eastAsia="el"/>
        </w:rPr>
        <w:t xml:space="preserve"> Συνεισφέρουν, εφόσον τους ζητηθεί από τον Πρόεδρο ή άλλους ειδικά εξουσιοδοτημένους προς τούτο υπαλλήλους, στο έργο των Μονάδων, βάσει των ειδικών γνώσεων και εμπειρίας τους, σε θέματα επιχειρησιακής, στρατηγικής ή διοικητικής φύσεως.</w:t>
      </w:r>
    </w:p>
    <w:p>
      <w:pPr>
        <w:pStyle w:val="MainText"/>
        <w:spacing w:before="120" w:after="0"/>
        <w:rPr>
          <w:lang w:val="el" w:eastAsia="el"/>
        </w:rPr>
      </w:pPr>
      <w:r>
        <w:rPr>
          <w:b/>
          <w:bCs/>
          <w:lang w:val="el" w:eastAsia="el"/>
        </w:rPr>
        <w:t>5.</w:t>
      </w:r>
      <w:r>
        <w:rPr>
          <w:lang w:val="el" w:eastAsia="el"/>
        </w:rPr>
        <w:t xml:space="preserve"> Προσέρχονται στις εγκαταστάσεις της Αρχής, εκτός από τις ημέρες των συνεδριάσεων, και σε άλλες ημέρες, εφόσον αυτό κρίνεται απαραίτητο.</w:t>
      </w:r>
    </w:p>
    <w:p>
      <w:pPr>
        <w:pStyle w:val="MainText"/>
        <w:spacing w:before="120" w:after="0"/>
        <w:rPr>
          <w:lang w:val="el" w:eastAsia="el"/>
        </w:rPr>
      </w:pPr>
      <w:r>
        <w:rPr>
          <w:b/>
          <w:bCs/>
          <w:lang w:val="el" w:eastAsia="el"/>
        </w:rPr>
        <w:t>6.</w:t>
      </w:r>
      <w:r>
        <w:rPr>
          <w:lang w:val="el" w:eastAsia="el"/>
        </w:rPr>
        <w:t xml:space="preserve"> Παρέχουν, εφόσον τους ζητηθεί ή αυθορμήτως, σύμφωνα με τις εκάστοτε ισχύουσες διατάξεις, χρήσιμες πληροφορίες και στοιχεία στις Μονάδες της Αρχής.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Συνεδριάσεις των Ολομελειών</w:t>
      </w:r>
    </w:p>
    <w:p>
      <w:pPr>
        <w:spacing w:before="240" w:after="240"/>
        <w:rPr>
          <w:lang w:val="el" w:eastAsia="el"/>
        </w:rPr>
      </w:pPr>
      <w:r>
        <w:rPr>
          <w:lang w:val="el" w:eastAsia="el"/>
        </w:rPr>
        <w:t>των Μονάδων της Αρχής</w:t>
      </w:r>
    </w:p>
    <w:p>
      <w:pPr>
        <w:pStyle w:val="MainText"/>
        <w:spacing w:before="120" w:after="0"/>
        <w:rPr>
          <w:lang w:val="el" w:eastAsia="el"/>
        </w:rPr>
      </w:pPr>
      <w:r>
        <w:rPr>
          <w:b/>
          <w:bCs/>
          <w:lang w:val="el" w:eastAsia="el"/>
        </w:rPr>
        <w:t>1.</w:t>
      </w:r>
      <w:r>
        <w:rPr>
          <w:lang w:val="el" w:eastAsia="el"/>
        </w:rPr>
        <w:t xml:space="preserve"> Οι Ολομέλειες των Μονάδων της Αρχής συνεδριάζουν τακτικά, έως τέσσερις (4) φορές τον μήνα, υπό τον Πρόεδρο ή τον αναπληρωτή του, μετά από πρόσκληση του, δια φυσικής παρουσίας ή εξ αποστάσεως σύμφωνα με τις εκάστοτε ισχύουσες διατάξεις και εφόσον αυτό επιτρέπεται από τη φύση του υπό συζήτηση θέματος. Έκτακτες συνεδριάσεις μπορούν να λάβουν χώρα κατόπιν πρόσκλησης του Προέδρου της Αρχής.</w:t>
      </w:r>
    </w:p>
    <w:p>
      <w:pPr>
        <w:pStyle w:val="MainText"/>
        <w:spacing w:before="120" w:after="0"/>
        <w:rPr>
          <w:lang w:val="el" w:eastAsia="el"/>
        </w:rPr>
      </w:pPr>
      <w:r>
        <w:rPr>
          <w:b/>
          <w:bCs/>
          <w:lang w:val="el" w:eastAsia="el"/>
        </w:rPr>
        <w:t>2.</w:t>
      </w:r>
      <w:r>
        <w:rPr>
          <w:lang w:val="el" w:eastAsia="el"/>
        </w:rPr>
        <w:t xml:space="preserve"> Τα αντικείμενα συζήτησης των συνεδριάσεων των Ολομελειών ανά Μονάδα είναι:</w:t>
      </w:r>
    </w:p>
    <w:p>
      <w:pPr>
        <w:pStyle w:val="StructureList1"/>
        <w:spacing w:before="120" w:after="0"/>
        <w:rPr>
          <w:lang w:val="el" w:eastAsia="el"/>
        </w:rPr>
      </w:pPr>
      <w:r>
        <w:rPr>
          <w:lang w:val="el" w:eastAsia="el"/>
        </w:rPr>
        <w:t>α)</w:t>
      </w:r>
      <w:r>
        <w:rPr>
          <w:lang w:val="en" w:eastAsia="en"/>
        </w:rPr>
        <w:tab/>
      </w:r>
      <w:r>
        <w:rPr>
          <w:lang w:val="el" w:eastAsia="el"/>
        </w:rPr>
        <w:t>Α’ Μονάδα: Στρατηγικού επιπέδου ζητήματα καθώς και υποθέσεις στα πλαίσια των οποίων εκδίδονται διατάξεις δέσμευσης κατ’ άρθρο 42 ν. 4557/2018 ή ενημερώνονται οι δικαστικές και εισαγγελικές Αρχές μέσω αναφορών - πορισμάτων αξιόποινων πράξεων.</w:t>
      </w:r>
    </w:p>
    <w:p>
      <w:pPr>
        <w:pStyle w:val="StructureList1"/>
        <w:spacing w:before="120" w:after="0"/>
        <w:rPr>
          <w:lang w:val="el" w:eastAsia="el"/>
        </w:rPr>
      </w:pPr>
      <w:r>
        <w:rPr>
          <w:lang w:val="el" w:eastAsia="el"/>
        </w:rPr>
        <w:t>β)</w:t>
      </w:r>
      <w:r>
        <w:rPr>
          <w:lang w:val="en" w:eastAsia="en"/>
        </w:rPr>
        <w:tab/>
      </w:r>
      <w:r>
        <w:rPr>
          <w:lang w:val="el" w:eastAsia="el"/>
        </w:rPr>
        <w:t>Β’ Μονάδα: Το σύνολο των αρμοδιοτήτων της.</w:t>
      </w:r>
    </w:p>
    <w:p>
      <w:pPr>
        <w:pStyle w:val="StructureList1"/>
        <w:spacing w:before="120" w:after="0"/>
        <w:rPr>
          <w:lang w:val="el" w:eastAsia="el"/>
        </w:rPr>
      </w:pPr>
      <w:r>
        <w:rPr>
          <w:lang w:val="el" w:eastAsia="el"/>
        </w:rPr>
        <w:t>γ)</w:t>
      </w:r>
      <w:r>
        <w:rPr>
          <w:lang w:val="en" w:eastAsia="en"/>
        </w:rPr>
        <w:tab/>
      </w:r>
      <w:r>
        <w:rPr>
          <w:lang w:val="el" w:eastAsia="el"/>
        </w:rPr>
        <w:t>Γ’ Μονάδα: Υποθέσεις που αρχειοθετούνται ή στα πλαίσια των οποίων ενημερώνονται οι εισαγγελικές ή άλλες αρμόδιες Αρχές καθώς και η τροποποίηση των καταστάσεων υπόχρεων προσώπων του ν. 5026/2023.</w:t>
      </w:r>
    </w:p>
    <w:p>
      <w:pPr>
        <w:spacing w:before="240" w:after="240"/>
        <w:rPr>
          <w:lang w:val="el" w:eastAsia="el"/>
        </w:rPr>
      </w:pPr>
      <w:r>
        <w:rPr>
          <w:lang w:val="el" w:eastAsia="el"/>
        </w:rPr>
        <w:t>Πέραν των ανωτέρω, στις συνεδριάσεις μπορεί να εισάγεται οποιοδήποτε άλλο θέμα αποφασίζει ο Πρόεδρος της Αρχής, κατόπιν πρότασης των Προϊσταμένων των Μονάδων, των Προϊσταμένων Διευθύνσεων Διοικητικών Διαδικασιών και Ψηφιακής Διακυβέρνησης και Στρατηγικής και Αναλύσεων. Εισήγηση επ’ αυτών πραγματοποιεί ειδικά εξουσιοδοτημένος υπάλληλος.</w:t>
      </w:r>
    </w:p>
    <w:p>
      <w:pPr>
        <w:pStyle w:val="MainText"/>
        <w:spacing w:before="120" w:after="0"/>
        <w:rPr>
          <w:lang w:val="el" w:eastAsia="el"/>
        </w:rPr>
      </w:pPr>
      <w:r>
        <w:rPr>
          <w:b/>
          <w:bCs/>
          <w:lang w:val="el" w:eastAsia="el"/>
        </w:rPr>
        <w:t>3.</w:t>
      </w:r>
      <w:r>
        <w:rPr>
          <w:lang w:val="el" w:eastAsia="el"/>
        </w:rPr>
        <w:t xml:space="preserve"> Χρέη γραμματέα εκτελεί ο ανώτερος ιεραρχικά Προϊστάμενος κάθε Μονάδας ή άλλος υπάλληλος της «Αρχής», οριζόμενος από τον Πρόεδρο. Με ευθύνη του γραμματέα της κάθε Ολομέλειας καταρτίζονται πρακτικά των συζητήσεων των συνεδριάσεων. Τα πρακτικά είναι απόρρητα, υπογράφονται από τον Πρόεδρο και τον γραμματέα και τηρούνται, με αρίθμηση, με ευθύνη του γραμματέα.</w:t>
      </w:r>
    </w:p>
    <w:p>
      <w:pPr>
        <w:pStyle w:val="MainText"/>
        <w:spacing w:before="120" w:after="0"/>
        <w:rPr>
          <w:lang w:val="el" w:eastAsia="el"/>
        </w:rPr>
      </w:pPr>
      <w:r>
        <w:rPr>
          <w:b/>
          <w:bCs/>
          <w:lang w:val="el" w:eastAsia="el"/>
        </w:rPr>
        <w:t>4.</w:t>
      </w:r>
      <w:r>
        <w:rPr>
          <w:lang w:val="el" w:eastAsia="el"/>
        </w:rPr>
        <w:t xml:space="preserve"> Οι Συνεδριάσεις των Ολομελειών των Μονάδων συγκαλούνται νόμιμα, εφόσον υπάρχει απαρτία με συμμετοχή τουλάχιστον των μισών μελών των Μονάδων και του Προέδρου ή των αναπληρωτών τους. Ο Πρόεδρος και τα μέλη οφείλουν να ανακοινώνουν εγκαίρως τυχόν κώλυμα συμμετοχής τους στον γραμματέα και τον αναπληρωτή τους. Οι αποφάσεις λαμβάνονται με απόλυτη πλειοψηφία των παρόντων μελών, σε περίπτωση δε ισοψηφίας υπερισχύει η ψήφος του Προέδρου.</w:t>
      </w:r>
    </w:p>
    <w:p>
      <w:pPr>
        <w:pStyle w:val="MainText"/>
        <w:spacing w:before="120" w:after="0"/>
        <w:rPr>
          <w:lang w:val="el" w:eastAsia="el"/>
        </w:rPr>
      </w:pPr>
      <w:r>
        <w:rPr>
          <w:b/>
          <w:bCs/>
          <w:lang w:val="el" w:eastAsia="el"/>
        </w:rPr>
        <w:t>5.</w:t>
      </w:r>
      <w:r>
        <w:rPr>
          <w:lang w:val="el" w:eastAsia="el"/>
        </w:rPr>
        <w:t xml:space="preserve"> Οι συνεδριάσεις των Ολομελειών των Μονάδων είναι μυστικές και πραγματοποιούνται σε ειδικό χώρο ασφαλείας, ή μέσω ασφαλούς εφαρμογής, εφόσον πραγματοποιούνται εξ αποστάσεως.</w:t>
      </w:r>
    </w:p>
    <w:p>
      <w:pPr>
        <w:pStyle w:val="MainText"/>
        <w:spacing w:before="120" w:after="0"/>
        <w:rPr>
          <w:lang w:val="el" w:eastAsia="el"/>
        </w:rPr>
      </w:pPr>
      <w:r>
        <w:rPr>
          <w:b/>
          <w:bCs/>
          <w:lang w:val="el" w:eastAsia="el"/>
        </w:rPr>
        <w:t>6.</w:t>
      </w:r>
      <w:r>
        <w:rPr>
          <w:lang w:val="el" w:eastAsia="el"/>
        </w:rPr>
        <w:t xml:space="preserve"> Το περιεχόμενο των συζητήσεων και αποφάσεων των συνεδριάσεων των Ολομελειών Μονάδων της Αρχής είναι εμπιστευτικό.</w:t>
      </w:r>
    </w:p>
    <w:p>
      <w:pPr>
        <w:pStyle w:val="MainText"/>
        <w:spacing w:before="120" w:after="0"/>
        <w:rPr>
          <w:lang w:val="el" w:eastAsia="el"/>
        </w:rPr>
      </w:pPr>
      <w:r>
        <w:rPr>
          <w:b/>
          <w:bCs/>
          <w:lang w:val="el" w:eastAsia="el"/>
        </w:rPr>
        <w:t>7.</w:t>
      </w:r>
      <w:r>
        <w:rPr>
          <w:lang w:val="el" w:eastAsia="el"/>
        </w:rPr>
        <w:t xml:space="preserve"> Για την αποχή ή εξαίρεση μέλους της Μονάδας από συγκεκριμένη υπόθεση, εφαρμόζονται αναλόγως τα άρθρα 14 και επόμενα του Κώδικα Ποινικής Δικονομίας. Στην περίπτωση αυτή συμμετέχει στη συνεδρίαση ο αναπληρωτής. Επί των λόγων αποκλεισμών και εξαίρεσης αποφασίζει η συνεδρίαση, χωρίς να συμμετέχει το μέλος που αφορά η συγκεκριμένη συζήτηση.</w:t>
      </w:r>
    </w:p>
    <w:p>
      <w:pPr>
        <w:pStyle w:val="MainText"/>
        <w:spacing w:before="120" w:after="0"/>
        <w:rPr>
          <w:lang w:val="el" w:eastAsia="el"/>
        </w:rPr>
      </w:pPr>
      <w:r>
        <w:rPr>
          <w:b/>
          <w:bCs/>
          <w:lang w:val="el" w:eastAsia="el"/>
        </w:rPr>
        <w:t>8.</w:t>
      </w:r>
      <w:r>
        <w:rPr>
          <w:lang w:val="el" w:eastAsia="el"/>
        </w:rPr>
        <w:t xml:space="preserve"> Εφόσον υπάρξει ένδειξη κωλύματος και δεν δηλωθεί, ο Πρόεδρος μπορεί να ζητήσει την παροχή διευκρινίσεων και αποφασίζει σχετικά.</w:t>
      </w:r>
    </w:p>
    <w:p>
      <w:pPr>
        <w:pStyle w:val="MainText"/>
        <w:spacing w:before="120" w:after="0"/>
        <w:rPr>
          <w:lang w:val="el" w:eastAsia="el"/>
        </w:rPr>
      </w:pPr>
      <w:r>
        <w:rPr>
          <w:b/>
          <w:bCs/>
          <w:lang w:val="el" w:eastAsia="el"/>
        </w:rPr>
        <w:t>9.</w:t>
      </w:r>
      <w:r>
        <w:rPr>
          <w:lang w:val="el" w:eastAsia="el"/>
        </w:rPr>
        <w:t xml:space="preserve"> Αποφασίζει περί των λόγων αποχής ή εξαίρεσης του Προέδρου της Αρχής από το συγκεκριμένο υπό συζήτηση θέμα. Στην περίπτωση αυτή εισηγητής ορίζεται μέλος της Μονάδας, κατόπιν κλήρωσης.</w:t>
      </w:r>
    </w:p>
    <w:p>
      <w:pPr>
        <w:pStyle w:val="Heading1"/>
        <w:spacing w:before="240" w:after="240"/>
        <w:rPr>
          <w:lang w:val="el" w:eastAsia="el"/>
        </w:rPr>
      </w:pPr>
      <w:r>
        <w:rPr>
          <w:lang w:val="el" w:eastAsia="el"/>
        </w:rPr>
        <w:t xml:space="preserve">Μέρος Β’ </w:t>
      </w:r>
    </w:p>
    <w:p>
      <w:pPr>
        <w:pStyle w:val="Heading1"/>
        <w:spacing w:before="240" w:after="240"/>
        <w:rPr>
          <w:lang w:val="el" w:eastAsia="el"/>
        </w:rPr>
      </w:pPr>
      <w:r>
        <w:rPr>
          <w:lang w:val="el" w:eastAsia="el"/>
        </w:rPr>
        <w:t>ΑΠΟΣΤΟΛΗ ΚΑΙ ΔΙΑΡΘΡΩΣΗ ΤΩΝ ΑΥΤΟΤΕΛΩΝ ΤΜΗΜΑΤΩΝ ΚΑΙ ΓΡΑΦΕΙΩΝ ΠΟΥ ΥΠΑΓΟΝΤΑΙ ΑΠΕΥΘΕΙΑΣ ΣΤΟΝ ΠΡΟΕΔΡΟ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Αποστολή και διάρθρωση του Αυτοτελούς</w:t>
      </w:r>
    </w:p>
    <w:p>
      <w:pPr>
        <w:spacing w:before="240" w:after="240"/>
        <w:rPr>
          <w:lang w:val="el" w:eastAsia="el"/>
        </w:rPr>
      </w:pPr>
      <w:r>
        <w:rPr>
          <w:lang w:val="el" w:eastAsia="el"/>
        </w:rPr>
        <w:t>Γραφείου Διοικητικής Υποστήριξης</w:t>
      </w:r>
    </w:p>
    <w:p>
      <w:pPr>
        <w:pStyle w:val="MainText"/>
        <w:spacing w:before="120" w:after="0"/>
        <w:rPr>
          <w:lang w:val="el" w:eastAsia="el"/>
        </w:rPr>
      </w:pPr>
      <w:r>
        <w:rPr>
          <w:b/>
          <w:bCs/>
          <w:lang w:val="el" w:eastAsia="el"/>
        </w:rPr>
        <w:t>1.</w:t>
      </w:r>
      <w:r>
        <w:rPr>
          <w:lang w:val="el" w:eastAsia="el"/>
        </w:rPr>
        <w:t xml:space="preserve"> Το Αυτοτελές Γραφείο Διοικητικής Υποστήριξης λειτουργεί σε επίπεδο Γραφείου και υπάγεται απευθείας στον Πρόεδρο της Αρχής.</w:t>
      </w:r>
    </w:p>
    <w:p>
      <w:pPr>
        <w:pStyle w:val="MainText"/>
        <w:spacing w:before="120" w:after="0"/>
        <w:rPr>
          <w:lang w:val="el" w:eastAsia="el"/>
        </w:rPr>
      </w:pPr>
      <w:r>
        <w:rPr>
          <w:b/>
          <w:bCs/>
          <w:lang w:val="el" w:eastAsia="el"/>
        </w:rPr>
        <w:t>2.</w:t>
      </w:r>
      <w:r>
        <w:rPr>
          <w:lang w:val="el" w:eastAsia="el"/>
        </w:rPr>
        <w:t xml:space="preserve"> Αρμοδιότητά του είναι η διοικητική και γραμματειακή υποστήριξη του έργου του Προέδρου της Αρχής, όπως αυτές εξειδικεύονται με τον Κανονισμό λειτουργίας της Αρχής.</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του, μπορεί να αιτείται στοιχεία οποιασδήποτε φύσεως από όλες τις Μονάδες της Αρχής, τα οποία αποστέλλονται σε αυτό κατά προτεραιότητα.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Αποστολή και διάρθρωση της Μονάδας</w:t>
      </w:r>
    </w:p>
    <w:p>
      <w:pPr>
        <w:spacing w:before="240" w:after="240"/>
        <w:rPr>
          <w:lang w:val="el" w:eastAsia="el"/>
        </w:rPr>
      </w:pPr>
      <w:r>
        <w:rPr>
          <w:lang w:val="el" w:eastAsia="el"/>
        </w:rPr>
        <w:t>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λειτουργεί σε επίπεδο Τμήματος και υπάγεται απευθείας στον Πρόεδρο της Αρχής.</w:t>
      </w:r>
    </w:p>
    <w:p>
      <w:pPr>
        <w:pStyle w:val="MainText"/>
        <w:spacing w:before="120" w:after="0"/>
        <w:rPr>
          <w:lang w:val="el" w:eastAsia="el"/>
        </w:rPr>
      </w:pPr>
      <w:r>
        <w:rPr>
          <w:b/>
          <w:bCs/>
          <w:lang w:val="el" w:eastAsia="el"/>
        </w:rPr>
        <w:t>2.</w:t>
      </w:r>
      <w:r>
        <w:rPr>
          <w:lang w:val="el" w:eastAsia="el"/>
        </w:rPr>
        <w:t xml:space="preserve"> Αρμοδιότητά της είναι η ο σχεδιασμός και η υλοποίηση συστήματος εσωτερικού ελέγχου καθώς και οι λοιπές υποχρεώσεις που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της εφαρμόζονται οι διατάξεις του άρθρου 39 του ν. 4622/2019 καθώς και του ν. 4795/2021.</w:t>
      </w:r>
    </w:p>
    <w:p>
      <w:pPr>
        <w:pStyle w:val="Heading1"/>
        <w:spacing w:before="240" w:after="240"/>
        <w:rPr>
          <w:lang w:val="el" w:eastAsia="el"/>
        </w:rPr>
      </w:pPr>
      <w:r>
        <w:rPr>
          <w:lang w:val="el" w:eastAsia="el"/>
        </w:rPr>
        <w:t xml:space="preserve">Μέρος Γ’ </w:t>
      </w:r>
    </w:p>
    <w:p>
      <w:pPr>
        <w:pStyle w:val="Heading1"/>
        <w:spacing w:before="240" w:after="240"/>
        <w:rPr>
          <w:lang w:val="el" w:eastAsia="el"/>
        </w:rPr>
      </w:pPr>
      <w:r>
        <w:rPr>
          <w:lang w:val="el" w:eastAsia="el"/>
        </w:rPr>
        <w:t>ΕΞΟΥΣΙΕΣ ΚΑΙ ΑΡΜΟΔΙΟΤΗΤΕΣ</w:t>
      </w:r>
    </w:p>
    <w:p>
      <w:pPr>
        <w:spacing w:before="240" w:after="240"/>
        <w:rPr>
          <w:lang w:val="el" w:eastAsia="el"/>
        </w:rPr>
      </w:pPr>
      <w:r>
        <w:rPr>
          <w:lang w:val="el" w:eastAsia="el"/>
        </w:rPr>
        <w:t>ΤΩΝ ΜΟΝΑΔΩΝ ΤΗΣ ΑΡΧΗΣ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Εξουσίες των Μονάδων της Αρχής</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pStyle w:val="MainText"/>
        <w:spacing w:before="120" w:after="0"/>
        <w:rPr>
          <w:lang w:val="el" w:eastAsia="el"/>
        </w:rPr>
      </w:pPr>
      <w:r>
        <w:rPr>
          <w:b/>
          <w:bCs/>
          <w:lang w:val="el" w:eastAsia="el"/>
        </w:rPr>
        <w:t>3.</w:t>
      </w:r>
      <w:r>
        <w:rPr>
          <w:lang w:val="el" w:eastAsia="el"/>
        </w:rPr>
        <w:t xml:space="preserve"> Οι Μονάδες μπορεί, επιπλέον, σε σοβαρές, κατά την κρίση τους, υποθέσεις, να διενεργούν ειδικούς επιτόπιους ελέγχους σε οποιονδήποτε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4.</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σε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της παρ. 1 του άρθρου 9, του άρθρου 9Α και της παρ. 1 του άρθρου 19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5.</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Μονάδες μπορεί να συνεργάζονται και να ανταλλάσσουν πληροφορίες με τους φορείς που αναφέρονται στο άρθρο 34 του ν. 4557/2018 και τηρούν στατιστικά στοιχεία, σύμφωνα με το άρθρο 32 του ιδίου νόμου.</w:t>
      </w:r>
    </w:p>
    <w:p>
      <w:pPr>
        <w:pStyle w:val="MainText"/>
        <w:spacing w:before="120" w:after="0"/>
        <w:rPr>
          <w:lang w:val="el" w:eastAsia="el"/>
        </w:rPr>
      </w:pPr>
      <w:r>
        <w:rPr>
          <w:b/>
          <w:bCs/>
          <w:lang w:val="el" w:eastAsia="el"/>
        </w:rPr>
        <w:t>7.</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Αρμοδιότητες της Α’ Μονάδας Διερεύνησης Χρηματοοικονομικών Πληροφοριών</w:t>
      </w:r>
    </w:p>
    <w:p>
      <w:pPr>
        <w:pStyle w:val="MainText"/>
        <w:spacing w:before="120" w:after="0"/>
        <w:rPr>
          <w:lang w:val="el" w:eastAsia="el"/>
        </w:rPr>
      </w:pPr>
      <w:r>
        <w:rPr>
          <w:b/>
          <w:bCs/>
          <w:lang w:val="el" w:eastAsia="el"/>
        </w:rPr>
        <w:t>1.</w:t>
      </w:r>
      <w:r>
        <w:rPr>
          <w:lang w:val="el" w:eastAsia="el"/>
        </w:rPr>
        <w:t xml:space="preserve"> Συγκροτείται από τον Πρόεδρο και έντεκα (11) μέλη της Αρχής με τους αναπληρωτές τους, με γνώση της αγγλικής γλώσσας, και ειδικότερα: α) ένα στέλεχος από τη Διεύθυνση Ερευνών Οικονομικού Εγκλήματος, ένα από τη Γενική Διεύθυνση του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 β) ένα στέλεχος από την Α.Α.Δ.Ε. που προτείνεται από τον Διοικητή της, γ) ένα στέλεχος από το Υπουργείο Δικαιοσύνης, που προτείνεται από τον αρμόδιο Υπουργό, δ) ένα στέλεχος από την Τράπεζα της Ελλάδος που προτείνεται από τον Διοικητή της, ε) ένα στέλεχος από την Επιτροπή Κεφαλαιαγοράς που προτείνεται από το Διοικητικό της Συμβούλιο, στ) ένα στέλεχος από το Αρχηγείο της Ελληνικής Αστυνομίας που προτείνεται από τον Υπουργό Προστασίας του Πολίτη, ζ) ένα στέλεχος από το Αρχηγείο του Λιμενικού Σώματος Ελληνικής Ακτοφυλακής που προτείνεται από τον Υπουργό Ναυτιλίας και Νησιωτικής Πολιτικής, η) ένα στέλεχος από την Επιτροπή Εποπτείας και Ελέγχου Παιγνίων που προτείνεται από τον Πρόεδρό της και θ) ένα στέλεχος από την Επιτροπή Λογιστικής Τυποποίησης και Ελέγχων που προτείνεται από τον Πρόεδρό της.</w:t>
      </w:r>
    </w:p>
    <w:p>
      <w:pPr>
        <w:pStyle w:val="MainText"/>
        <w:spacing w:before="120" w:after="0"/>
        <w:rPr>
          <w:lang w:val="el" w:eastAsia="el"/>
        </w:rPr>
      </w:pPr>
      <w:r>
        <w:rPr>
          <w:b/>
          <w:bCs/>
          <w:lang w:val="el" w:eastAsia="el"/>
        </w:rPr>
        <w:t>2.</w:t>
      </w:r>
      <w:r>
        <w:rPr>
          <w:lang w:val="el" w:eastAsia="el"/>
        </w:rPr>
        <w:t xml:space="preserve"> Είναι αρμόδια για τη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3.</w:t>
      </w:r>
      <w:r>
        <w:rPr>
          <w:lang w:val="el" w:eastAsia="el"/>
        </w:rPr>
        <w:t xml:space="preserve">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w:t>
      </w:r>
    </w:p>
    <w:p>
      <w:pPr>
        <w:pStyle w:val="MainText"/>
        <w:spacing w:before="120" w:after="0"/>
        <w:rPr>
          <w:lang w:val="el" w:eastAsia="el"/>
        </w:rPr>
      </w:pPr>
      <w:r>
        <w:rPr>
          <w:b/>
          <w:bCs/>
          <w:lang w:val="el" w:eastAsia="el"/>
        </w:rPr>
        <w:t>4.</w:t>
      </w:r>
      <w:r>
        <w:rPr>
          <w:lang w:val="el" w:eastAsia="el"/>
        </w:rPr>
        <w:t xml:space="preserve"> Το προσωπικό της είναι αρμόδιο για: α) 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 β) τη συνεργασία με τις Μονάδες Χρηματοοικονομικών Πληροφοριών άλλων κρατών, γ) 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 δ) 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 και ε) 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5.</w:t>
      </w:r>
      <w:r>
        <w:rPr>
          <w:lang w:val="el" w:eastAsia="el"/>
        </w:rPr>
        <w:t xml:space="preserve"> 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ενημερώνει σχετικά τον Πρόεδρο της Αρχής, ο οποίος μπορεί να διατάξει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5 παρ. 7 του άρθρου 42 του ν. 4557/2018.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MainText"/>
        <w:spacing w:before="120" w:after="0"/>
        <w:rPr>
          <w:lang w:val="el" w:eastAsia="el"/>
        </w:rPr>
      </w:pPr>
      <w:r>
        <w:rPr>
          <w:b/>
          <w:bCs/>
          <w:lang w:val="el" w:eastAsia="el"/>
        </w:rPr>
        <w:t>6.</w:t>
      </w:r>
      <w:r>
        <w:rPr>
          <w:lang w:val="el" w:eastAsia="el"/>
        </w:rPr>
        <w:t xml:space="preserve">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MainText"/>
        <w:spacing w:before="120" w:after="0"/>
        <w:rPr>
          <w:lang w:val="el" w:eastAsia="el"/>
        </w:rPr>
      </w:pPr>
      <w:r>
        <w:rPr>
          <w:b/>
          <w:bCs/>
          <w:lang w:val="el" w:eastAsia="el"/>
        </w:rPr>
        <w:t>7.</w:t>
      </w:r>
      <w:r>
        <w:rPr>
          <w:lang w:val="el" w:eastAsia="el"/>
        </w:rPr>
        <w:t xml:space="preserve"> Στο τέλος κάθε έτους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8.</w:t>
      </w:r>
      <w:r>
        <w:rPr>
          <w:lang w:val="el" w:eastAsia="el"/>
        </w:rPr>
        <w:t xml:space="preserve"> Κατόπιν εισήγησης της Διεύθυνσης Στρατηγικής και Αναλύσεων, ο Πρόεδρος της Αρχής αποφασίζει περί της δέσμευσης περιουσιακών στοιχείων, σύμφωνα με τα άρθρα 42 ή 48 του ν. 4557/2018.</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Αρμοδιότητες της Β’ Μονάδας</w:t>
      </w:r>
    </w:p>
    <w:p>
      <w:pPr>
        <w:spacing w:before="240" w:after="240"/>
        <w:rPr>
          <w:lang w:val="el" w:eastAsia="el"/>
        </w:rPr>
      </w:pPr>
      <w:r>
        <w:rPr>
          <w:lang w:val="el" w:eastAsia="el"/>
        </w:rPr>
        <w:t>Χρηματοοικονομικών Κυρώσεων</w:t>
      </w:r>
    </w:p>
    <w:p>
      <w:pPr>
        <w:pStyle w:val="MainText"/>
        <w:spacing w:before="120" w:after="0"/>
        <w:rPr>
          <w:lang w:val="el" w:eastAsia="el"/>
        </w:rPr>
      </w:pPr>
      <w:r>
        <w:rPr>
          <w:b/>
          <w:bCs/>
          <w:lang w:val="el" w:eastAsia="el"/>
        </w:rPr>
        <w:t>1.</w:t>
      </w:r>
      <w:r>
        <w:rPr>
          <w:lang w:val="el" w:eastAsia="el"/>
        </w:rPr>
        <w:t xml:space="preserve"> Συγκροτείται από τον Πρόεδρο και δύο (2) μέλη της Αρχής με γνώση της αγγλικής γλώσσας, και ειδικότερα: α) ένα στέλεχος της Ελληνικής Αστυνομίας που προτείνεται από τον Υπουργό Προστασίας του Πολίτη και β) ένα στέλεχος από το Υπουργείο Εξωτερικών που προτείνεται από τον αρμόδιο Υπουργό.</w:t>
      </w:r>
    </w:p>
    <w:p>
      <w:pPr>
        <w:pStyle w:val="MainText"/>
        <w:spacing w:before="120" w:after="0"/>
        <w:rPr>
          <w:lang w:val="el" w:eastAsia="el"/>
        </w:rPr>
      </w:pPr>
      <w:r>
        <w:rPr>
          <w:b/>
          <w:bCs/>
          <w:lang w:val="el" w:eastAsia="el"/>
        </w:rPr>
        <w:t>2.</w:t>
      </w:r>
      <w:r>
        <w:rPr>
          <w:lang w:val="el" w:eastAsia="el"/>
        </w:rPr>
        <w:t xml:space="preserve">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w:t>
      </w:r>
    </w:p>
    <w:p>
      <w:pPr>
        <w:pStyle w:val="MainText"/>
        <w:spacing w:before="120" w:after="0"/>
        <w:rPr>
          <w:lang w:val="el" w:eastAsia="el"/>
        </w:rPr>
      </w:pPr>
      <w:r>
        <w:rPr>
          <w:b/>
          <w:bCs/>
          <w:lang w:val="el" w:eastAsia="el"/>
        </w:rPr>
        <w:t>3.</w:t>
      </w:r>
      <w:r>
        <w:rPr>
          <w:lang w:val="el" w:eastAsia="el"/>
        </w:rPr>
        <w:t xml:space="preserve"> Το προσωπικό της Μονάδας συγκεντρώνει και αξιολογεί τις πληροφορίες που διαβιβάζονται στην Αρχής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MainText"/>
        <w:spacing w:before="120" w:after="0"/>
        <w:rPr>
          <w:lang w:val="el" w:eastAsia="el"/>
        </w:rPr>
      </w:pPr>
      <w:r>
        <w:rPr>
          <w:b/>
          <w:bCs/>
          <w:lang w:val="el" w:eastAsia="el"/>
        </w:rPr>
        <w:t>4.</w:t>
      </w:r>
      <w:r>
        <w:rPr>
          <w:lang w:val="el" w:eastAsia="el"/>
        </w:rPr>
        <w:t xml:space="preserve"> Ο Πρόεδρος και τα μέλη της Μονάδας είναι αρμόδιοι για τις ενέργειες που προβλέπονται στο άρθρο 43 του ν. 4557/2018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pStyle w:val="MainText"/>
        <w:spacing w:before="120" w:after="0"/>
        <w:rPr>
          <w:lang w:val="el" w:eastAsia="el"/>
        </w:rPr>
      </w:pPr>
      <w:r>
        <w:rPr>
          <w:b/>
          <w:bCs/>
          <w:lang w:val="el" w:eastAsia="el"/>
        </w:rPr>
        <w:t>5.</w:t>
      </w:r>
      <w:r>
        <w:rPr>
          <w:lang w:val="el" w:eastAsia="el"/>
        </w:rPr>
        <w:t xml:space="preserve"> 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όσα ορίζονται στο άρθρο 50 του ν. 4557/2018.</w:t>
      </w:r>
    </w:p>
    <w:p>
      <w:pPr>
        <w:pStyle w:val="MainText"/>
        <w:spacing w:before="120" w:after="0"/>
        <w:rPr>
          <w:lang w:val="el" w:eastAsia="el"/>
        </w:rPr>
      </w:pPr>
      <w:r>
        <w:rPr>
          <w:b/>
          <w:bCs/>
          <w:lang w:val="el" w:eastAsia="el"/>
        </w:rPr>
        <w:t>6.</w:t>
      </w:r>
      <w:r>
        <w:rPr>
          <w:lang w:val="el" w:eastAsia="el"/>
        </w:rPr>
        <w:t xml:space="preserve"> 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Δικαιοσύνης και Προστασίας του Πολίτη.</w:t>
      </w:r>
    </w:p>
    <w:p>
      <w:pPr>
        <w:pStyle w:val="MainText"/>
        <w:spacing w:before="120" w:after="0"/>
        <w:rPr>
          <w:lang w:val="el" w:eastAsia="el"/>
        </w:rPr>
      </w:pPr>
      <w:r>
        <w:rPr>
          <w:b/>
          <w:bCs/>
          <w:lang w:val="el" w:eastAsia="el"/>
        </w:rPr>
        <w:t>7.</w:t>
      </w:r>
      <w:r>
        <w:rPr>
          <w:lang w:val="el" w:eastAsia="el"/>
        </w:rPr>
        <w:t xml:space="preserve">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MainText"/>
        <w:spacing w:before="120" w:after="0"/>
        <w:rPr>
          <w:lang w:val="el" w:eastAsia="el"/>
        </w:rPr>
      </w:pPr>
      <w:r>
        <w:rPr>
          <w:b/>
          <w:bCs/>
          <w:lang w:val="el" w:eastAsia="el"/>
        </w:rPr>
        <w:t>8.</w:t>
      </w:r>
      <w:r>
        <w:rPr>
          <w:lang w:val="el" w:eastAsia="el"/>
        </w:rPr>
        <w:t xml:space="preserve"> Για τον προσδιορισμό των προσώπων που σχετίζονται με την τρομοκρατία, βασίζεται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 α) 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οποιονδήποτε τρόπο με τρομοκράτες ή τρομοκρατικές οργανώσεις, β) οι ασκηθείσες ποινικές διώξεις για τρομοκρατικές πράξεις ή χρηματοδότηση τρομοκρατών ή τρομοκρατικών οργανώσεων, γ) οι καταδικαστικές αποφάσεις για την τέλεση τρομοκρατικών πράξεων και δ) οι καταδικαστικές αποφάσεις για τη χρηματοδότηση μεμονωμένων τρομοκρατών ή τρομοκρατικών οργανώσεων.</w:t>
      </w:r>
    </w:p>
    <w:p>
      <w:pPr>
        <w:pStyle w:val="MainText"/>
        <w:spacing w:before="120" w:after="0"/>
        <w:rPr>
          <w:lang w:val="el" w:eastAsia="el"/>
        </w:rPr>
      </w:pPr>
      <w:r>
        <w:rPr>
          <w:b/>
          <w:bCs/>
          <w:lang w:val="el" w:eastAsia="el"/>
        </w:rPr>
        <w:t>9.</w:t>
      </w:r>
      <w:r>
        <w:rPr>
          <w:lang w:val="el" w:eastAsia="el"/>
        </w:rPr>
        <w:t xml:space="preserve">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10.</w:t>
      </w:r>
      <w:r>
        <w:rPr>
          <w:lang w:val="el" w:eastAsia="el"/>
        </w:rPr>
        <w:t xml:space="preserve"> Ενημερώνει χωρίς καθυστέρηση όλα τα υπόχρεα πρόσωπα του άρθρου 5 του ν. 4557/2018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 του ν. 4557/2018.</w:t>
      </w:r>
    </w:p>
    <w:p>
      <w:pPr>
        <w:pStyle w:val="MainText"/>
        <w:spacing w:before="120" w:after="0"/>
        <w:rPr>
          <w:lang w:val="el" w:eastAsia="el"/>
        </w:rPr>
      </w:pPr>
      <w:r>
        <w:rPr>
          <w:b/>
          <w:bCs/>
          <w:lang w:val="el" w:eastAsia="el"/>
        </w:rPr>
        <w:t>11.</w:t>
      </w:r>
      <w:r>
        <w:rPr>
          <w:lang w:val="el" w:eastAsia="el"/>
        </w:rPr>
        <w:t xml:space="preserve"> Με την επιφύλαξη τυχόν ενεργειών των αρμόδιων εισαγγελικών αρχών,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12.</w:t>
      </w:r>
      <w:r>
        <w:rPr>
          <w:lang w:val="el" w:eastAsia="el"/>
        </w:rPr>
        <w:t xml:space="preserve">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13.</w:t>
      </w:r>
      <w:r>
        <w:rPr>
          <w:lang w:val="el" w:eastAsia="el"/>
        </w:rPr>
        <w:t xml:space="preserve"> Οι πληροφορίες που παρέχονται σε αυτή ή ανταλλάσσονται με αυτήν χρησιμοποιούνται αποκλειστικά και μόνο για τους σκοπούς επιβολής των οικονομικών κυρώσεων.</w:t>
      </w:r>
    </w:p>
    <w:p>
      <w:pPr>
        <w:pStyle w:val="MainText"/>
        <w:spacing w:before="120" w:after="0"/>
        <w:rPr>
          <w:lang w:val="el" w:eastAsia="el"/>
        </w:rPr>
      </w:pPr>
      <w:r>
        <w:rPr>
          <w:b/>
          <w:bCs/>
          <w:lang w:val="el" w:eastAsia="el"/>
        </w:rPr>
        <w:t>14.</w:t>
      </w:r>
      <w:r>
        <w:rPr>
          <w:lang w:val="el" w:eastAsia="el"/>
        </w:rPr>
        <w:t xml:space="preserve">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15.</w:t>
      </w:r>
      <w:r>
        <w:rPr>
          <w:lang w:val="el" w:eastAsia="el"/>
        </w:rPr>
        <w:t xml:space="preserve"> Προβαίνει στην εξέταση των στοιχείων και πληροφοριών που της υποβάλλονται, ή των αιτημάτων που απευθύνονται σε αυτή σύμφωνα με τις ισχύουσες διατάξεις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16.</w:t>
      </w:r>
      <w:r>
        <w:rPr>
          <w:lang w:val="el" w:eastAsia="el"/>
        </w:rPr>
        <w:t xml:space="preserve"> Η επίδοση της απόφασης της Μονάδας στα θιγόμενα πρόσωπα γίνεται, σύμφωνα με τη διάταξη του πρώτου εδαφίου της παρ.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17.</w:t>
      </w:r>
      <w:r>
        <w:rPr>
          <w:lang w:val="el" w:eastAsia="el"/>
        </w:rPr>
        <w:t xml:space="preserve">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18.</w:t>
      </w:r>
      <w:r>
        <w:rPr>
          <w:lang w:val="el" w:eastAsia="el"/>
        </w:rPr>
        <w:t xml:space="preserve">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19.</w:t>
      </w:r>
      <w:r>
        <w:rPr>
          <w:lang w:val="el" w:eastAsia="el"/>
        </w:rPr>
        <w:t xml:space="preserve"> Τα ονόματα των προσώπων που περιλαμβάνονται στον κατάλογο είναι δυνατόν να επανεξετάζονται και αυτεπαγγέλτως από τη Μονάδα,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20.</w:t>
      </w:r>
      <w:r>
        <w:rPr>
          <w:lang w:val="el" w:eastAsia="el"/>
        </w:rPr>
        <w:t xml:space="preserve">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21.</w:t>
      </w:r>
      <w:r>
        <w:rPr>
          <w:lang w:val="el" w:eastAsia="el"/>
        </w:rPr>
        <w:t xml:space="preserve"> Οι συνεδριάσεις της είναι μυστικές και πραγματοποιούνται σε ειδικό χώρο ασφαλείας.</w:t>
      </w:r>
    </w:p>
    <w:p>
      <w:pPr>
        <w:pStyle w:val="MainText"/>
        <w:spacing w:before="120" w:after="0"/>
        <w:rPr>
          <w:lang w:val="el" w:eastAsia="el"/>
        </w:rPr>
      </w:pPr>
      <w:r>
        <w:rPr>
          <w:b/>
          <w:bCs/>
          <w:lang w:val="el" w:eastAsia="el"/>
        </w:rPr>
        <w:t>22.</w:t>
      </w:r>
      <w:r>
        <w:rPr>
          <w:lang w:val="el" w:eastAsia="el"/>
        </w:rPr>
        <w:t xml:space="preserve"> Κατά τη διάρκεια της δικαστικής διαδικασίας, οι δικαστικές αρχές συνεργάζονται στενά με την Μονάδα για να διασφαλιστεί η προστασία του διαβαθμισμένου υλικού.</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Αρμοδιότητες της Γ’ Μονάδας Ελέγχου Δηλώσεων Περιουσιακής Κατάστασης</w:t>
      </w:r>
    </w:p>
    <w:p>
      <w:pPr>
        <w:pStyle w:val="MainText"/>
        <w:spacing w:before="120" w:after="0"/>
        <w:rPr>
          <w:lang w:val="el" w:eastAsia="el"/>
        </w:rPr>
      </w:pPr>
      <w:r>
        <w:rPr>
          <w:b/>
          <w:bCs/>
          <w:lang w:val="el" w:eastAsia="el"/>
        </w:rPr>
        <w:t>1.</w:t>
      </w:r>
      <w:r>
        <w:rPr>
          <w:lang w:val="el" w:eastAsia="el"/>
        </w:rPr>
        <w:t xml:space="preserve"> Συγκροτείται από τον Πρόεδρο και τέσσερα (4) μέλη της Αρχής κατά προτίμηση δε και με γνώση της αγγλικής γλώσσας και ειδικότερα: α) ένα στέλεχος από τη Γενική Γραμματεία Πληροφοριακών Συστημάτων και Ψηφιακής Διακυβέρνησης του Υπουργείου Ψηφιακής Διακυβέρνησης που προτείνεται από τον αρμόδιο Υπουργό, β) ένα στέλεχος από την Τράπεζα της Ελλάδος που προτείνεται από το Διοικητικό της Συμβούλιο, γ) ένα στέλεχος από την Επιτροπή Κεφαλαιαγοράς που προτείνεται από το Διοικητικό της Συμβούλιο και δ) ένα στέλεχος από το Υπουργείο Δικαιοσύνης, που προτείνεται από τον αρμόδιο Υπουργό.</w:t>
      </w:r>
    </w:p>
    <w:p>
      <w:pPr>
        <w:pStyle w:val="MainText"/>
        <w:spacing w:before="120" w:after="0"/>
        <w:rPr>
          <w:lang w:val="el" w:eastAsia="el"/>
        </w:rPr>
      </w:pPr>
      <w:r>
        <w:rPr>
          <w:b/>
          <w:bCs/>
          <w:lang w:val="el" w:eastAsia="el"/>
        </w:rPr>
        <w:t>2.</w:t>
      </w:r>
      <w:r>
        <w:rPr>
          <w:lang w:val="el" w:eastAsia="el"/>
        </w:rPr>
        <w:t xml:space="preserve">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w:t>
      </w:r>
    </w:p>
    <w:p>
      <w:pPr>
        <w:pStyle w:val="MainText"/>
        <w:spacing w:before="120" w:after="0"/>
        <w:rPr>
          <w:lang w:val="el" w:eastAsia="el"/>
        </w:rPr>
      </w:pPr>
      <w:r>
        <w:rPr>
          <w:b/>
          <w:bCs/>
          <w:lang w:val="el" w:eastAsia="el"/>
        </w:rPr>
        <w:t>3.</w:t>
      </w:r>
      <w:r>
        <w:rPr>
          <w:lang w:val="el" w:eastAsia="el"/>
        </w:rPr>
        <w:t xml:space="preserve"> Δέχεται τις δηλώσεις περιουσιακής κατάστασης των προσώπων που αναφέρονται στην παρ. 1 του άρθρου 3 του ν. 5026/2023 (Α’ 45), όπως έχουν κατανεμηθεί σε αυτήν με απόφαση της Επιτροπής Ελέγχου του ν. 5026/2023,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 1 του άρθρου 28 του ν. 5026/2023 εφαρμόζεται αναλόγως, σύμφωνα με τη διαδικασία του άρθρου 29 του ίδιου νόμου.</w:t>
      </w:r>
    </w:p>
    <w:p>
      <w:pPr>
        <w:pStyle w:val="MainText"/>
        <w:spacing w:before="120" w:after="0"/>
        <w:rPr>
          <w:lang w:val="el" w:eastAsia="el"/>
        </w:rPr>
      </w:pPr>
      <w:r>
        <w:rPr>
          <w:b/>
          <w:bCs/>
          <w:lang w:val="el" w:eastAsia="el"/>
        </w:rPr>
        <w:t>4.</w:t>
      </w:r>
      <w:r>
        <w:rPr>
          <w:lang w:val="el" w:eastAsia="el"/>
        </w:rPr>
        <w:t xml:space="preserve"> Η Μονάδα προβαίνει κατά προτεραιότητα, σύμφωνα με τα ανωτέρω, σε έλεγχο των δηλώσεων: α) των Γενικών και Ειδικών Γραμματέων της Βουλής και της Γενικής Κυβέρνησης, β) των Γενικών Γραμματέων των Αποκεντρωμένων Διοικήσεων και των Συντονιστών Αποκεντρωμένων Διοικήσεων, γ) 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 δ) του Προέδρου και των Αντιπροέδρων του Νομικού Συμβουλίου του Κράτους, 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 στ) των Αρχηγών και των Υπαρχηγών της Ελληνικής Αστυνομίας, του Λιμενικού Σώματος Ελληνικής Ακτοφυλακής και του Πυροσβεστικού Σώματος.</w:t>
      </w:r>
    </w:p>
    <w:p>
      <w:pPr>
        <w:pStyle w:val="MainText"/>
        <w:spacing w:before="120" w:after="0"/>
        <w:rPr>
          <w:lang w:val="el" w:eastAsia="el"/>
        </w:rPr>
      </w:pPr>
      <w:r>
        <w:rPr>
          <w:b/>
          <w:bCs/>
          <w:lang w:val="el" w:eastAsia="el"/>
        </w:rPr>
        <w:t>5.</w:t>
      </w:r>
      <w:r>
        <w:rPr>
          <w:lang w:val="el" w:eastAsia="el"/>
        </w:rPr>
        <w:t xml:space="preserve"> Σε εξαιρετικά σύνθετες περιπτώσεις ελέγχου δηλώσεων περιουσιακής κατάστασης, με απόφαση του Προέδρου της Αρχής, σύμφωνα με την παρ. 1 του άρθρου 31 και την παρ. 3 του άρθρου 26 του ν. 5026/2023,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Εθνικής Οικονομίας και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 1 του άρθρου 30 του ν. 5026/2023.</w:t>
      </w:r>
    </w:p>
    <w:p>
      <w:pPr>
        <w:pStyle w:val="MainText"/>
        <w:spacing w:before="120" w:after="0"/>
        <w:rPr>
          <w:lang w:val="el" w:eastAsia="el"/>
        </w:rPr>
      </w:pPr>
      <w:r>
        <w:rPr>
          <w:b/>
          <w:bCs/>
          <w:lang w:val="el" w:eastAsia="el"/>
        </w:rPr>
        <w:t>6.</w:t>
      </w:r>
      <w:r>
        <w:rPr>
          <w:lang w:val="el" w:eastAsia="el"/>
        </w:rPr>
        <w:t xml:space="preserve"> Μετά το πέρας του ελέγχου, αποφασίζει αν πρέπει να τεθεί η υπόθεση στο αρχείο ή να παραπεμφθεί με αιτιολογημένο πόρισμά της στον αρμόδιο, σύμφωνα με την παρ. 3 του άρθρου 31 του ν. 5026/2023, Εισαγγελέα, εφόσον τα συλλεχθέντα στοιχεία κρίνονται επαρκή για μια τέτοια παραπομπή. Αν συντρέχει περίπτωση καταλογισμού, σύμφωνα με το άρθρο 43 του ν. 5026/2023,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MainText"/>
        <w:spacing w:before="120" w:after="0"/>
        <w:rPr>
          <w:lang w:val="el" w:eastAsia="el"/>
        </w:rPr>
      </w:pPr>
      <w:r>
        <w:rPr>
          <w:b/>
          <w:bCs/>
          <w:lang w:val="el" w:eastAsia="el"/>
        </w:rPr>
        <w:t>7.</w:t>
      </w:r>
      <w:r>
        <w:rPr>
          <w:lang w:val="el" w:eastAsia="el"/>
        </w:rPr>
        <w:t xml:space="preserve">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MainText"/>
        <w:spacing w:before="120" w:after="0"/>
        <w:rPr>
          <w:lang w:val="el" w:eastAsia="el"/>
        </w:rPr>
      </w:pPr>
      <w:r>
        <w:rPr>
          <w:b/>
          <w:bCs/>
          <w:lang w:val="el" w:eastAsia="el"/>
        </w:rPr>
        <w:t>8.</w:t>
      </w:r>
      <w:r>
        <w:rPr>
          <w:lang w:val="el" w:eastAsia="el"/>
        </w:rPr>
        <w:t xml:space="preserve"> Συντάσσει έκθεση των πεπραγμένων της, η οποία υποβάλλεται μέχρι τις 15 Φεβρουαρίου του επόμενου έτους στην Ειδική Μόνιμη Επιτροπή Θεσμών και Διαφάνειας της Βουλής, καθώς και στους Υπουργούς Δικαιοσύνης και Εθνικής Οικονομίας και Οικονομικών.</w:t>
      </w:r>
    </w:p>
    <w:p>
      <w:pPr>
        <w:pStyle w:val="Heading1"/>
        <w:spacing w:before="240" w:after="240"/>
        <w:rPr>
          <w:lang w:val="el" w:eastAsia="el"/>
        </w:rPr>
      </w:pPr>
      <w:r>
        <w:rPr>
          <w:lang w:val="el" w:eastAsia="el"/>
        </w:rPr>
        <w:t xml:space="preserve">Μέρος Δ’ </w:t>
      </w:r>
    </w:p>
    <w:p>
      <w:pPr>
        <w:pStyle w:val="Heading1"/>
        <w:spacing w:before="240" w:after="240"/>
        <w:rPr>
          <w:lang w:val="el" w:eastAsia="el"/>
        </w:rPr>
      </w:pPr>
      <w:r>
        <w:rPr>
          <w:lang w:val="el" w:eastAsia="el"/>
        </w:rPr>
        <w:t>ΕΠΙΧΕΙΡΗΣΙΑΚΟΙ ΣΤΟΧΟΙ ΚΑΙ ΔΙΑΡΘΡΩΣΗ ΤΩΝ ΜΟΝΑΔΩΝ ΤΗΣ “ΑΡΧΗΣ”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Στρατηγικοί σκοποί και διάρθρωση της Α’ Μονάδας της Αρχής</w:t>
      </w:r>
    </w:p>
    <w:p>
      <w:pPr>
        <w:pStyle w:val="MainText"/>
        <w:spacing w:before="120" w:after="0"/>
        <w:rPr>
          <w:lang w:val="el" w:eastAsia="el"/>
        </w:rPr>
      </w:pPr>
      <w:r>
        <w:rPr>
          <w:b/>
          <w:bCs/>
          <w:lang w:val="el" w:eastAsia="el"/>
        </w:rPr>
        <w:t>1.</w:t>
      </w:r>
      <w:r>
        <w:rPr>
          <w:lang w:val="el" w:eastAsia="el"/>
        </w:rPr>
        <w:t xml:space="preserve"> Στρατηγικοί σκοποί της Μονάδας είναι: α) η συλλογή, αξιολόγηση και ανάλυση χρηματοοικονομικών ή άλλων συναφών πληροφοριών σχετικά με την νομιμοποίηση εσόδων από εγκληματικές δραστηριότητες, την χρηματοδότηση της τρομοκρατίας και την διάδοση όπλων μαζικής καταστροφής καθώς και β) η εξασφάλιση της ομαλής λειτουργίας των διοικητικών διαδικασιών και της ψηφιακής διακυβέρνησης της Αρχής, γ) η εξασφάλιση της συνεργασίας της με τις άλλες Μονάδες της Αρχής σε ζητήματα που αφορούν τα κατ’ ουσίαν αντικείμενά τους, όπου αυτό κρίνεται απαραίτητο για την εκπλήρωση της αποστολής της και δ) η εποπτεία και ο συντονισμός των υφιστάμενων οργανικών μονάδων ώστε να εξασφαλίζεται η αποτελεσματικότητα των δραστηριοτήτων τους και η ευθυγράμμιση αυτών με την αποστολή της Μονάδας.</w:t>
      </w:r>
    </w:p>
    <w:p>
      <w:pPr>
        <w:pStyle w:val="MainText"/>
        <w:spacing w:before="120" w:after="0"/>
        <w:rPr>
          <w:lang w:val="el" w:eastAsia="el"/>
        </w:rPr>
      </w:pPr>
      <w:r>
        <w:rPr>
          <w:b/>
          <w:bCs/>
          <w:lang w:val="el" w:eastAsia="el"/>
        </w:rPr>
        <w:t>2.</w:t>
      </w:r>
      <w:r>
        <w:rPr>
          <w:lang w:val="el" w:eastAsia="el"/>
        </w:rPr>
        <w:t xml:space="preserve"> Η Μονάδα λειτουργεί σε επίπεδο Γενικής Διεύθυνσης και διαρθρώνεται σε: α) Διεύθυνση Διοικητικών Διαδικασιών και Ψηφιακής Διακυβέρνησης και β) Διεύθυνση Στρατηγικής και Αναλύσεων.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Επιχειρησιακοί στόχοι και διάρθρωση της Διεύθυνσης Διοικητικών Διαδικασιών και Ψηφιακής Διακυβέρνησης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Διοικητικών Διαδικασιών και Ψηφιακής Διακυβέρνησης είναι: α) ο συντονισμός και η εποπτεία των υφιστάμενων οργανικών μονάδων, β) η πρόβλεψη των αναγκών διοικητικής φύσεως της Αρχής, σύμφωνα με τις αρμοδιότητες των οργανικών μονάδων της, δυνάμει σχετικών τεκμηριωμένων αιτημάτων, γ) η κατάρτιση, τροποποίηση και εκτέλεση του τακτικού προϋπολογισμού/απολογισμού και του Μεσοπρόθεσμου Πλαισίου Δημοσιονομικής Στρατηγικής (Μ.Π.Δ.Σ), που αφορούν στην Αρχή, δ) η εισήγηση στον Προϊστάμενο της Μονάδας κάθε μέτρου που είναι αναγκαίο για τον εκσυγχρονισμό και την βελτίωση της αποτελεσματικότητάς των διοικητικών δομών και διαδικασιών της Αρχής, της συνεργασίας της με φορείς που μπορούν να την υποβοηθήσουν και να συνεργαστούν στον τομέα αυτό, ε) η υπογραφή των εξερχόμενων εγγράφων που εμπίπτουν στον τομέα αρμοδιοτήτων της, με την επιφύλαξη των αρμοδιοτήτων που έχουν κατανεμηθεί ειδικά στον Πρόεδρο της Αρχής και στ) η εξασφάλιση της ομαλής λειτουργίας των διοικητικών διαδικασιών και της ψηφιακής διακυβέρνησης της Αρχής.</w:t>
      </w:r>
    </w:p>
    <w:p>
      <w:pPr>
        <w:pStyle w:val="MainText"/>
        <w:spacing w:before="120" w:after="0"/>
        <w:rPr>
          <w:lang w:val="el" w:eastAsia="el"/>
        </w:rPr>
      </w:pPr>
      <w:r>
        <w:rPr>
          <w:b/>
          <w:bCs/>
          <w:lang w:val="el" w:eastAsia="el"/>
        </w:rPr>
        <w:t>2.</w:t>
      </w:r>
      <w:r>
        <w:rPr>
          <w:lang w:val="el" w:eastAsia="el"/>
        </w:rPr>
        <w:t xml:space="preserve"> Διαρθρώνεται σε: α) Υποδιεύθυνση Διοικητικών και Οικονομικών Υπηρεσιών και β) Υποδιεύθυνση Ψηφιακής Διακυβέρνησης.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Επιχειρησιακοί στόχοι και διάρθρωση</w:t>
      </w:r>
    </w:p>
    <w:p>
      <w:pPr>
        <w:spacing w:before="240" w:after="240"/>
        <w:rPr>
          <w:lang w:val="el" w:eastAsia="el"/>
        </w:rPr>
      </w:pPr>
      <w:r>
        <w:rPr>
          <w:lang w:val="el" w:eastAsia="el"/>
        </w:rPr>
        <w:t>της Υποδιεύθυνσης Διοικητικών και Οικονομικών Υπηρεσιών</w:t>
      </w:r>
    </w:p>
    <w:p>
      <w:pPr>
        <w:pStyle w:val="MainText"/>
        <w:spacing w:before="120" w:after="0"/>
        <w:rPr>
          <w:lang w:val="el" w:eastAsia="el"/>
        </w:rPr>
      </w:pPr>
      <w:r>
        <w:rPr>
          <w:b/>
          <w:bCs/>
          <w:lang w:val="el" w:eastAsia="el"/>
        </w:rPr>
        <w:t>1.</w:t>
      </w:r>
      <w:r>
        <w:rPr>
          <w:lang w:val="el" w:eastAsia="el"/>
        </w:rPr>
        <w:t xml:space="preserve"> Οι επιχειρησιακοί στόχοι της Υποδιεύθυνσης Διοικητικών και Οικονομικών Υπηρεσιών είναι: α) η επιδίωξη της αναβάθμισης των διοικητικών υπηρεσιών της Αρχής και η βελτίωση της διοικητικής της λειτουργίας, β) η προώθηση της επαγγελματικής ανάπτυξης, της ορθολογικής και της αποδοτικής αξιοποίησης του ανθρώπινου δυναμικού της Αρχής, γ) η κατάρτιση, τροποποίηση και εκτέλεση του τακτικού προϋπολογισμού/απολογισμού και του Μεσοπρόθεσμου Πλαισίου Δημοσιονομικής Στρατηγικής (Μ.Π.Δ.Σ), που αφορούν στην Αρχή, δ) ο σχεδιασμός, προγραμματισμός και υλοποίηση έργων, προμηθειών αγαθών και υπηρεσιών και ε) η ορθολογική διαχείριση και η βέλτιστη αξιοποίηση του υλικού και των υποδομών της Αρχής.</w:t>
      </w:r>
    </w:p>
    <w:p>
      <w:pPr>
        <w:pStyle w:val="MainText"/>
        <w:spacing w:before="120" w:after="0"/>
        <w:rPr>
          <w:lang w:val="el" w:eastAsia="el"/>
        </w:rPr>
      </w:pPr>
      <w:r>
        <w:rPr>
          <w:b/>
          <w:bCs/>
          <w:lang w:val="el" w:eastAsia="el"/>
        </w:rPr>
        <w:t>2.</w:t>
      </w:r>
      <w:r>
        <w:rPr>
          <w:lang w:val="el" w:eastAsia="el"/>
        </w:rPr>
        <w:t xml:space="preserve"> Διαρθρώνεται σε α) Τμήμα Ανθρώπινου Δυναμικού και Οργάνωσης, β) Τμήμα Οικονομικών Υπηρεσιών και γ) Τμήμα Διοικητικού.</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Αρμοδιότητες του Τμήματος Ανθρώπινου Δυναμικού και Οργάνωσης</w:t>
      </w:r>
    </w:p>
    <w:p>
      <w:pPr>
        <w:spacing w:before="240" w:after="240"/>
        <w:rPr>
          <w:lang w:val="el" w:eastAsia="el"/>
        </w:rPr>
      </w:pPr>
      <w:r>
        <w:rPr>
          <w:lang w:val="el" w:eastAsia="el"/>
        </w:rPr>
        <w:t>Οι αρμοδιότητες του Τμήματος Ανθρώπινου Δυναμικού και Οργάνωσης είναι: α) ο σχεδιασμός, η διαχείριση και η ανάπτυξη συστημάτων διοίκησης του ανθρώπινου δυναμικού της Αρχής, β) η παρακολούθηση και η αξιολόγηση των αναγκών των οργανικών μονάδων της Αρχής για προσωπικό και η διατύπωση προτάσεων για την ορθολογική και αποδοτική κατανομή ή ανακατανομή του μεταξύ αυτών, γ) η μέριμνα για την διαρκή ποιοτική αναβάθμιση των δεξιοτήτων του ανθρώπινου δυναμικού και για την καλύτερη δυνατή αξιολόγηση, αξιοποίηση και εξέλιξη των υπαλλήλων, δ) ο χειρισμός και η διεκπεραίωση πάσης φύσεως ζητημάτων και αιτημάτων και η έκδοση και υπογραφή πάσης φύσεως εγγράφων που αφορούν στο προσωπικό, ε) ο χειρισμός των διαδικασιών που αφορούν σε ταξίδια και αποστολές στο εσωτερικό και στο εξωτερικό, στ) η τήρηση των ατομικών φακέλων του προσωπικού και η μέριμνα για την συνεχή ενημέρωσή τους, ζ) η διενέργεια όλων των απαραίτητων πράξεων για την υποστήριξη και ομαλή λειτουργία του Υπηρεσιακού Συμβουλίου της Αρχής και η) η εφαρμογή των διατάξεων πειθαρχικού δικαίου στο προσωπικό.</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Αρμοδιότητες του Τμήματος Οικονομικών Υπηρεσιών</w:t>
      </w:r>
    </w:p>
    <w:p>
      <w:pPr>
        <w:spacing w:before="240" w:after="240"/>
        <w:rPr>
          <w:lang w:val="el" w:eastAsia="el"/>
        </w:rPr>
      </w:pPr>
      <w:r>
        <w:rPr>
          <w:lang w:val="el" w:eastAsia="el"/>
        </w:rPr>
        <w:t>Οι αρμοδιότητες του Τμήματος Οικονομικών Υπηρεσιών είναι: α) η κατάρτιση, τροποποίηση και εκτέλεση του τακτικού προϋπολογισμού/απολογισμού και του Μεσοπρόθεσμου Πλαισίου Δημοσιονομικής Στρατηγικής (Μ.Π.Δ.Σ), που αφορούν στην Αρχή, β) η αναλυτική καταγραφή των αναγκών βάσει τεκμηριωμένων αιτημάτων, γ) ο σχεδιασμός, προγραμματισμός και υλοποίηση έργων, προμηθειών αγαθών και υπηρεσιών, γ) η εισήγηση για την συγκρότηση επιτροπών και ομάδων εργασίας, δ) η κατάρτιση συμβάσεων παροχής υπηρεσιών και προμηθειών και έργων, ε) η καταβολή και εκκαθάριση αποδοχών, αποζημιώσεων και πάσης φύσεως απολαβών του Προέδρου, του αναπληρωτή αυτού, των μελών και του συνόλου του προσωπικού που υπηρετεί στην Αρχή και στ) η παροχή στοιχείων και η συνεργασία με το Γενικό Λογιστήριο του Κράτους και το Ελεγκτικό Συνέδριο.</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Αρμοδιότητες του Τμήματος Διοικητικού</w:t>
      </w:r>
    </w:p>
    <w:p>
      <w:pPr>
        <w:pStyle w:val="MainText"/>
        <w:spacing w:before="120" w:after="0"/>
        <w:rPr>
          <w:lang w:val="el" w:eastAsia="el"/>
        </w:rPr>
      </w:pPr>
      <w:r>
        <w:rPr>
          <w:b/>
          <w:bCs/>
          <w:lang w:val="el" w:eastAsia="el"/>
        </w:rPr>
        <w:t>1.</w:t>
      </w:r>
      <w:r>
        <w:rPr>
          <w:lang w:val="el" w:eastAsia="el"/>
        </w:rPr>
        <w:t xml:space="preserve"> Οι αρμοδιότητες του Τμήματος Διοικητικού είναι: α) η διαχείριση της εισερχόμενης και της εξερχόμενης αλληλογραφίας της Αρχής και η διεκπεραίωση των πάσης φύσεως διοικητικών εγγράφων, β) η τήρηση του γενικού και εμπιστευτικού Πρωτοκόλλου (φυσικού ή/ και ηλεκτρονικού) της Αρχής, γ) η βεβαίωση του γνησίου της υπογραφής και η επικύρωση αντιγράφων, δ) η μέριμνα για την διαχείριση και εύρυθμη λειτουργία του τηλεφωνικού κέντρου της Αρχής, ε) η διοικητική μέριμνα για τη διοργάνωση ημερίδων, συνεδρίων, εκπαιδευτικών προγραμμάτων, στ) η παροχή διοικητικής υποστήριξης στα συλλογικά όργανα που λειτουργούν στην Αρχή, σύμφωνα με τις κείμενες διατάξεις και η τήρηση του αρχείου αυτών, ζ) η παροχή γραμματειακής υποστήριξης επί ζητημάτων διοικητικής μέριμνας στις Οργανικές Μονάδες της Αρχής, η) η μέριμνα για την φύλαξη και τον καθαρισμό των κτιριακών, αρχειακών και εν γένει φυσικών υποδομών της Αρχής και για την κίνηση και συντήρηση των οχημάτων, θ) η εκτίμηση και καταγραφή των πάσης φύσεων αναγκών της Αρχής σε έπιπλα, μηχανικό εξοπλισμό, γραφική ύλη, είδη καθαριότητας και λοιπά υλικά, ι) η διαχείριση του υλικού (παραλαβή, καταχώρηση, αποθήκευση, διανομή) και ια) η καταχώρηση των απαραίτητων στοιχείων στο πληροφοριακό σύστημα της Α’ Μονάδας.</w:t>
      </w:r>
    </w:p>
    <w:p>
      <w:pPr>
        <w:pStyle w:val="MainText"/>
        <w:spacing w:before="120" w:after="0"/>
        <w:rPr>
          <w:lang w:val="el" w:eastAsia="el"/>
        </w:rPr>
      </w:pPr>
      <w:r>
        <w:rPr>
          <w:b/>
          <w:bCs/>
          <w:lang w:val="el" w:eastAsia="el"/>
        </w:rPr>
        <w:t>2.</w:t>
      </w:r>
      <w:r>
        <w:rPr>
          <w:lang w:val="el" w:eastAsia="el"/>
        </w:rPr>
        <w:t xml:space="preserve"> Οι αρμοδιότητες του Τμήματος Διοικητικού ασκούνται με την επιφύλαξη των όσων ορίζονται στα άρθρα 26 και 27 του παρόντος.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Επιχειρησιακοί στόχοι της Υποδιεύθυνσης Ψηφιακής Διακυβέρνησης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Υποδιεύθυνσης Ψηφιακής Διακυβέρνησης είναι: α) η διαρκής υποστήριξη του στρατηγικού σχεδιασμού και των επιχειρησιακών σχεδίων της Αρχής, μέσω της ανάπτυξης και της ορθολογικής αξιοποίησης Πληροφοριακών Συστημάτων, β) η συνεργασία με τον αρμόδιο φορέα για θέματα ψηφιακής διακυβέρνησης για τον καθορισμό στρατηγικής Πληροφορικής της Αρχής, γ) η δημιουργία νέων εφαρμογών και η ενσωμάτωση των απαιτούμενων από την νομοθεσία αλλαγών σε υπάρχοντα πληροφοριακά συστήματα και ηλεκτρονικές υπηρεσίες, που άπτονται των αρμοδιοτήτων της Αρχής, δ) η συνεχής αναβάθμιση των υπηρεσιών ηλεκτρονικής διακυβέρνησης για την ενίσχυση της καταπολέμησης της Νομιμοποίησης Εσόδων από Εγκληματικές Δραστηριότητες και Χρηματοδότησης της Τρομοκρατίας, καθώς και της ακεραιότητας και της διαφάνειας, ε) η αξιόπιστη και ασφαλής διαχείριση των δεδομένων των πληροφοριακών συστημάτων της Αρχής, η στατιστική επεξεργασία τους, καθώς και η παρακολούθηση της αποδοτικότητας των μεθόδων επεξεργασίας, στ) η αυτοματοποίηση των διαδικασιών άντλησης και εξόρυξης στοιχείων, για την αναβάθμιση της επιχειρησιακής δυνατότητας των Υπηρεσιών της Αρχής, μέσω της ηλεκτρονικής παραγωγής και επεξεργασίας διοικητικής πληροφόρησης, ζ) η διασφάλιση της διαλειτουργικότητας των πληροφοριακών συστημάτων που διαχειρίζεται η Αρχή μέσω της απρόσκοπτης συνεργασίας με τον αρμόδιο φορέα για θέματα ψηφιακής πολιτικής και με τις καθ’ ύλην αρμόδιες υπηρεσίες της Αρχής.</w:t>
      </w:r>
    </w:p>
    <w:p>
      <w:pPr>
        <w:pStyle w:val="MainText"/>
        <w:spacing w:before="120" w:after="0"/>
        <w:rPr>
          <w:lang w:val="el" w:eastAsia="el"/>
        </w:rPr>
      </w:pPr>
      <w:r>
        <w:rPr>
          <w:b/>
          <w:bCs/>
          <w:lang w:val="el" w:eastAsia="el"/>
        </w:rPr>
        <w:t>2.</w:t>
      </w:r>
      <w:r>
        <w:rPr>
          <w:lang w:val="el" w:eastAsia="el"/>
        </w:rPr>
        <w:t xml:space="preserve"> Με απόφαση του Προέδρου της Αρχής λειτουργεί υποστηρικτικά, μέσω των υφιστάμενων τμημάτων που υπάγονται σε αυτή, προς τις άλλες Μονάδες της Αρχής, στα πλαίσια των αρμοδιοτήτων της.</w:t>
      </w:r>
    </w:p>
    <w:p>
      <w:pPr>
        <w:pStyle w:val="MainText"/>
        <w:spacing w:before="120" w:after="0"/>
        <w:rPr>
          <w:lang w:val="el" w:eastAsia="el"/>
        </w:rPr>
      </w:pPr>
      <w:r>
        <w:rPr>
          <w:b/>
          <w:bCs/>
          <w:lang w:val="el" w:eastAsia="el"/>
        </w:rPr>
        <w:t>3.</w:t>
      </w:r>
      <w:r>
        <w:rPr>
          <w:lang w:val="el" w:eastAsia="el"/>
        </w:rPr>
        <w:t xml:space="preserve"> Διαρθρώνεται σε α) Τμήμα Ανάπτυξης και Υποστήριξης Εφαρμογών, β) Τμήμα Επιχειρησιακής Λειτουργίας Συστημάτων και Υποστήριξης Χρηστών και γ) Τμήμα Ασφάλειας Πληροφοριακών Συστημάτων και Υποστήριξης Χρηστών.</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Αρμοδιότητες του Τμήματος Ανάπτυξης και Υποστήριξης Εφαρμογών</w:t>
      </w:r>
    </w:p>
    <w:p>
      <w:pPr>
        <w:spacing w:before="240" w:after="240"/>
        <w:rPr>
          <w:lang w:val="el" w:eastAsia="el"/>
        </w:rPr>
      </w:pPr>
      <w:r>
        <w:rPr>
          <w:lang w:val="el" w:eastAsia="el"/>
        </w:rPr>
        <w:t>Οι αρμοδιότητες του Τμήματος Ανάπτυξης και Υποστήριξης Εφαρμογών είναι: α) η ανάλυση απαιτήσεων, ο σχεδιασμός, η υλοποίηση και ο έλεγχος πληροφοριακών συστημάτων, μηχανογραφημένων εφαρμογών, ηλεκτρονικών υπηρεσιών και λοιπών συστημάτων λογισμικού της Αρχής, σε συνεργασία με τις καθ’ ύλην αρμόδιες υπηρεσίες της, β) η υιοθέτηση, η ανάπτυξη και η εφαρμογή σύγχρονων προτύπων ανάλυσης απαιτήσεων, σχεδιασμού, υλοποίησης, τεκμηρίωσης και ελέγχου πληροφοριακών συστημάτων, μηχανογραφημένων εφαρμογών, ηλεκτρονικών υπηρεσιών και λοιπών συστημάτων λογισμικού, γ) η εκπαίδευση υπαλλήλων της Αρχής, όπου απαιτείται, σχετικά με τη χρήση των προσφερόμενων εφαρμογών, καθώς και η μέριμνα για την ενημέρωση των υπαλλήλων για νέες εφαρμογές και ηλεκτρονικές υπηρεσίες ή για την επικαιροποίηση των προγραμμάτων εκπαίδευσης, όποτε αυτό απαιτείται, δ) η σύνταξη προδιαγραφών, σε συνεργασία τις καθ’ ύλην αρμόδιες οργανικές μονάδες της Αρχής, καθώς και με τις υπηρεσίες του αρμόδιου φορέα για τη ψηφιακή πολιτική, για τις ανάγκες προκήρυξης έργων πληροφορικής που βαρύνουν τον προϋπολογισμό της Αρχής ή στο πλαίσιο συγχρηματοδοτούμενων προγραμμάτων, ε) ο καθορισμός των προτύπων ανάπτυξης και συντήρησης των εφαρμογών και η τυποποίηση λειτουργίας Η/Υ, στ) η ανάπτυξη διαδικτυακών τόπων της Αρχής, ζ) η συμμετοχή σε Επιτροπές Προμηθειών που αφορούν το Τμήμα, η) η απόκτηση τεχνογνωσίας και η ανάπτυξη τεχνολογιών και εργαλείων για την κάλυψη των τομέων δραστηριοποίησης της Αρχής, θ) η πραγματοποίηση του συνόλου της εφαρμοσμένης έρευνας που είναι απαραίτητη για τις αναπτυξιακές δράσεις νέων τεχνολογιών Πληροφορικής της Αρχής, ι) ο σχεδιασμός των αναπτυξιακών δράσεων νέων τεχνολογιών της Αρχής και η συνεργασία με όλες τις οργανικές Μονάδες, προκειμένου να καθοριστούν και να υλοποιηθούν οι τομείς εφαρμοσμένης έρευνας που είναι απαραίτητοι για την επίτευξη των στόχων της, ια) η ανάλυση, ο σχεδιασμός, η υλοποίηση και ο έλεγχος των νέων τεχνολογιών και εργαλείων Πληροφορικής της Αρχής, σε συνεργασία με τις καθ’ ύλην αρμόδιες οργανικές μονάδες της, ιβ) η διαχείριση και οργάνωση Ερευνητικών Προγραμμάτων σχετικά με την ανάπτυξη νέων τεχνολογιών στο πλαίσιο της Καταπολέμησης της Νομιμοποίησης Εσόδων από Εγκληματικές Δραστηριότητες και Χρηματοδότησης της Τρομοκρατίας, που βαρύνουν τον προϋπολογισμό της Αρχής ή στο πλαίσιο συγχρηματοδοτούμενων Εθνικών και Ευρωπαϊκών προγραμμάτων και ιγ) η συνεργασία με τρίτους ελληνικούς και διεθνείς ερευνητικούς και ακαδημαϊκούς οργανισμούς για την έρευνα και ανάπτυξη νέων τεχνολογιών Πληροφορικής στο πεδίο αρμοδιοτήτων της Αρχής.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Αρμοδιότητες του Τμήματος Επιχειρησιακής Λειτουργίας Συστημάτων και Υποστήριξης Χρηστών</w:t>
      </w:r>
    </w:p>
    <w:p>
      <w:pPr>
        <w:spacing w:before="240" w:after="240"/>
        <w:rPr>
          <w:lang w:val="el" w:eastAsia="el"/>
        </w:rPr>
      </w:pPr>
      <w:r>
        <w:rPr>
          <w:lang w:val="el" w:eastAsia="el"/>
        </w:rPr>
        <w:t>Οι αρμοδιότητες του Τμήματος Επιχειρησιακής Λειτουργίας Συστημάτων και Υποστήριξης Χρηστών, είναι: α) η υποστήριξη της επιχειρησιακής λειτουργίας των δικτύων, των πληροφοριακών συστημάτων, των Βάσεων Δεδομένων, των υπολογιστικών νεφών και των ηλεκτρονικών υπηρεσιών της Αρχής, β) η αξιολόγηση της λειτουργίας των δικτύων, των ολοκληρωμένων πληροφοριακών συστημάτων, μηχανογραφημένων εφαρμογών και ηλεκτρονικών υπηρεσιών και η υποβολή προτάσεων βελτίωσης στις υπηρεσίες της Αρχής, γ) η μέριμνα για την παροχή οδηγιών και απαντήσεων συχνών ερωτήσεων για εφαρμογές και ηλεκτρονικές υπηρεσίες της Αρχής, δ) η τεχνική υποστήριξη των διαδικτυακών τόπων της Αρχής και η τεχνική υποστήριξη της χρήσης των λογαριασμών στα μέσα κοινωνικής δικτύωσης, κατά λόγο αρμοδιότητας, ε) η τεχνική υποστήριξη των χρηστών, στ) η εφαρμογή κανόνων ασφαλείας που προβλέπονται στην πολιτική Ασφάλειας Πληροφοριακών Συστημάτων της Αρχής, ζ) η σύνταξη τεχνικών προδιαγραφών συστημάτων και δικτύων, η) η συμμετοχή σε Επιτροπές Προμηθειών που αφορούν το Τμήμα,</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Αρμοδιότητες του Τμήματος Ασφάλειας Πληροφοριακών Συστημάτων</w:t>
      </w:r>
    </w:p>
    <w:p>
      <w:pPr>
        <w:spacing w:before="240" w:after="240"/>
        <w:rPr>
          <w:lang w:val="el" w:eastAsia="el"/>
        </w:rPr>
      </w:pPr>
      <w:r>
        <w:rPr>
          <w:lang w:val="el" w:eastAsia="el"/>
        </w:rPr>
        <w:t>και Υποστήριξης Χρηστών</w:t>
      </w:r>
    </w:p>
    <w:p>
      <w:pPr>
        <w:spacing w:before="240" w:after="240"/>
        <w:rPr>
          <w:lang w:val="el" w:eastAsia="el"/>
        </w:rPr>
      </w:pPr>
      <w:r>
        <w:rPr>
          <w:lang w:val="el" w:eastAsia="el"/>
        </w:rPr>
        <w:t>Οι αρμοδιότητες του Τμήματος Ασφάλειας Πληροφοριακών Συστημάτων και Υποστήριξης Χρηστών, είναι: α) η μέριμνα για τη σχεδίαση και ανάπτυξη του πλαισίου ασφαλείας πληροφοριακών συστημάτων της Αρχής, β) η καθοδήγηση και υποστήριξη των οργανικών μονάδων της Αρχής, καθώς και των Ομάδων και Επιτροπών για την ορθή εφαρμογή του πλαισίου ασφαλείας, γ) η διαχείριση περιστατικών ασφαλείας που καταγράφονται και γνωστοποιούνται στις αρμόδιες Αρχές, δ) η σχεδίαση και έγκριση διαδικασιών και λοιπών μέτρων ασφαλείας, συμπεριλαμβανομένων και των διαδικασιών και μέτρων φυσικής ασφάλειας, που απαιτούνται από το εφαρμοζόμενο πλαίσιο ασφάλειας, σε συνεργασία με τις εμπλεκόμενες οργανικές μονάδες της Αρχής, ε) η αποκλειστική παροχή πληροφοριών που προκύπτουν από τα αρχεία καταγραφής των πληροφοριακών συστημάτων αρμοδιότητας της Αρχής σε αρμόδια άτομα ή Αρχές στα οποία επιτρέπεται βάσει του ισχύοντος νομικού πλαισίου η αποκάλυψη τέτοιων πληροφοριών στο πλαίσιο υπηρεσιακών τους υποθέσεων, στ) η αποκλειστική συνδρομή σε θέματα ασφάλειας πληροφοριακών συστημάτων και δεδομένων, στο πλαίσιο διερεύνησης περιστατικών ασφαλείας ή διενέργειας εσωτερικών ελέγχων και ερευνών, ζ) η μέριμνα για τη σχεδίαση και ανάπτυξη εκπαιδευτικών προγραμμάτων ασφάλειας πληροφοριακών συστημάτων, σύμφωνα με τα οριζόμενα στο πλαίσιο ασφάλειας της Αρχής, η) η μέριμνα για την τήρηση του πλαισίου ασφάλειας στο πλαίσιο διενέργειας αλλαγών στα συστήματα αρμοδιότητας της Αρχής, καθώς και η συμμόρφωση των σχετικών σχεδιαζόμενων τεχνικών λύσεων που προτείνονται από οργανικές μονάδες της Αρχής σύμφωνα με τα οριζόμενα στο εφαρμοζόμενο πλαίσιο ασφάλειας, θ) η παρακολούθηση και ο συντονισμός δράσεων ανάλυσης επικινδυνότητας και αξιολόγησης ασφάλειας συστημάτων αρμοδιότητας της Αρχής, που εκτελούνται από εξειδικευμένους εξωτερικούς συνεργάτες, ι) ο κεντρικός συντονισμός δράσεων της Αρχής με αρμόδιες ελεγκτικές και εποπτικές Αρχές ασφαλείας, συμπεριλαμβανομένων της Αρχής Κυβερνοασφάλειας και της Αρχής Προστασίας Δεδομένων Προσωπικού Χαρακτήρα, καθώς και η εκπροσώπηση της Αρχής σε οριζόντιες δράσεις ασφαλείας με άλλους δημόσιους ή ιδιωτικούς φορείς, ια) ο κεντρικός συντονισμός έργων μεγάλης κρισιμότητας ως προς την ασφάλεια πληροφοριακών συστημάτων, πρωτίστως έργων αναβάθμισης της ασφάλειας της Αρχής συμπεριλαμβανομένου του έργου προετοιμασίας της Αρχής για λήψη πιστοποίησης ISO 27001, καθώς και έργων που διενεργούνται στο πλαίσιο υλοποίησης διεθνών συνεργασιών και συμφωνιών της Αρχής με υψηλές απαιτήσεις ασφάλειας, ιβ) η εξασφάλιση συμμόρφωσης με τον Γενικό Κανονισμό για την Προστασία Δεδομένων (GDPR) σε συνεργασία με τον υπεύθυνο προστασίας δεδομένων, και την οδηγία NIS 2 (Network and Information Systems Directive), ιγ) η διαχείριση πιστοποίησης, αυθεντικοποίησης και πρόσβασης χρηστών και φορέων στα συστήματα και τις παρεχόμενες από την Αρχή εφαρμογές και υπηρεσίες Πληροφορικής, ιδ) η παρακολούθηση και Ανίχνευση Απειλών με χρήση εργαλείων για την παρακολούθηση της κυκλοφορίας του δικτύου και της δραστηριότητας για την ανίχνευση ανωμαλιών, ιε) η αντιμετώπιση περιστατικών κυβερνοεπιθέσεων, παραβιάσεων δεδομένων και άλλων περιστατικών ασφαλείας και ιστ) η διασφάλιση της αποκατάστασης των συστημάτων μετά από επίθεση, με ελάχιστη διακοπή λειτουργίας.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Επιχειρησιακοί στόχοι και διάρθρωση της Διεύθυνσης Στρατηγικής και Αναλύσεων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Στρατηγικής και Αναλύσεων είναι: α) ο συντονισμός, η εποπτεία και η διασφάλιση της συνεργασίας των Α’ και Β’ Τμημάτων Επιχειρησιακής Ανάλυσης Πληροφοριών, Μελετών και Διεθνών Σχέσεων και Συλλογής, Αξιολόγησης και Προτεραιοποίησης Πληροφοριών, β) η ανάπτυξη του πλαισίου στρατηγικού και επιχειρησιακού σχεδιασμού της Μονάδας με σκοπό την επίτευξη των στόχων και του σκοπού της στον τομέα της διερεύνησης και ανάλυσης πληροφοριών, γ) η επίβλεψη και απόφαση χειρισμού και διανομής των εισερχόμενων και εξερχόμενων πληροφοριών και αιτημάτων πληροφοριών προς άλλους φορείς, δ) η κατανομή των πληροφοριών προς ανάλυση στα επιμέρους Τμήματα, ε) η απόφαση περί συνδρομής εκπαιδευτικού ή επιχειρησιακού χαρακτήρα με άλλες αρμόδιες ημεδαπές ή αλλοδαπές Υπηρεσίες και Αρχές, στ) η εισήγηση στον Προϊστάμενο της Μονάδας κάθε μέτρου που είναι αναγκαίο για τον εκσυγχρονισμό και την βελτίωση της αποτελεσματικότητάς του σχεδιασμού και των αναλύσεων της Μονάδας, τη συνεργασία της με εθνικούς και διεθνείς φορείς, καθώς και την εν γένει ανάπτυξη, εφαρμογή και την διαχείριση των δράσεων που πραγματοποιεί και ζ) η υπογραφή των εξερχόμενων εγγράφων που εμπίπτουν στον τομέα αρμοδιοτήτων της, με την επιφύλαξη των αρμοδιοτήτων που έχουν κατανεμηθεί ειδικά στον Πρόεδρο της Αρχής.</w:t>
      </w:r>
    </w:p>
    <w:p>
      <w:pPr>
        <w:pStyle w:val="MainText"/>
        <w:spacing w:before="120" w:after="0"/>
        <w:rPr>
          <w:lang w:val="el" w:eastAsia="el"/>
        </w:rPr>
      </w:pPr>
      <w:r>
        <w:rPr>
          <w:b/>
          <w:bCs/>
          <w:lang w:val="el" w:eastAsia="el"/>
        </w:rPr>
        <w:t>2.</w:t>
      </w:r>
      <w:r>
        <w:rPr>
          <w:lang w:val="el" w:eastAsia="el"/>
        </w:rPr>
        <w:t xml:space="preserve"> Διαρθρώνεται σε: α) Α’ Τμήμα Επιχειρησιακών Αναλύσεων, β) Β’ Τμήμα Επιχειρησιακών Αναλύσεων, γ) Τμήμα Μελετών και Διεθνών Σχέσεων και δ) Τμήμα Συλλογής, Αξιολόγησης και Προτεραιοποίησης Πληροφοριών.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Αρμοδιότητες των Α’ και Β’ Τμημάτων Επιχειρησιακής Ανάλυσης Πληροφοριών</w:t>
      </w:r>
    </w:p>
    <w:p>
      <w:pPr>
        <w:spacing w:before="240" w:after="240"/>
        <w:rPr>
          <w:lang w:val="el" w:eastAsia="el"/>
        </w:rPr>
      </w:pPr>
      <w:r>
        <w:rPr>
          <w:lang w:val="el" w:eastAsia="el"/>
        </w:rPr>
        <w:t>Οι αρμοδιότητες των Α’ και Β’ Τμημάτων Επιχειρησιακής Ανάλυσης Πληροφοριών είναι: α) η συλλογή και ανάλυση χρηματοοικονομικών ή άλλων συναφών πληροφοριών που σχετίζονται με τη νομιμοποίηση εσόδων από εγκληματικές δραστηριότητες, τη χρηματοδότηση της τρομοκρατίας ή τη διάδοση όπλων μαζικής καταστροφής, β) η υποστήριξη του έργου του Τμήματος Μελετών και Διεθνών Σχέσεων επί θεμάτων στρατηγικών αναλύσεων και απαντήσεων σε ομόλογες αλλοδαπές Αρχές, γ) η διατύπωση προτάσεων επί υπό διενέργεια ή ολοκληρωμένων αναλύσεων, στα ανώτερα ιεραρχικά επίπεδα ως προς τον περαιτέρω χειρισμό των διαθέσιμων πρωτογενών πληροφοριών ή των συμπερασμάτων που εξάγονται βάσει αυτών, δ) η υποβοήθηση άλλων Τμημάτων σε θέματα ανάλυσης πληροφοριών και παροχής τεχνογνωσίας, ε) η διατύπωση προτάσεων σχετικά με γενικότερα ζητήματα που θεωρούνται κρίσιμα σε στρατηγικό επίπεδο και στ) η ανάπτυξη συνεργασιών με συναρμόδιες Υπηρεσίες και Αρχές για την ανταλλαγή πληροφοριών, καθώς και η εκπαίδευση υπαλλήλων τους επί θεμάτων νομιμοποίησης εσόδων από εγκληματικές δραστηριότητες, χρηματοδότηση της τρομοκρατίας και διάδοση όπλων μαζικής καταστροφής.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Αρμοδιότητες του Τμήματος Μελετών και Διεθνών Σχέσεων</w:t>
      </w:r>
    </w:p>
    <w:p>
      <w:pPr>
        <w:spacing w:before="240" w:after="240"/>
        <w:rPr>
          <w:lang w:val="el" w:eastAsia="el"/>
        </w:rPr>
      </w:pPr>
      <w:r>
        <w:rPr>
          <w:lang w:val="el" w:eastAsia="el"/>
        </w:rPr>
        <w:t>Οι αρμοδιότητες του Τμήματος Μελετών και Διεθνών Σχέσεων είναι: α) η κατάρτιση μελετών και διενέργεια αναλύσεων θεμάτων γενικού ενδιαφέροντος, καθώς και ο χειρισμός θεμάτων στρατηγικής σημασίας σε συνεργασία με άλλα αρμόδια Τμήματα της Διεύθυνσης, β) η μελέτη και ανάλυση των εγγράφων «Τυπολογίας» (Typology), τα οποία καταρτίζει η Διεθνής Μονάδα Χρηματοοικονομικής Δράσης (Financial Action Task Force) και άλλοι διεθνείς οργανισμοί και φορείς καθώς και η επισήμανση πρακτικών και μεθόδων που μπορεί να χρησιμοποιηθούν στην Ελλάδα, γ) η παρακολούθηση των εξελίξεων, των χρησιμοποιούμενων διεθνώς μεθόδων και πρακτικών για σκοπούς νομιμοποίησης εσόδων από εγκληματικές δραστηριότητες και χρηματοδότησης της τρομοκρατίας καθώς και των αντίστοιχων πρακτικών αντιμετώπισής τους από τις αρμόδιες αρχές, δ) ο εντοπισμός αδυναμιών στον υπάρχοντα μηχανισμό αντιμετώπισης των ανωτέρω αδικημάτων, ε) ο εντοπισμός ευάλωτων κατηγοριών ή οικονομικών τομέων ως προς τον κίνδυνο χρησιμοποίησής τους για τη διάπραξη των ανωτέρω αδικημάτων, στ) η επεξεργασία, σε συνεργασία με τα άλλα Τμήματα της Διεύθυνσης, προτάσεων για την προώθηση κανονιστικών και λειτουργικών ρυθμίσεων, ζ) η παρακολούθηση και συμμετοχή στις εργασίες των σχετικών με το αντικείμενο της Επιτροπής Διεθνών Οργανισμών και Φορέων, η) η ανταλλαγή πληροφοριών με τις αντίστοιχες αρχές του εξωτερικού μέσω του δικτύου του Egmont Group, του FIU-Νet, σύμφωνα με τους κανόνες λειτουργίας αυτών των δικτύων καθώς και σύμφωνα με τα Μνημόνια Συνεργασίας (Memoranda of Understanding-Μ.Ο.U.) που έχει υπογράψει η Αρχή καθώς και σε κάθε άλλη περίπτωση που εγκρίνει ο Πρόεδρος, θ) η λήψη και αποστολή των αιτημάτων της Αρχής για παροχή πληροφοριών από ή προς αντίστοιχες αλλοδαπές αρχές, ι) η συλλογή στοιχείων για την αξιολόγηση της συμμόρφωσης των εκτός της Ευρωπαϊκής Ένωσης χωρών, με τα διεθνή κριτήρια, ιδίως τις Συστάσεις της FATF και τις σχετικές εκθέσεις των διεθνών Οργανισμών και Φορέων, ια) η ανάλυση πληροφοριών επί αιτημάτων αλλοδαπών ομόλογων Αρχών, εφόσον αυτή δεν ανατίθεται σε άλλα Τμήματα της Διεύθυνσης και ιβ) η διενέργεια στρατηγικών αναλύσεων με την υποστήριξη των άλλων Τμημάτων της Διεύθυνσης.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Αρμοδιότητες του Τμήματος Συλλογής, Αξιολόγησης και Προτεραιοποίησης Πληροφοριών</w:t>
      </w:r>
    </w:p>
    <w:p>
      <w:pPr>
        <w:spacing w:before="240" w:after="240"/>
        <w:rPr>
          <w:lang w:val="el" w:eastAsia="el"/>
        </w:rPr>
      </w:pPr>
      <w:r>
        <w:rPr>
          <w:lang w:val="el" w:eastAsia="el"/>
        </w:rPr>
        <w:t>Οι αρμοδιότητες του Τμήματος Συλλογής, Αξιολόγησης και Προτεραιοποίησης Πληροφοριών είναι: α) η προτεραιοποίηση των αναφορών που λαμβάνονται από τα υπόχρεα πρόσωπα με βάση συγκεκριμένους δείκτες κινδύνου (Προσέγγιση με βάση τον κίνδυνο - risk based approach), β) η, κατ’ ανάλογη διαδικασία, αξιολόγηση των λοιπών πληροφοριών επιχειρησιακού χαρακτήρα που λαμβάνονται από την Α’ Μονάδα, γ) ο έλεγχος των εισερχόμενων πληροφοριών, ώστε να κρίνεται αν πρέπει να διαβιβαστούν άμεσα σε άλλες Μονάδες της Αρχής, δ) η υποστήριξη της διαδικτυακής πλατφόρμας υποβολής αναφορών και η επίλυση θεμάτων που σχετίζονται με αυτή την διαδικασία, σε συνεργασία με την Υποδιεύθυνση Ηλεκτρονικής Διακυβέρνησης, ε) η επικοινωνία με τα υπόχρεα πρόσωπα στους τομείς τόσο της παροχής κατευθύνσεων και οδηγιών σχετικά με τη χρήση των πληροφοριών που λαμβάνουν από αυτούς, όσο και την αναγνώριση κινδύνων, τάσεων, μεθόδων ξεπλύματος χρήματος από εγκληματικές δραστηριότητες και χρηματοδότηση της τρομοκρατίας και στ) η μέριμνα για λήψη ανατροφοδότησης από τους ενδιαφερόμενους φορείς και οργανισμούς και η επ’ αυτής διατύπωση προτάσεων βελτίωσης της επιχειρησιακής λειτουργίας της Μονάδας.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Αρμοδιότητες και διάρθρωση</w:t>
      </w:r>
    </w:p>
    <w:p>
      <w:pPr>
        <w:spacing w:before="240" w:after="240"/>
        <w:rPr>
          <w:lang w:val="el" w:eastAsia="el"/>
        </w:rPr>
      </w:pPr>
      <w:r>
        <w:rPr>
          <w:lang w:val="el" w:eastAsia="el"/>
        </w:rPr>
        <w:t>της Β’ Μονάδας της Αρχής</w:t>
      </w:r>
    </w:p>
    <w:p>
      <w:pPr>
        <w:pStyle w:val="MainText"/>
        <w:spacing w:before="120" w:after="0"/>
        <w:rPr>
          <w:lang w:val="el" w:eastAsia="el"/>
        </w:rPr>
      </w:pPr>
      <w:r>
        <w:rPr>
          <w:b/>
          <w:bCs/>
          <w:lang w:val="el" w:eastAsia="el"/>
        </w:rPr>
        <w:t>1.</w:t>
      </w:r>
      <w:r>
        <w:rPr>
          <w:lang w:val="el" w:eastAsia="el"/>
        </w:rPr>
        <w:t xml:space="preserve"> Οι αρμοδιότητες της Β’ Μονάδας της Αρχής είναι: α) η συγκέντρωση και αξιολόγηση των πληροφοριών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β) η διερεύνηση και αξιολόγηση κάθε τέτοιας πληροφορίας που διαβιβάζεται στην Αρχή από φορείς της αλλοδαπής, με τους οποίους και συνεργάζεται για την παροχή κάθε δυνατής συνδρομής, γ) η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 δ) ο προσδιορισμός των προσώπων που σχετίζονται με την τρομοκρατία και τη δέσμευση των περιουσιακών τους στοιχείων, σύμφωνα με όσα ορίζονται στο άρθρο 50 του ν. 4557/2018,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ε) η συμμετοχή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σε ομάδες εργασίας των εν λόγω φορέων για θέματα αρμοδιότητάς της, στ) η σύνταξη και τήρηση καταλόγου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 ζ) η ενημέρωση χωρίς καθυστέρηση όλων των υπόχρεων προσώπων του άρθρου 5 του ν. 4557/2018 και ζητεί επισταμένη έρευνα για τον εντοπισμό περιουσιακών στοιχείων πάσης φύσεως των αναφερόμενων προσώπων, η) με την επιφύλαξη τυχόν ενεργειών των αρμόδιων εισαγγελικών αρχών, η διάταξη δέσμευσης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θ) η διαβίβαση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ι) η εξέταση αιτημάτων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 ια) η έκδοση οδηγιών για τον εντοπισμό και τη δέσμευση των περιουσιακών στοιχείων των προσώπων που περιλαμβάνονται στον κατάλογο, ιβ) η εξέταση των στοιχείων και πληροφοριών που της υποβάλλονται, σύμφωνα με όσα αναφέρονται στην παρ. 1 ή των αιτημάτων της παρ. 4 και η απόφαση χωρίς καθυστέρηση για την ένταξη των προσώπων στον κατάλογο ή τη δέσμευση της περιουσίας τους, ιγ) η ανάκληση της απόφασής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 ιδ) η απόφαση εντός δέκα (10) ημερών από αίτηση του ενδιαφερόμενου προσώπου, αποδέσμευσης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ιε) η αυτεπάγγελτη εξέταση των ονομάτων που περιλαμβάνονται στον κατάλογο, ώστε να να διασφαλίζεται ότι η διατήρησή τους στον κατάλογο είναι δικαιολογημένη, ιστ) η ενημέρωση των αρμοδίων Επιτροπών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 και ζ) η συνεργασία με τις δικαστικές αρχές κατά τη διάρκεια της δικαστικής διαδικασίας, ώστε να διασφαλίζεται η προστασία του διαβαθμισμένου υλικού.</w:t>
      </w:r>
    </w:p>
    <w:p>
      <w:pPr>
        <w:pStyle w:val="MainText"/>
        <w:spacing w:before="120" w:after="0"/>
        <w:rPr>
          <w:lang w:val="el" w:eastAsia="el"/>
        </w:rPr>
      </w:pPr>
      <w:r>
        <w:rPr>
          <w:b/>
          <w:bCs/>
          <w:lang w:val="el" w:eastAsia="el"/>
        </w:rPr>
        <w:t>2.</w:t>
      </w:r>
      <w:r>
        <w:rPr>
          <w:lang w:val="el" w:eastAsia="el"/>
        </w:rPr>
        <w:t xml:space="preserve"> Η Μονάδα λειτουργεί σε επίπεδο Τμήματος.</w:t>
      </w:r>
    </w:p>
    <w:p>
      <w:pPr>
        <w:pStyle w:val="MainText"/>
        <w:spacing w:before="120" w:after="0"/>
        <w:rPr>
          <w:lang w:val="el" w:eastAsia="el"/>
        </w:rPr>
      </w:pPr>
      <w:r>
        <w:rPr>
          <w:b/>
          <w:bCs/>
          <w:lang w:val="el" w:eastAsia="el"/>
        </w:rPr>
        <w:t>3.</w:t>
      </w:r>
      <w:r>
        <w:rPr>
          <w:lang w:val="el" w:eastAsia="el"/>
        </w:rPr>
        <w:t xml:space="preserve"> Στη Μονάδα τηρούνται ειδικό πρωτόκολλο και αρχείο, στα οποία καταχωρούνται και τίθενται εισερχόμενες και εξερχόμενες πληροφορίες και έγγραφα που άπτονται των αρμοδιοτήτων της, ως αυτές ορίζονται στον ν. 4557/2018 και ειδικότερα στα άρθρα 43, 48 παρ. 3 περ. γ) έως στ) και 50.</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Αρμοδιότητες και διάρθρωση</w:t>
      </w:r>
    </w:p>
    <w:p>
      <w:pPr>
        <w:spacing w:before="240" w:after="240"/>
        <w:rPr>
          <w:lang w:val="el" w:eastAsia="el"/>
        </w:rPr>
      </w:pPr>
      <w:r>
        <w:rPr>
          <w:lang w:val="el" w:eastAsia="el"/>
        </w:rPr>
        <w:t>της Γ’ Μονάδας της Αρχής</w:t>
      </w:r>
    </w:p>
    <w:p>
      <w:pPr>
        <w:pStyle w:val="MainText"/>
        <w:spacing w:before="120" w:after="0"/>
        <w:rPr>
          <w:lang w:val="el" w:eastAsia="el"/>
        </w:rPr>
      </w:pPr>
      <w:r>
        <w:rPr>
          <w:b/>
          <w:bCs/>
          <w:lang w:val="el" w:eastAsia="el"/>
        </w:rPr>
        <w:t>1.</w:t>
      </w:r>
      <w:r>
        <w:rPr>
          <w:lang w:val="el" w:eastAsia="el"/>
        </w:rPr>
        <w:t xml:space="preserve"> Οι αρμοδιότητες της Γ’ Μονάδας της Αρχής είναι: α) η λήψη των δηλώσεων περιουσιακής κατάστασης των προσώπων που αναφέρονται στην παρ. 1 του άρθρου 3 του ν. 5026/2023 (Α’ 45), όπως έχουν κατανεμηθεί σε αυτήν με απόφαση της Επιτροπής Ελέγχου του ν. 5026/2023, β) η διενέργεια δειγματοληπτικών και στοχευμένων ελέγχων των δηλώσεων αυτών εφαρμόζοντας κριτήρια και τεχνικές ανάλυσης κινδύνου, γ) η διερεύνηση και αξιολόγηση των πληροφοριών που διαβιβάζονται ή περιέρχονται σε αυτή σχετικά με τη μη υποβολή ή με ανακρίβειες των δηλώσεων αυτών, δ) η ανάθεση, με απόφαση του Προέδρου της Αρχής, διενέργειας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ε) η παροχή κατευθυντήριων οδηγιών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στ) η αποστολή πορισμάτων ελέγχου σε φορολογικές ή άλλες αρχές, εφόσον κριθεί η ανάγκη διερεύνησης θεμάτων που εμπίπτουν στις αρμοδιότητές τους, ζ) η συμμετοχή σε ευρωπαϊκούς και διεθνείς οργανισμούς, καθώς και σε φορείς ανταλλαγής πληροφοριών μεταξύ αντίστοιχων με αυτήν αρχών η παρακολούθηση των εργασιών τους και η συμμετοχή σε ομάδες εργασίας των εν λόγω φορέων για θέματα αρμοδιότητάς της.</w:t>
      </w:r>
    </w:p>
    <w:p>
      <w:pPr>
        <w:pStyle w:val="MainText"/>
        <w:spacing w:before="120" w:after="0"/>
        <w:rPr>
          <w:lang w:val="el" w:eastAsia="el"/>
        </w:rPr>
      </w:pPr>
      <w:r>
        <w:rPr>
          <w:b/>
          <w:bCs/>
          <w:lang w:val="el" w:eastAsia="el"/>
        </w:rPr>
        <w:t>2.</w:t>
      </w:r>
      <w:r>
        <w:rPr>
          <w:lang w:val="el" w:eastAsia="el"/>
        </w:rPr>
        <w:t xml:space="preserve"> Η Μονάδα λειτουργεί σε επίπεδο Τμήματος.</w:t>
      </w:r>
    </w:p>
    <w:p>
      <w:pPr>
        <w:pStyle w:val="MainText"/>
        <w:spacing w:before="120" w:after="0"/>
        <w:rPr>
          <w:lang w:val="el" w:eastAsia="el"/>
        </w:rPr>
      </w:pPr>
      <w:r>
        <w:rPr>
          <w:b/>
          <w:bCs/>
          <w:lang w:val="el" w:eastAsia="el"/>
        </w:rPr>
        <w:t>3.</w:t>
      </w:r>
      <w:r>
        <w:rPr>
          <w:lang w:val="el" w:eastAsia="el"/>
        </w:rPr>
        <w:t xml:space="preserve"> Στη Μονάδα τηρούνται ειδικό πρωτόκολλο και αρχείο, στα οποία καταχωρούνται και τίθενται εισερχόμενες και εξερχόμενες πληροφορίες και έγγραφα που άπτονται των αρμοδιοτήτων της, ως αυτές ορίζονται στον ν. 4557/2018 και ειδικότερα στο άρθρο 48 παρ. 4 περ. γ) έως στ).</w:t>
      </w:r>
    </w:p>
    <w:p>
      <w:pPr>
        <w:pStyle w:val="Heading1"/>
        <w:spacing w:before="240" w:after="240"/>
        <w:rPr>
          <w:lang w:val="el" w:eastAsia="el"/>
        </w:rPr>
      </w:pPr>
      <w:r>
        <w:rPr>
          <w:lang w:val="el" w:eastAsia="el"/>
        </w:rPr>
        <w:t xml:space="preserve">Μέρος Ε’ </w:t>
      </w:r>
    </w:p>
    <w:p>
      <w:pPr>
        <w:pStyle w:val="Heading1"/>
        <w:spacing w:before="240" w:after="240"/>
        <w:rPr>
          <w:lang w:val="el" w:eastAsia="el"/>
        </w:rPr>
      </w:pPr>
      <w:r>
        <w:rPr>
          <w:lang w:val="el" w:eastAsia="el"/>
        </w:rPr>
        <w:t>ΟΡΓΑΝΙΚΕΣ ΘΕΣΕΙΣ ΤΗΣ “ΑΡΧΗΣ”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Οργανικές θέσεις και θέσεις συνεργατών μετακλητών υπαλλήλων της Αρχής</w:t>
      </w:r>
    </w:p>
    <w:p>
      <w:pPr>
        <w:pStyle w:val="MainText"/>
        <w:spacing w:before="120" w:after="0"/>
        <w:rPr>
          <w:lang w:val="el" w:eastAsia="el"/>
        </w:rPr>
      </w:pPr>
      <w:r>
        <w:rPr>
          <w:b/>
          <w:bCs/>
          <w:lang w:val="el" w:eastAsia="el"/>
        </w:rPr>
        <w:t>1.</w:t>
      </w:r>
      <w:r>
        <w:rPr>
          <w:lang w:val="el" w:eastAsia="el"/>
        </w:rPr>
        <w:t xml:space="preserve"> Οι οργανικές θέσεις προσωπικού ορίζονται σε ενενήντα τρεις (93).</w:t>
      </w:r>
    </w:p>
    <w:p>
      <w:pPr>
        <w:pStyle w:val="MainText"/>
        <w:spacing w:before="120" w:after="0"/>
        <w:rPr>
          <w:lang w:val="el" w:eastAsia="el"/>
        </w:rPr>
      </w:pPr>
      <w:r>
        <w:rPr>
          <w:b/>
          <w:bCs/>
          <w:lang w:val="el" w:eastAsia="el"/>
        </w:rPr>
        <w:t>2.</w:t>
      </w:r>
      <w:r>
        <w:rPr>
          <w:lang w:val="el" w:eastAsia="el"/>
        </w:rPr>
        <w:t xml:space="preserve"> Οι θέσεις συνεργατών μετακλητών υπαλλήλων ορίζονται σε δύο (2).</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Κατανομή οργανικών θέσεων τακτικού προσωπικού κατά κατηγορία, κλάδο</w:t>
      </w:r>
    </w:p>
    <w:p>
      <w:pPr>
        <w:spacing w:before="240" w:after="240"/>
        <w:rPr>
          <w:lang w:val="el" w:eastAsia="el"/>
        </w:rPr>
      </w:pPr>
      <w:r>
        <w:rPr>
          <w:lang w:val="el" w:eastAsia="el"/>
        </w:rPr>
        <w:t>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της παρ. 1 του προηγούμενου άρθρου κατανέμονται ανά κατηγορία, κλάδο και ειδικότητα, όπως αναλυτικά αναφέρεται στον Πίνακα του Παραρτήματος ΙΑ του παρόντος Οργανισμού.</w:t>
      </w:r>
    </w:p>
    <w:p>
      <w:pPr>
        <w:pStyle w:val="MainText"/>
        <w:spacing w:before="120" w:after="0"/>
        <w:rPr>
          <w:lang w:val="el" w:eastAsia="el"/>
        </w:rPr>
      </w:pPr>
      <w:r>
        <w:rPr>
          <w:b/>
          <w:bCs/>
          <w:lang w:val="el" w:eastAsia="el"/>
        </w:rPr>
        <w:t>2.</w:t>
      </w:r>
      <w:r>
        <w:rPr>
          <w:lang w:val="el" w:eastAsia="el"/>
        </w:rPr>
        <w:t xml:space="preserve"> Οι οργανικές θέσεις της παρ. 1 του προηγούμενου άρθρου κατανέμονται στις επιμέρους οργανικές μονάδες της Αρχής, όπως αναλυτικά αναφέρεται στους Πίνακες του Παραρτήματος ΙΒ του παρόντος Οργανισμού.</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Τρόποι πλήρωσης των οργανικών θέσεων</w:t>
      </w:r>
    </w:p>
    <w:p>
      <w:pPr>
        <w:pStyle w:val="MainText"/>
        <w:spacing w:before="120" w:after="0"/>
        <w:rPr>
          <w:lang w:val="el" w:eastAsia="el"/>
        </w:rPr>
      </w:pPr>
      <w:r>
        <w:rPr>
          <w:b/>
          <w:bCs/>
          <w:lang w:val="el" w:eastAsia="el"/>
        </w:rPr>
        <w:t>1.</w:t>
      </w:r>
      <w:r>
        <w:rPr>
          <w:lang w:val="el" w:eastAsia="el"/>
        </w:rPr>
        <w:t xml:space="preserve"> Η Αρχή στελεχώνεται από μόνιμους δημοσίους υπαλλήλους, υπαλλήλους με σχέση εργασίας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Η πλήρωση των κενών οργανικών θέσεων γίνεται: α) με διορισμό ή πρόσληψη, μετά από εισήγηση του Προέδρου της Αρχής, σύμφωνα με τον ν. 4765/2021 (Α’ 6) και το άρθρο 51 του ν. 4622/2019 (Α’ 133), περί ετήσιου προγραμματισμού ανθρώπινου δυναμικού του δημόσιου τομέα, με εξαίρεση τον διορισμό των συνεργατών μετακλητών υπαλλήλων και β) με μετάταξη ή απόσπαση μόνιμου προσωπικού και προσωπικού με σχέση εργασίας Ιδιωτικού Δικαίου Αορίστου Χρόνου που υπηρετεί σε φορείς στον δημόσιο τομέα, όπως αυτός οριοθετείται στην περ. α) της παρ. 1 του άρθρου 14 του ν. 4270/2014 (Α’ 143). Πέραν του ανωτέρω προσωπικού, στην Αρχή δύναται να αποσπάται προσωπικό ως εξής: α) ένστολοι από την Ελληνική Αστυνομία, το Πυροσβεστικό Σώμα και το Λιμενικό Σώμα Ελληνική Ακτοφυλακή, β) δικαστικοί υπάλληλοι των δικαστηρίων και των εισαγγελιών, η απόσπαση των οποίων διενεργείται, ύστερα από πρόταση του Προέδρου της Αρχής, σύμφωνα με τον Κώδικα Δικαστικών Υπαλλήλων (ν. 4798/2021, Α’ 68) και γ) στελέχη της Τράπεζας της Ελλάδος, της Επιτροπής Κεφαλαιαγοράς και της Επιτροπής Λογιστικής Τυποποίησης και Ελέγχου.</w:t>
      </w:r>
    </w:p>
    <w:p>
      <w:pPr>
        <w:pStyle w:val="MainText"/>
        <w:spacing w:before="120" w:after="0"/>
        <w:rPr>
          <w:lang w:val="el" w:eastAsia="el"/>
        </w:rPr>
      </w:pPr>
      <w:r>
        <w:rPr>
          <w:b/>
          <w:bCs/>
          <w:lang w:val="el" w:eastAsia="el"/>
        </w:rPr>
        <w:t>3.</w:t>
      </w:r>
      <w:r>
        <w:rPr>
          <w:lang w:val="el" w:eastAsia="el"/>
        </w:rPr>
        <w:t xml:space="preserve"> Για την πρόσληψη ειδικού επιστημονικού προσωπικού εφαρμόζεται, κατ’ αναλογία, το άρθρο 57 του ν. 5043/2023 (Α’ 91), περί πρόσληψης προσωπικού.</w:t>
      </w:r>
    </w:p>
    <w:p>
      <w:pPr>
        <w:pStyle w:val="MainText"/>
        <w:spacing w:before="120" w:after="0"/>
        <w:rPr>
          <w:lang w:val="el" w:eastAsia="el"/>
        </w:rPr>
      </w:pPr>
      <w:r>
        <w:rPr>
          <w:b/>
          <w:bCs/>
          <w:lang w:val="el" w:eastAsia="el"/>
        </w:rPr>
        <w:t>4.</w:t>
      </w:r>
      <w:r>
        <w:rPr>
          <w:lang w:val="el" w:eastAsia="el"/>
        </w:rPr>
        <w:t xml:space="preserve"> Οι θέσεις συνεργατών μετακλητών υπαλλήλων εξομοιώνονται με θέσεις συνεργατών των ιδιαίτερων γραφείων των Γενικών Γραμματέων.</w:t>
      </w:r>
    </w:p>
    <w:p>
      <w:pPr>
        <w:pStyle w:val="Heading1"/>
        <w:spacing w:before="240" w:after="240"/>
        <w:rPr>
          <w:lang w:val="el" w:eastAsia="el"/>
        </w:rPr>
      </w:pPr>
      <w:r>
        <w:rPr>
          <w:lang w:val="el" w:eastAsia="el"/>
        </w:rPr>
        <w:t xml:space="preserve">Μέρος Η’ </w:t>
      </w:r>
    </w:p>
    <w:p>
      <w:pPr>
        <w:pStyle w:val="Heading1"/>
        <w:spacing w:before="240" w:after="240"/>
        <w:rPr>
          <w:lang w:val="el" w:eastAsia="el"/>
        </w:rPr>
      </w:pPr>
      <w:r>
        <w:rPr>
          <w:lang w:val="el" w:eastAsia="el"/>
        </w:rPr>
        <w:t>ΤΥΠΙΚΑ ΠΡΟΣΟΝΤΑ ΠΡΟΣΛΗΨΗΣ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Ελάχιστα Προσόντα Πρόσληψης</w:t>
      </w:r>
    </w:p>
    <w:p>
      <w:pPr>
        <w:pStyle w:val="MainText"/>
        <w:spacing w:before="120" w:after="0"/>
        <w:rPr>
          <w:lang w:val="el" w:eastAsia="el"/>
        </w:rPr>
      </w:pPr>
      <w:r>
        <w:rPr>
          <w:b/>
          <w:bCs/>
          <w:lang w:val="el" w:eastAsia="el"/>
        </w:rPr>
        <w:t>1.</w:t>
      </w:r>
      <w:r>
        <w:rPr>
          <w:lang w:val="el" w:eastAsia="el"/>
        </w:rPr>
        <w:t xml:space="preserve"> Τα αναφερόμενα στο παρόν Μέρος προσόντα αποτελούν τα ελάχιστα προσόντα πρόσληψης και διορισμού, τα οποία είναι συμβατά με το π.δ. 85/2022, με την επιφύλαξη των οριζομένων από τον παρόντα Οργανισμό βάσει των διατάξεων της παρ. 7 του άρθρου 51 του ν. 4557/2018.</w:t>
      </w:r>
    </w:p>
    <w:p>
      <w:pPr>
        <w:pStyle w:val="MainText"/>
        <w:spacing w:before="120" w:after="0"/>
        <w:rPr>
          <w:lang w:val="el" w:eastAsia="el"/>
        </w:rPr>
      </w:pPr>
      <w:r>
        <w:rPr>
          <w:b/>
          <w:bCs/>
          <w:lang w:val="el" w:eastAsia="el"/>
        </w:rPr>
        <w:t>2.</w:t>
      </w:r>
      <w:r>
        <w:rPr>
          <w:lang w:val="el" w:eastAsia="el"/>
        </w:rPr>
        <w:t xml:space="preserve"> Με την εκάστοτε προκήρυξη πλήρωσης θέσεων της Αρχής ορίζονται τα σχετικά με τη θέση αποδεκτά πτυχία ή διπλώματα, τα κατά κλάδους και ειδικότητες, πρόσθετα προσόντα και κριτήρια, η κατά περίπτωση απαιτούμενη γνώση ξένων γλωσσών, το επίπεδο γλωσσομάθειας και η απαιτούμενη πρόσθετη εμπειρία.</w:t>
      </w:r>
    </w:p>
    <w:p>
      <w:pPr>
        <w:pStyle w:val="MainText"/>
        <w:spacing w:before="120" w:after="0"/>
        <w:rPr>
          <w:lang w:val="el" w:eastAsia="el"/>
        </w:rPr>
      </w:pPr>
      <w:r>
        <w:rPr>
          <w:b/>
          <w:bCs/>
          <w:lang w:val="el" w:eastAsia="el"/>
        </w:rPr>
        <w:t>3.</w:t>
      </w:r>
      <w:r>
        <w:rPr>
          <w:lang w:val="el" w:eastAsia="el"/>
        </w:rPr>
        <w:t xml:space="preserve"> Σε περίπτωση μετάταξης προσωπικού, η Αρχή δύναται να καθορίζει ειδικότερα πρόσθετα προσόντα.</w:t>
      </w:r>
    </w:p>
    <w:p>
      <w:pPr>
        <w:pStyle w:val="MainText"/>
        <w:spacing w:before="120" w:after="0"/>
        <w:rPr>
          <w:lang w:val="el" w:eastAsia="el"/>
        </w:rPr>
      </w:pPr>
      <w:r>
        <w:rPr>
          <w:b/>
          <w:bCs/>
          <w:lang w:val="el" w:eastAsia="el"/>
        </w:rPr>
        <w:t>4.</w:t>
      </w:r>
      <w:r>
        <w:rPr>
          <w:lang w:val="el" w:eastAsia="el"/>
        </w:rPr>
        <w:t xml:space="preserve"> Οι συνεργάτες μετακλητοί υπάλληλοι διαθέτουν πέντε (5) τουλάχιστον έτη εμπειρίας στα αντικείμενα της Αρχής Καταπολέμησης της Νομιμοποίησης Εσόδων από Εγκληματικές Δραστηριότητες εφαρμοζόμενων κατά τα λοιπά αναλογικά των άρθρων 46 έως 48 του ν. 4622/2019, περί της στελέχωσης των ιδιαίτερων γραφείων.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Προσόντα Πρόσληψης</w:t>
      </w:r>
    </w:p>
    <w:p>
      <w:pPr>
        <w:spacing w:before="240" w:after="240"/>
        <w:rPr>
          <w:lang w:val="el" w:eastAsia="el"/>
        </w:rPr>
      </w:pPr>
      <w:r>
        <w:rPr>
          <w:lang w:val="el" w:eastAsia="el"/>
        </w:rPr>
        <w:t>Ειδικού Επιστημονικού Προσωπικού</w:t>
      </w:r>
    </w:p>
    <w:p>
      <w:pPr>
        <w:pStyle w:val="MainText"/>
        <w:spacing w:before="120" w:after="0"/>
        <w:rPr>
          <w:lang w:val="el" w:eastAsia="el"/>
        </w:rPr>
      </w:pPr>
      <w:r>
        <w:rPr>
          <w:b/>
          <w:bCs/>
          <w:lang w:val="el" w:eastAsia="el"/>
        </w:rPr>
        <w:t>1.</w:t>
      </w:r>
      <w:r>
        <w:rPr>
          <w:lang w:val="el" w:eastAsia="el"/>
        </w:rPr>
        <w:t xml:space="preserve"> Οι θέσεις του Ειδικού Επιστημονικού Προσωπικού καταλαμβάνονται από υποψηφίους με βασικό τίτλο σπουδών στους κλάδους Νομικών Επιστημών, Κοινωνικών Επιστημών, Μηχανικών, Θετικών Επιστημών, Επιστήμης δεδομένων, Οικονομικών, Χρηματοοικονομικών, Οργάνωσης και Διοίκησης Επιχειρήσεων, Διεθνών Ευρωπαϊκών Σπουδών, Κοινωνικών Επιστημών και συναφών ειδικοτήτων.</w:t>
      </w:r>
    </w:p>
    <w:p>
      <w:pPr>
        <w:pStyle w:val="MainText"/>
        <w:spacing w:before="120" w:after="0"/>
        <w:rPr>
          <w:lang w:val="el" w:eastAsia="el"/>
        </w:rPr>
      </w:pPr>
      <w:r>
        <w:rPr>
          <w:b/>
          <w:bCs/>
          <w:lang w:val="el" w:eastAsia="el"/>
        </w:rPr>
        <w:t>2.</w:t>
      </w:r>
      <w:r>
        <w:rPr>
          <w:lang w:val="el" w:eastAsia="el"/>
        </w:rPr>
        <w:t xml:space="preserve"> Το Ειδικό Επιστημονικό Προσωπικό απαιτείται να κατέχει κατ’ ελάχιστο πτυχίο, συναφή μεταπτυχιακό τίτλο και τουλάχιστον καλή γνώση μίας ξένης γλώσσας της Ευρωπαϊκής Ένωσης.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Ελάχιστα προσόντα πρόσληψης κλάδων Πανεπιστημιακής (ΠΕ), Τεχνολογικής (ΤΕ), Δευτεροβάθμιας (ΔΕ) και Υποχρεωτικής (ΥΕ) Εκπαίδευσης</w:t>
      </w:r>
    </w:p>
    <w:p>
      <w:pPr>
        <w:pStyle w:val="MainText"/>
        <w:spacing w:before="120" w:after="0"/>
        <w:rPr>
          <w:lang w:val="el" w:eastAsia="el"/>
        </w:rPr>
      </w:pPr>
      <w:r>
        <w:rPr>
          <w:b/>
          <w:bCs/>
          <w:lang w:val="el" w:eastAsia="el"/>
        </w:rPr>
        <w:t>1.</w:t>
      </w:r>
      <w:r>
        <w:rPr>
          <w:lang w:val="el" w:eastAsia="el"/>
        </w:rPr>
        <w:t xml:space="preserve"> Για την πλήρωση των θέσεων κατηγορίας ΠΕ, ΤΕ και ΔΕ εφαρμόζεται το π.δ. 85/2022.</w:t>
      </w:r>
    </w:p>
    <w:p>
      <w:pPr>
        <w:pStyle w:val="MainText"/>
        <w:spacing w:before="120" w:after="0"/>
        <w:rPr>
          <w:lang w:val="el" w:eastAsia="el"/>
        </w:rPr>
      </w:pPr>
      <w:r>
        <w:rPr>
          <w:b/>
          <w:bCs/>
          <w:lang w:val="el" w:eastAsia="el"/>
        </w:rPr>
        <w:t>2.</w:t>
      </w:r>
      <w:r>
        <w:rPr>
          <w:lang w:val="el" w:eastAsia="el"/>
        </w:rPr>
        <w:t xml:space="preserve"> Για τις θέσεις αυτές απαιτείται καλή γνώση της ελληνικής γλώσσας, ενώ με την εκάστοτε προκήρυξη πρόσληψης καθορίζονται πρόσθετα απαιτούμενα για τη θέση προσόντα.</w:t>
      </w:r>
    </w:p>
    <w:p>
      <w:pPr>
        <w:pStyle w:val="Heading1"/>
        <w:spacing w:before="240" w:after="240"/>
        <w:rPr>
          <w:lang w:val="el" w:eastAsia="el"/>
        </w:rPr>
      </w:pPr>
      <w:r>
        <w:rPr>
          <w:lang w:val="el" w:eastAsia="el"/>
        </w:rPr>
        <w:t xml:space="preserve">Μέρος ΣΤ’ </w:t>
      </w:r>
    </w:p>
    <w:p>
      <w:pPr>
        <w:pStyle w:val="Heading1"/>
        <w:spacing w:before="240" w:after="240"/>
        <w:rPr>
          <w:lang w:val="el" w:eastAsia="el"/>
        </w:rPr>
      </w:pPr>
      <w:r>
        <w:rPr>
          <w:lang w:val="el" w:eastAsia="el"/>
        </w:rPr>
        <w:t>ΔΙΑΤΑΞΕΙΣ ΘΕΣΕΩΝ ΕΥΘΥΝΗΣ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Προϊστάμενοι οργανικών μονάδων</w:t>
      </w:r>
    </w:p>
    <w:p>
      <w:pPr>
        <w:pStyle w:val="MainText"/>
        <w:spacing w:before="120" w:after="0"/>
        <w:rPr>
          <w:lang w:val="el" w:eastAsia="el"/>
        </w:rPr>
      </w:pPr>
      <w:r>
        <w:rPr>
          <w:b/>
          <w:bCs/>
          <w:lang w:val="el" w:eastAsia="el"/>
        </w:rPr>
        <w:t>1.</w:t>
      </w:r>
      <w:r>
        <w:rPr>
          <w:lang w:val="el" w:eastAsia="el"/>
        </w:rPr>
        <w:t xml:space="preserve"> Των οργανικών μονάδων της Αρχής προΐστανται μόνιμοι δημόσιοι υπάλληλοι, υπάλληλοι με σχέση Ιδιωτικού Δικαίου Αορίστου Χρόνου και συνεργάτες μετακλητοί υπάλληλοι που υπηρετούν σε αυτή.</w:t>
      </w:r>
    </w:p>
    <w:p>
      <w:pPr>
        <w:pStyle w:val="MainText"/>
        <w:spacing w:before="120" w:after="0"/>
        <w:rPr>
          <w:lang w:val="el" w:eastAsia="el"/>
        </w:rPr>
      </w:pPr>
      <w:r>
        <w:rPr>
          <w:b/>
          <w:bCs/>
          <w:lang w:val="el" w:eastAsia="el"/>
        </w:rPr>
        <w:t>2.</w:t>
      </w:r>
      <w:r>
        <w:rPr>
          <w:lang w:val="el" w:eastAsia="el"/>
        </w:rPr>
        <w:t xml:space="preserve"> Υπάλληλοι που αποσπώνται από την Ελληνική Αστυνομία, το Πυροσβεστικό Σώμα, το Λιμενικό Σώμα - Ελληνική Ακτοφυλακή, την Τράπεζα της Ελλάδος, την Επιτροπή Κεφαλαιαγοράς, την Επιτροπή Λογιστικής Τυποποίησης και Ελέγχων καθώς και δικαστικοί υπάλληλοι των δικαστηρίων και των εισαγγελιών και μετακλητοί συνεργάτες υπάλληλοι δύνανται να καταλαμβάνουν θέσεις προϊσταμένων.</w:t>
      </w:r>
    </w:p>
    <w:p>
      <w:pPr>
        <w:pStyle w:val="MainText"/>
        <w:spacing w:before="120" w:after="0"/>
        <w:rPr>
          <w:lang w:val="el" w:eastAsia="el"/>
        </w:rPr>
      </w:pPr>
      <w:r>
        <w:rPr>
          <w:b/>
          <w:bCs/>
          <w:lang w:val="el" w:eastAsia="el"/>
        </w:rPr>
        <w:t>3.</w:t>
      </w:r>
      <w:r>
        <w:rPr>
          <w:lang w:val="el" w:eastAsia="el"/>
        </w:rPr>
        <w:t xml:space="preserve"> Οι κατηγορίες εκπαίδευσης και κλάδοι/ειδικότητες των Προϊσταμένων ορίζονται ανά οργανική μονάδα της Αρχής ως εξής και εξειδικεύονται βάσει των αναγκών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5"/>
        <w:gridCol w:w="5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Κατηγορία/Κλάδος/Ειδικότητα/Εξειδίκευση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Μονάδα επιπέδου Γενικής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Διοικητικών Διαδικασιών και 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Υποδιεύθυνση Διοικητικών και Οικονομικών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Ανθρώπινου Δυναμικού και Οργάνωσης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ΠΕ/ΤΕ/ΔΕ/ΕΕΠ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Οικονομικών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ΠΕ/ΤΕ/ΔΕ/ΕΕΠ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ΠΕ/ΤΕ/ΔΕ/ΕΕΠ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Υποδιεύθυνση Ηλεκτρονικής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Ανάπτυξης και Υποστήριξης Εφαρμογών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Επιχειρησιακής Λειτουργίας, Συστημάτων και Υποστήριξης Χρηστών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Ασφάλειας Πληροφοριακών Συστημάτων και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Στρατηγικής και Αναλύσεων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Τμήμα Επιχειρησιακής Ανάλυσης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ΠΕ/ΤΕ/ΕΕΠ οποιασδήποτε ειδικότητας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7"/>
        <w:gridCol w:w="3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Τμήμα Επιχειρησιακής Ανάλυσης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Μελετών και Διεθνών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ΠΕ/ΤΕ/ΔΕ/ΕΕΠ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Συλλογής, Αξιολόγησης και Προτεραιοποίησης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Μονάδα επιπέδου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Μονάδα επιπέδου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Εσωτερικού Ελέγχου επιπέδου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ΠΕ/ΕΕΠ οποιασδήποτε ειδικότητας</w:t>
            </w:r>
          </w:p>
        </w:tc>
      </w:tr>
    </w:tbl>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Καθήκοντα Προϊσταμένων</w:t>
      </w:r>
    </w:p>
    <w:p>
      <w:pPr>
        <w:pStyle w:val="MainText"/>
        <w:spacing w:before="120" w:after="0"/>
        <w:rPr>
          <w:lang w:val="el" w:eastAsia="el"/>
        </w:rPr>
      </w:pPr>
      <w:r>
        <w:rPr>
          <w:b/>
          <w:bCs/>
          <w:lang w:val="el" w:eastAsia="el"/>
        </w:rPr>
        <w:t>1.</w:t>
      </w:r>
      <w:r>
        <w:rPr>
          <w:lang w:val="el" w:eastAsia="el"/>
        </w:rPr>
        <w:t xml:space="preserve"> Ο Προϊστάμενος της Α’ Μονάδας, επιπέδου Γενικής Διεύθυνσης, αναλαμβάνει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Μεριμνά για την εναρμόνιση και τη λειτουργική διασύνδεση των στόχων των Μονάδων με τους στόχους και τα χρονοδιαγράμματα που τίθενται από τον Πρόεδρο και τα μέλη των Μονάδων και φροντίζουν για την πρόταση στοχοθεσίας, καθώς και την επίτευξη των στόχων που τίθενται από τον Πρόεδρο ή τα μέλη,</w:t>
      </w:r>
    </w:p>
    <w:p>
      <w:pPr>
        <w:pStyle w:val="StructureList1"/>
        <w:spacing w:before="120" w:after="0"/>
        <w:rPr>
          <w:lang w:val="el" w:eastAsia="el"/>
        </w:rPr>
      </w:pPr>
      <w:r>
        <w:rPr>
          <w:lang w:val="el" w:eastAsia="el"/>
        </w:rPr>
        <w:t>β)</w:t>
      </w:r>
      <w:r>
        <w:rPr>
          <w:lang w:val="en" w:eastAsia="en"/>
        </w:rPr>
        <w:tab/>
      </w:r>
      <w:r>
        <w:rPr>
          <w:lang w:val="el" w:eastAsia="el"/>
        </w:rPr>
        <w:t>Συντονίζει και παρέχει οδηγίες στους Προϊσταμένους των Τμημάτων και των Υποδιευθύνσεων για τα οποία είναι αρμόδιοι,</w:t>
      </w:r>
    </w:p>
    <w:p>
      <w:pPr>
        <w:pStyle w:val="StructureList1"/>
        <w:spacing w:before="120" w:after="0"/>
        <w:rPr>
          <w:lang w:val="el" w:eastAsia="el"/>
        </w:rPr>
      </w:pPr>
      <w:r>
        <w:rPr>
          <w:lang w:val="el" w:eastAsia="el"/>
        </w:rPr>
        <w:t>γ)</w:t>
      </w:r>
      <w:r>
        <w:rPr>
          <w:lang w:val="en" w:eastAsia="en"/>
        </w:rPr>
        <w:tab/>
      </w:r>
      <w:r>
        <w:rPr>
          <w:lang w:val="el" w:eastAsia="el"/>
        </w:rPr>
        <w:t>Εισηγείται το γενικό πλαίσιο συνεργασίας μεταξύ των Μονάδων της Αρχής, σε συνεργασία με τους Προϊσταμένους των άλλων Μονάδων.</w:t>
      </w:r>
    </w:p>
    <w:p>
      <w:pPr>
        <w:pStyle w:val="StructureList1"/>
        <w:spacing w:before="120" w:after="0"/>
        <w:rPr>
          <w:lang w:val="el" w:eastAsia="el"/>
        </w:rPr>
      </w:pPr>
      <w:r>
        <w:rPr>
          <w:lang w:val="el" w:eastAsia="el"/>
        </w:rPr>
        <w:t>δ)</w:t>
      </w:r>
      <w:r>
        <w:rPr>
          <w:lang w:val="en" w:eastAsia="en"/>
        </w:rPr>
        <w:tab/>
      </w:r>
      <w:r>
        <w:rPr>
          <w:lang w:val="el" w:eastAsia="el"/>
        </w:rPr>
        <w:t>Ασκεί την εποπτεία όλων των Υπηρεσιών της Μονάδας.</w:t>
      </w:r>
    </w:p>
    <w:p>
      <w:pPr>
        <w:pStyle w:val="MainText"/>
        <w:spacing w:before="120" w:after="0"/>
        <w:rPr>
          <w:lang w:val="el" w:eastAsia="el"/>
        </w:rPr>
      </w:pPr>
      <w:r>
        <w:rPr>
          <w:b/>
          <w:bCs/>
          <w:lang w:val="el" w:eastAsia="el"/>
        </w:rPr>
        <w:t>2.</w:t>
      </w:r>
      <w:r>
        <w:rPr>
          <w:lang w:val="el" w:eastAsia="el"/>
        </w:rPr>
        <w:t xml:space="preserve"> Οι Προϊστάμενοι των Διευθύνσεων της Α’ Μονάδας αναλαμβάνουν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Μεριμνούν για την εναρμόνιση των στόχων των υφιστάμενων υπηρεσιών με τους στόχους και τα χρονοδιαγράμματα που τίθενται από την Μονάδα και φροντίζουν για την πρόταση στοχοθεσίας, καθώς και την επίτευξη των στόχων των υφιστάμενων οργανικών μονάδων που τίθενται από τον Πρόεδρο ή τα μέλη,</w:t>
      </w:r>
    </w:p>
    <w:p>
      <w:pPr>
        <w:pStyle w:val="StructureList1"/>
        <w:spacing w:before="120" w:after="0"/>
        <w:rPr>
          <w:lang w:val="el" w:eastAsia="el"/>
        </w:rPr>
      </w:pPr>
      <w:r>
        <w:rPr>
          <w:lang w:val="el" w:eastAsia="el"/>
        </w:rPr>
        <w:t>β)</w:t>
      </w:r>
      <w:r>
        <w:rPr>
          <w:lang w:val="en" w:eastAsia="en"/>
        </w:rPr>
        <w:tab/>
      </w:r>
      <w:r>
        <w:rPr>
          <w:lang w:val="el" w:eastAsia="el"/>
        </w:rPr>
        <w:t>Συντονίζουν και παρέχουν οδηγίες στους Προϊσταμένους των Τμημάτων και των Υποδιευθύνσεων για τα οποία είναι αρμόδιοι,</w:t>
      </w:r>
    </w:p>
    <w:p>
      <w:pPr>
        <w:pStyle w:val="StructureList1"/>
        <w:spacing w:before="120" w:after="0"/>
        <w:rPr>
          <w:lang w:val="el" w:eastAsia="el"/>
        </w:rPr>
      </w:pPr>
      <w:r>
        <w:rPr>
          <w:lang w:val="el" w:eastAsia="el"/>
        </w:rPr>
        <w:t>γ)</w:t>
      </w:r>
      <w:r>
        <w:rPr>
          <w:lang w:val="en" w:eastAsia="en"/>
        </w:rPr>
        <w:tab/>
      </w:r>
      <w:r>
        <w:rPr>
          <w:lang w:val="el" w:eastAsia="el"/>
        </w:rPr>
        <w:t>Διασφαλίζουν συνθήκες συνεργασίας μεταξύ των διοικούμενων και άλλων οργανικών μονάδων από κοινού με τους Προϊσταμένους αυτών, εφόσον δεν ανήκουν στη δικαιοδοσία τους,</w:t>
      </w:r>
    </w:p>
    <w:p>
      <w:pPr>
        <w:pStyle w:val="StructureList1"/>
        <w:spacing w:before="120" w:after="0"/>
        <w:rPr>
          <w:lang w:val="el" w:eastAsia="el"/>
        </w:rPr>
      </w:pPr>
      <w:r>
        <w:rPr>
          <w:lang w:val="el" w:eastAsia="el"/>
        </w:rPr>
        <w:t>δ)</w:t>
      </w:r>
      <w:r>
        <w:rPr>
          <w:lang w:val="en" w:eastAsia="en"/>
        </w:rPr>
        <w:tab/>
      </w:r>
      <w:r>
        <w:rPr>
          <w:lang w:val="el" w:eastAsia="el"/>
        </w:rPr>
        <w:t>Μεριμνούν για τη διαχείριση, ανάπτυξη και αξιοποίηση του προσωπικού, ώστε να επιτυγχάνεται η προσήκουσα άσκηση των αρμοδιοτήτων της Μονάδας και εισηγούνται προτάσεις βελτίωσης για την κατανομή του ανθρωπίνου δυναμικού,</w:t>
      </w:r>
    </w:p>
    <w:p>
      <w:pPr>
        <w:pStyle w:val="StructureList1"/>
        <w:spacing w:before="120" w:after="0"/>
        <w:rPr>
          <w:lang w:val="el" w:eastAsia="el"/>
        </w:rPr>
      </w:pPr>
      <w:r>
        <w:rPr>
          <w:lang w:val="el" w:eastAsia="el"/>
        </w:rPr>
        <w:t>ε)</w:t>
      </w:r>
      <w:r>
        <w:rPr>
          <w:lang w:val="en" w:eastAsia="en"/>
        </w:rPr>
        <w:tab/>
      </w:r>
      <w:r>
        <w:rPr>
          <w:lang w:val="el" w:eastAsia="el"/>
        </w:rPr>
        <w:t>Παρακολουθούν τις βέλτιστες πρακτικές με στόχο τον προσδιορισμό οργανωτικών και λειτουργικών βελτιώσεων των υφιστάμενων οργανικών μονάδων.</w:t>
      </w:r>
    </w:p>
    <w:p>
      <w:pPr>
        <w:pStyle w:val="StructureList1"/>
        <w:spacing w:before="120" w:after="0"/>
        <w:rPr>
          <w:lang w:val="el" w:eastAsia="el"/>
        </w:rPr>
      </w:pPr>
      <w:r>
        <w:rPr>
          <w:lang w:val="el" w:eastAsia="el"/>
        </w:rPr>
        <w:t>στ)</w:t>
      </w:r>
      <w:r>
        <w:rPr>
          <w:lang w:val="en" w:eastAsia="en"/>
        </w:rPr>
        <w:tab/>
      </w:r>
      <w:r>
        <w:rPr>
          <w:lang w:val="el" w:eastAsia="el"/>
        </w:rPr>
        <w:t>Εισηγούνται για ζητήματα σύστασης, τροποποίησης και κατάργησης θέσεων εργασίας και των σχετικών περιγραμμάτων θέσεων εργασίας των οργανικών μονάδων που τελούν υπό τη διοίκησή και εποπτεία τους,</w:t>
      </w:r>
    </w:p>
    <w:p>
      <w:pPr>
        <w:pStyle w:val="StructureList1"/>
        <w:spacing w:before="120" w:after="0"/>
        <w:rPr>
          <w:lang w:val="el" w:eastAsia="el"/>
        </w:rPr>
      </w:pPr>
      <w:r>
        <w:rPr>
          <w:lang w:val="el" w:eastAsia="el"/>
        </w:rPr>
        <w:t>ζ)</w:t>
      </w:r>
      <w:r>
        <w:rPr>
          <w:lang w:val="en" w:eastAsia="en"/>
        </w:rPr>
        <w:tab/>
      </w:r>
      <w:r>
        <w:rPr>
          <w:lang w:val="el" w:eastAsia="el"/>
        </w:rPr>
        <w:t>Μεριμνούν για την προσήκουσα άσκηση των αρμοδιοτήτων του Γραφείου,</w:t>
      </w:r>
    </w:p>
    <w:p>
      <w:pPr>
        <w:pStyle w:val="StructureList1"/>
        <w:spacing w:before="120" w:after="0"/>
        <w:rPr>
          <w:lang w:val="el" w:eastAsia="el"/>
        </w:rPr>
      </w:pPr>
      <w:r>
        <w:rPr>
          <w:lang w:val="el" w:eastAsia="el"/>
        </w:rPr>
        <w:t>η)</w:t>
      </w:r>
      <w:r>
        <w:rPr>
          <w:lang w:val="en" w:eastAsia="en"/>
        </w:rPr>
        <w:tab/>
      </w:r>
      <w:r>
        <w:rPr>
          <w:lang w:val="el" w:eastAsia="el"/>
        </w:rPr>
        <w:t>Αξιολογούν το προσωπικό σύμφωνα με το ισχύον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Εφόσον ενημερώσουν σχετικά τον Πρόεδρο της Αρχής, μπορούν να απευθύνονται στα Μέλη της Μονάδας για την παροχή τεχνογνωσίας επί θεμάτων αρμοδιότητάς τους,</w:t>
      </w:r>
    </w:p>
    <w:p>
      <w:pPr>
        <w:pStyle w:val="StructureList1"/>
        <w:spacing w:before="120" w:after="0"/>
        <w:rPr>
          <w:lang w:val="el" w:eastAsia="el"/>
        </w:rPr>
      </w:pPr>
      <w:r>
        <w:rPr>
          <w:lang w:val="el" w:eastAsia="el"/>
        </w:rPr>
        <w:t>ι)</w:t>
      </w:r>
      <w:r>
        <w:rPr>
          <w:lang w:val="en" w:eastAsia="en"/>
        </w:rPr>
        <w:tab/>
      </w:r>
      <w:r>
        <w:rPr>
          <w:lang w:val="el" w:eastAsia="el"/>
        </w:rPr>
        <w:t>Εκπροσωπούν τον Πρόεδρο ως προς το ειδικά οριζόμενο έργο του εκάστοτε γραφείου και</w:t>
      </w:r>
    </w:p>
    <w:p>
      <w:pPr>
        <w:pStyle w:val="StructureList1"/>
        <w:spacing w:before="120" w:after="0"/>
        <w:rPr>
          <w:lang w:val="el" w:eastAsia="el"/>
        </w:rPr>
      </w:pPr>
      <w:r>
        <w:rPr>
          <w:lang w:val="el" w:eastAsia="el"/>
        </w:rPr>
        <w:t>ια)</w:t>
      </w:r>
      <w:r>
        <w:rPr>
          <w:lang w:val="en" w:eastAsia="en"/>
        </w:rPr>
        <w:tab/>
      </w:r>
      <w:r>
        <w:rPr>
          <w:lang w:val="el" w:eastAsia="el"/>
        </w:rPr>
        <w:t>Εισηγούνται στην Μονάδα επί θεμάτων εργασίας πέραν του προβλεπόμενου ωραρίου (υπερωρίες, Κυριακές - εξαιρέσιμες ημέρες κ.λπ.)</w:t>
      </w:r>
    </w:p>
    <w:p>
      <w:pPr>
        <w:pStyle w:val="MainText"/>
        <w:spacing w:before="120" w:after="0"/>
        <w:rPr>
          <w:lang w:val="el" w:eastAsia="el"/>
        </w:rPr>
      </w:pPr>
      <w:r>
        <w:rPr>
          <w:b/>
          <w:bCs/>
          <w:lang w:val="el" w:eastAsia="el"/>
        </w:rPr>
        <w:t>3.</w:t>
      </w:r>
      <w:r>
        <w:rPr>
          <w:lang w:val="el" w:eastAsia="el"/>
        </w:rPr>
        <w:t xml:space="preserve"> Οι Προϊστάμενοι των Υποδιευθύνσεων της Α’ Μονάδας αναλαμβάνουν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Συντονίζουν και παρέχουν οδηγίες στους Προϊσταμένους των Τμημάτων και των Υποδιευθύνσεων για τα οποία είναι αρμόδια,</w:t>
      </w:r>
    </w:p>
    <w:p>
      <w:pPr>
        <w:pStyle w:val="StructureList1"/>
        <w:spacing w:before="120" w:after="0"/>
        <w:rPr>
          <w:lang w:val="el" w:eastAsia="el"/>
        </w:rPr>
      </w:pPr>
      <w:r>
        <w:rPr>
          <w:lang w:val="el" w:eastAsia="el"/>
        </w:rPr>
        <w:t>β)</w:t>
      </w:r>
      <w:r>
        <w:rPr>
          <w:lang w:val="en" w:eastAsia="en"/>
        </w:rPr>
        <w:tab/>
      </w:r>
      <w:r>
        <w:rPr>
          <w:lang w:val="el" w:eastAsia="el"/>
        </w:rPr>
        <w:t>Διασφαλίζουν συνθήκες συνεργασίας μεταξύ των διοικούμενων οργανικών μονάδων,</w:t>
      </w:r>
    </w:p>
    <w:p>
      <w:pPr>
        <w:pStyle w:val="StructureList1"/>
        <w:spacing w:before="120" w:after="0"/>
        <w:rPr>
          <w:lang w:val="el" w:eastAsia="el"/>
        </w:rPr>
      </w:pPr>
      <w:r>
        <w:rPr>
          <w:lang w:val="el" w:eastAsia="el"/>
        </w:rPr>
        <w:t>δ)</w:t>
      </w:r>
      <w:r>
        <w:rPr>
          <w:lang w:val="en" w:eastAsia="en"/>
        </w:rPr>
        <w:tab/>
      </w:r>
      <w:r>
        <w:rPr>
          <w:lang w:val="el" w:eastAsia="el"/>
        </w:rPr>
        <w:t>Μεριμνούν για τη διαχείριση, ανάπτυξη και αξιοποίηση του προσωπικού, ώστε να επιτυγχάνεται η προσήκουσα άσκηση των αρμοδιοτήτων των Υποδιευθύνσεων και εισηγούνται για την βελτίωση της εν γένει λειτουργίας τους, ε) Παρακολουθούν τις βέλτιστες πρακτικές με στόχο τον προσδιορισμό οργανωτικών και λειτουργικών βελτιώσεων των υφιστάμενων οργανικών μονάδων.</w:t>
      </w:r>
    </w:p>
    <w:p>
      <w:pPr>
        <w:pStyle w:val="StructureList1"/>
        <w:spacing w:before="120" w:after="0"/>
        <w:rPr>
          <w:lang w:val="el" w:eastAsia="el"/>
        </w:rPr>
      </w:pPr>
      <w:r>
        <w:rPr>
          <w:lang w:val="el" w:eastAsia="el"/>
        </w:rPr>
        <w:t>στ)</w:t>
      </w:r>
      <w:r>
        <w:rPr>
          <w:lang w:val="en" w:eastAsia="en"/>
        </w:rPr>
        <w:tab/>
      </w:r>
      <w:r>
        <w:rPr>
          <w:lang w:val="el" w:eastAsia="el"/>
        </w:rPr>
        <w:t>Εισηγούνται στα αρμόδια Γραφεία επιπέδου Διεύθυνσης για ζητήματα σύστασης, τροποποίησης και κατάργησης θέσεων εργασίας και των σχετικών περιγραμμάτων θέσεων εργασίας των οργανικών μονάδων που τελούν υπό τη διοίκησή και εποπτεία τους,</w:t>
      </w:r>
    </w:p>
    <w:p>
      <w:pPr>
        <w:pStyle w:val="StructureList1"/>
        <w:spacing w:before="120" w:after="0"/>
        <w:rPr>
          <w:lang w:val="el" w:eastAsia="el"/>
        </w:rPr>
      </w:pPr>
      <w:r>
        <w:rPr>
          <w:lang w:val="el" w:eastAsia="el"/>
        </w:rPr>
        <w:t>ζ)</w:t>
      </w:r>
      <w:r>
        <w:rPr>
          <w:lang w:val="en" w:eastAsia="en"/>
        </w:rPr>
        <w:tab/>
      </w:r>
      <w:r>
        <w:rPr>
          <w:lang w:val="el" w:eastAsia="el"/>
        </w:rPr>
        <w:t>Μεριμνούν για την προσήκουσα άσκηση των αρμοδιοτήτων των Υποδιευθύνσεων και</w:t>
      </w:r>
    </w:p>
    <w:p>
      <w:pPr>
        <w:pStyle w:val="StructureList1"/>
        <w:spacing w:before="120" w:after="0"/>
        <w:rPr>
          <w:lang w:val="el" w:eastAsia="el"/>
        </w:rPr>
      </w:pPr>
      <w:r>
        <w:rPr>
          <w:lang w:val="el" w:eastAsia="el"/>
        </w:rPr>
        <w:t>η)</w:t>
      </w:r>
      <w:r>
        <w:rPr>
          <w:lang w:val="en" w:eastAsia="en"/>
        </w:rPr>
        <w:tab/>
      </w:r>
      <w:r>
        <w:rPr>
          <w:lang w:val="el" w:eastAsia="el"/>
        </w:rPr>
        <w:t>Μεριμνούν για την προσήκουσα τήρηση του ωραρίου από το προσωπικό των υφιστάμενων οργανικών μονάδων.</w:t>
      </w:r>
    </w:p>
    <w:p>
      <w:pPr>
        <w:pStyle w:val="MainText"/>
        <w:spacing w:before="120" w:after="0"/>
        <w:rPr>
          <w:lang w:val="el" w:eastAsia="el"/>
        </w:rPr>
      </w:pPr>
      <w:r>
        <w:rPr>
          <w:b/>
          <w:bCs/>
          <w:lang w:val="el" w:eastAsia="el"/>
        </w:rPr>
        <w:t>4.</w:t>
      </w:r>
      <w:r>
        <w:rPr>
          <w:lang w:val="el" w:eastAsia="el"/>
        </w:rPr>
        <w:t xml:space="preserve"> Οι Προϊστάμενοι των Τμημάτων της Α’ Μονάδας αναλαμβάνουν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Μεριμνούν για τη λειτουργική διασύνδεση των ασκούμενων δραστηριοτήτων με τις αρμοδιότητες και τους στόχους των Τμημάτων,</w:t>
      </w:r>
    </w:p>
    <w:p>
      <w:pPr>
        <w:pStyle w:val="StructureList1"/>
        <w:spacing w:before="120" w:after="0"/>
        <w:rPr>
          <w:lang w:val="el" w:eastAsia="el"/>
        </w:rPr>
      </w:pPr>
      <w:r>
        <w:rPr>
          <w:lang w:val="el" w:eastAsia="el"/>
        </w:rPr>
        <w:t>β)</w:t>
      </w:r>
      <w:r>
        <w:rPr>
          <w:lang w:val="en" w:eastAsia="en"/>
        </w:rPr>
        <w:tab/>
      </w:r>
      <w:r>
        <w:rPr>
          <w:lang w:val="el" w:eastAsia="el"/>
        </w:rPr>
        <w:t>Συγκεντρώνουν, επεξεργάζονται, συνθέτουν και παρουσιάζουν τα απαραίτητα δεδομένα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Σχεδιάζουν με τις οργανικές μονάδες στις οποίες υπάγονται, εφαρμόζουν και παρακολουθούν τη στοχοθεσία των Τμημάτων και αναλαμβάνουν πρωτοβουλίες για τη βελτίωση της αποδοτικότητας των υπαλλήλων,</w:t>
      </w:r>
    </w:p>
    <w:p>
      <w:pPr>
        <w:pStyle w:val="StructureList1"/>
        <w:spacing w:before="120" w:after="0"/>
        <w:rPr>
          <w:lang w:val="el" w:eastAsia="el"/>
        </w:rPr>
      </w:pPr>
      <w:r>
        <w:rPr>
          <w:lang w:val="el" w:eastAsia="el"/>
        </w:rPr>
        <w:t>δ)</w:t>
      </w:r>
      <w:r>
        <w:rPr>
          <w:lang w:val="en" w:eastAsia="en"/>
        </w:rPr>
        <w:tab/>
      </w:r>
      <w:r>
        <w:rPr>
          <w:lang w:val="el" w:eastAsia="el"/>
        </w:rPr>
        <w:t>Παροτρύνουν τους υπαλλήλους για την υλοποίηση των δράσεων των Τμημάτων,</w:t>
      </w:r>
    </w:p>
    <w:p>
      <w:pPr>
        <w:pStyle w:val="StructureList1"/>
        <w:spacing w:before="120" w:after="0"/>
        <w:rPr>
          <w:lang w:val="el" w:eastAsia="el"/>
        </w:rPr>
      </w:pPr>
      <w:r>
        <w:rPr>
          <w:lang w:val="el" w:eastAsia="el"/>
        </w:rPr>
        <w:t>ε)</w:t>
      </w:r>
      <w:r>
        <w:rPr>
          <w:lang w:val="en" w:eastAsia="en"/>
        </w:rPr>
        <w:tab/>
      </w:r>
      <w:r>
        <w:rPr>
          <w:lang w:val="el" w:eastAsia="el"/>
        </w:rPr>
        <w:t>Αποφασίζουν για την κατανομή των εργασιών στους υπαλλήλους των Τμημάτων,</w:t>
      </w:r>
    </w:p>
    <w:p>
      <w:pPr>
        <w:pStyle w:val="StructureList1"/>
        <w:spacing w:before="120" w:after="0"/>
        <w:rPr>
          <w:lang w:val="el" w:eastAsia="el"/>
        </w:rPr>
      </w:pPr>
      <w:r>
        <w:rPr>
          <w:lang w:val="el" w:eastAsia="el"/>
        </w:rPr>
        <w:t>στ)</w:t>
      </w:r>
      <w:r>
        <w:rPr>
          <w:lang w:val="en" w:eastAsia="en"/>
        </w:rPr>
        <w:tab/>
      </w:r>
      <w:r>
        <w:rPr>
          <w:lang w:val="el" w:eastAsia="el"/>
        </w:rPr>
        <w:t>Εντοπίζουν τις επιμορφωτικές ανάγκες και εισηγούνται σχετικά,</w:t>
      </w:r>
    </w:p>
    <w:p>
      <w:pPr>
        <w:pStyle w:val="StructureList1"/>
        <w:spacing w:before="120" w:after="0"/>
        <w:rPr>
          <w:lang w:val="el" w:eastAsia="el"/>
        </w:rPr>
      </w:pPr>
      <w:r>
        <w:rPr>
          <w:lang w:val="el" w:eastAsia="el"/>
        </w:rPr>
        <w:t>ζ)</w:t>
      </w:r>
      <w:r>
        <w:rPr>
          <w:lang w:val="en" w:eastAsia="en"/>
        </w:rPr>
        <w:tab/>
      </w:r>
      <w:r>
        <w:rPr>
          <w:lang w:val="el" w:eastAsia="el"/>
        </w:rPr>
        <w:t>Εισηγούνται αρμοδίως την σύσταση, τροποποίηση ή κατάργηση θέσεων και των σχετικών περιγραμμάτων θέσεων εργασίας των Τμημάτων,</w:t>
      </w:r>
    </w:p>
    <w:p>
      <w:pPr>
        <w:pStyle w:val="StructureList1"/>
        <w:spacing w:before="120" w:after="0"/>
        <w:rPr>
          <w:lang w:val="el" w:eastAsia="el"/>
        </w:rPr>
      </w:pPr>
      <w:r>
        <w:rPr>
          <w:lang w:val="el" w:eastAsia="el"/>
        </w:rPr>
        <w:t>η)</w:t>
      </w:r>
      <w:r>
        <w:rPr>
          <w:lang w:val="en" w:eastAsia="en"/>
        </w:rPr>
        <w:tab/>
      </w:r>
      <w:r>
        <w:rPr>
          <w:lang w:val="el" w:eastAsia="el"/>
        </w:rPr>
        <w:t>Αξιολογούν το προσωπικό σύμφωνα με το ισχύον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Εποπτεύουν, συντονίζουν και κατευθύνουν τις λειτουργίες των Τμημάτων και</w:t>
      </w:r>
    </w:p>
    <w:p>
      <w:pPr>
        <w:pStyle w:val="StructureList1"/>
        <w:spacing w:before="120" w:after="0"/>
        <w:rPr>
          <w:lang w:val="el" w:eastAsia="el"/>
        </w:rPr>
      </w:pPr>
      <w:r>
        <w:rPr>
          <w:lang w:val="el" w:eastAsia="el"/>
        </w:rPr>
        <w:t>ι)</w:t>
      </w:r>
      <w:r>
        <w:rPr>
          <w:lang w:val="en" w:eastAsia="en"/>
        </w:rPr>
        <w:tab/>
      </w:r>
      <w:r>
        <w:rPr>
          <w:lang w:val="el" w:eastAsia="el"/>
        </w:rPr>
        <w:t>Μεριμνούν για την προσήκουσα τήρηση του ωραρίου των υπαλλήλων των Τμημάτων.</w:t>
      </w:r>
    </w:p>
    <w:p>
      <w:pPr>
        <w:pStyle w:val="MainText"/>
        <w:spacing w:before="120" w:after="0"/>
        <w:rPr>
          <w:lang w:val="el" w:eastAsia="el"/>
        </w:rPr>
      </w:pPr>
      <w:r>
        <w:rPr>
          <w:b/>
          <w:bCs/>
          <w:lang w:val="el" w:eastAsia="el"/>
        </w:rPr>
        <w:t>5.</w:t>
      </w:r>
      <w:r>
        <w:rPr>
          <w:lang w:val="el" w:eastAsia="el"/>
        </w:rPr>
        <w:t xml:space="preserve"> Οι Προϊστάμενοι των Β’ και Γ’ Μονάδων αναλαμβάνουν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Μεριμνούν για την εναρμόνιση και τη λειτουργική διασύνδεση των στόχων των Μονάδων με τους στόχους και τα χρονοδιαγράμματα που τίθενται από τον Πρόεδρο και τα μέλη των Μονάδων και φροντίζουν για την πρόταση στοχοθεσίας, καθώς και την επίτευξη των στόχων που τίθενται από τον Πρόεδρο ή τα μέλη,</w:t>
      </w:r>
    </w:p>
    <w:p>
      <w:pPr>
        <w:pStyle w:val="StructureList1"/>
        <w:spacing w:before="120" w:after="0"/>
        <w:rPr>
          <w:lang w:val="el" w:eastAsia="el"/>
        </w:rPr>
      </w:pPr>
      <w:r>
        <w:rPr>
          <w:lang w:val="el" w:eastAsia="el"/>
        </w:rPr>
        <w:t>β)</w:t>
      </w:r>
      <w:r>
        <w:rPr>
          <w:lang w:val="en" w:eastAsia="en"/>
        </w:rPr>
        <w:tab/>
      </w:r>
      <w:r>
        <w:rPr>
          <w:lang w:val="el" w:eastAsia="el"/>
        </w:rPr>
        <w:t>Διασφαλίζουν συνθήκες συνεργασίας μεταξύ των διοικούμενων και άλλων οργανικών μονάδων,</w:t>
      </w:r>
    </w:p>
    <w:p>
      <w:pPr>
        <w:pStyle w:val="StructureList1"/>
        <w:spacing w:before="120" w:after="0"/>
        <w:rPr>
          <w:lang w:val="el" w:eastAsia="el"/>
        </w:rPr>
      </w:pPr>
      <w:r>
        <w:rPr>
          <w:lang w:val="el" w:eastAsia="el"/>
        </w:rPr>
        <w:t>γ)</w:t>
      </w:r>
      <w:r>
        <w:rPr>
          <w:lang w:val="en" w:eastAsia="en"/>
        </w:rPr>
        <w:tab/>
      </w:r>
      <w:r>
        <w:rPr>
          <w:lang w:val="el" w:eastAsia="el"/>
        </w:rPr>
        <w:t>Μεριμνούν για τη διαχείριση, ανάπτυξη και αξιοποίηση του προσωπικού, ώστε να επιτυγχάνεται η προσήκουσα άσκηση των αρμοδιοτήτων της Μονάδας και εισηγούνται προτάσεις βελτίωσης για την κατανομή του ανθρωπίνου δυναμικού,</w:t>
      </w:r>
    </w:p>
    <w:p>
      <w:pPr>
        <w:pStyle w:val="StructureList1"/>
        <w:spacing w:before="120" w:after="0"/>
        <w:rPr>
          <w:lang w:val="el" w:eastAsia="el"/>
        </w:rPr>
      </w:pPr>
      <w:r>
        <w:rPr>
          <w:lang w:val="el" w:eastAsia="el"/>
        </w:rPr>
        <w:t>δ)</w:t>
      </w:r>
      <w:r>
        <w:rPr>
          <w:lang w:val="en" w:eastAsia="en"/>
        </w:rPr>
        <w:tab/>
      </w:r>
      <w:r>
        <w:rPr>
          <w:lang w:val="el" w:eastAsia="el"/>
        </w:rPr>
        <w:t>Παρακολουθούν τις βέλτιστες πρακτικές με στόχο τον προσδιορισμό οργανωτικών και λειτουργικών βελτιώσεων των υφιστάμενων οργανικών μονάδων.</w:t>
      </w:r>
    </w:p>
    <w:p>
      <w:pPr>
        <w:pStyle w:val="StructureList1"/>
        <w:spacing w:before="120" w:after="0"/>
        <w:rPr>
          <w:lang w:val="el" w:eastAsia="el"/>
        </w:rPr>
      </w:pPr>
      <w:r>
        <w:rPr>
          <w:lang w:val="el" w:eastAsia="el"/>
        </w:rPr>
        <w:t>ε)</w:t>
      </w:r>
      <w:r>
        <w:rPr>
          <w:lang w:val="en" w:eastAsia="en"/>
        </w:rPr>
        <w:tab/>
      </w:r>
      <w:r>
        <w:rPr>
          <w:lang w:val="el" w:eastAsia="el"/>
        </w:rPr>
        <w:t>Εισηγούνται για ζητήματα σύστασης, τροποποίησης και κατάργησης θέσεων εργασίας και των σχετικών περιγραμμάτων θέσεων εργασίας,</w:t>
      </w:r>
    </w:p>
    <w:p>
      <w:pPr>
        <w:pStyle w:val="StructureList1"/>
        <w:spacing w:before="120" w:after="0"/>
        <w:rPr>
          <w:lang w:val="el" w:eastAsia="el"/>
        </w:rPr>
      </w:pPr>
      <w:r>
        <w:rPr>
          <w:lang w:val="el" w:eastAsia="el"/>
        </w:rPr>
        <w:t>στ)</w:t>
      </w:r>
      <w:r>
        <w:rPr>
          <w:lang w:val="en" w:eastAsia="en"/>
        </w:rPr>
        <w:tab/>
      </w:r>
      <w:r>
        <w:rPr>
          <w:lang w:val="el" w:eastAsia="el"/>
        </w:rPr>
        <w:t>Μεριμνούν για την προσήκουσα άσκηση των αρμοδιοτήτων των Μονάδων,</w:t>
      </w:r>
    </w:p>
    <w:p>
      <w:pPr>
        <w:pStyle w:val="StructureList1"/>
        <w:spacing w:before="120" w:after="0"/>
        <w:rPr>
          <w:lang w:val="el" w:eastAsia="el"/>
        </w:rPr>
      </w:pPr>
      <w:r>
        <w:rPr>
          <w:lang w:val="el" w:eastAsia="el"/>
        </w:rPr>
        <w:t>ζ)</w:t>
      </w:r>
      <w:r>
        <w:rPr>
          <w:lang w:val="en" w:eastAsia="en"/>
        </w:rPr>
        <w:tab/>
      </w:r>
      <w:r>
        <w:rPr>
          <w:lang w:val="el" w:eastAsia="el"/>
        </w:rPr>
        <w:t>Αξιολογούν το προσωπικό σύμφωνα με το ισχύον θεσμικό πλαίσιο,</w:t>
      </w:r>
    </w:p>
    <w:p>
      <w:pPr>
        <w:pStyle w:val="StructureList1"/>
        <w:spacing w:before="120" w:after="0"/>
        <w:rPr>
          <w:lang w:val="el" w:eastAsia="el"/>
        </w:rPr>
      </w:pPr>
      <w:r>
        <w:rPr>
          <w:lang w:val="el" w:eastAsia="el"/>
        </w:rPr>
        <w:t>η)</w:t>
      </w:r>
      <w:r>
        <w:rPr>
          <w:lang w:val="en" w:eastAsia="en"/>
        </w:rPr>
        <w:tab/>
      </w:r>
      <w:r>
        <w:rPr>
          <w:lang w:val="el" w:eastAsia="el"/>
        </w:rPr>
        <w:t>Εφόσον ενημερώσουν σχετικά τον Πρόεδρο της Αρχής, μπορούν να απευθύνονται στα Μέλη της Μονάδας για την παροχή τεχνογνωσίας επί θεμάτων αρμοδιότητάς τους,</w:t>
      </w:r>
    </w:p>
    <w:p>
      <w:pPr>
        <w:pStyle w:val="StructureList1"/>
        <w:spacing w:before="120" w:after="0"/>
        <w:rPr>
          <w:lang w:val="el" w:eastAsia="el"/>
        </w:rPr>
      </w:pPr>
      <w:r>
        <w:rPr>
          <w:lang w:val="el" w:eastAsia="el"/>
        </w:rPr>
        <w:t>θ)</w:t>
      </w:r>
      <w:r>
        <w:rPr>
          <w:lang w:val="en" w:eastAsia="en"/>
        </w:rPr>
        <w:tab/>
      </w:r>
      <w:r>
        <w:rPr>
          <w:lang w:val="el" w:eastAsia="el"/>
        </w:rPr>
        <w:t>Εκπροσωπούν τον Πρόεδρο ως προς τις αρμοδιότητες της εκάστοτε Μονάδας,</w:t>
      </w:r>
    </w:p>
    <w:p>
      <w:pPr>
        <w:pStyle w:val="StructureList1"/>
        <w:spacing w:before="120" w:after="0"/>
        <w:rPr>
          <w:lang w:val="el" w:eastAsia="el"/>
        </w:rPr>
      </w:pPr>
      <w:r>
        <w:rPr>
          <w:lang w:val="el" w:eastAsia="el"/>
        </w:rPr>
        <w:t>ι)</w:t>
      </w:r>
      <w:r>
        <w:rPr>
          <w:lang w:val="en" w:eastAsia="en"/>
        </w:rPr>
        <w:tab/>
      </w:r>
      <w:r>
        <w:rPr>
          <w:lang w:val="el" w:eastAsia="el"/>
        </w:rPr>
        <w:t>Εισηγούνται στο Πρόεδρο της Αρχής επί θεμάτων εργασίας πέραν του προβλεπόμενου ωραρίου (υπερωρίες, Κυριακές - εξαιρέσιμες ημέρες κ.λπ.),</w:t>
      </w:r>
    </w:p>
    <w:p>
      <w:pPr>
        <w:pStyle w:val="StructureList1"/>
        <w:spacing w:before="120" w:after="0"/>
        <w:rPr>
          <w:lang w:val="el" w:eastAsia="el"/>
        </w:rPr>
      </w:pPr>
      <w:r>
        <w:rPr>
          <w:lang w:val="el" w:eastAsia="el"/>
        </w:rPr>
        <w:t>ια)</w:t>
      </w:r>
      <w:r>
        <w:rPr>
          <w:lang w:val="en" w:eastAsia="en"/>
        </w:rPr>
        <w:tab/>
      </w:r>
      <w:r>
        <w:rPr>
          <w:lang w:val="el" w:eastAsia="el"/>
        </w:rPr>
        <w:t>Συγκεντρώνουν, επεξεργάζονται, συνθέτουν και παρουσιάζουν τα απαραίτητα δεδομένα για την υποστήριξη της διαδικασίας λήψης αποφάσεων,</w:t>
      </w:r>
    </w:p>
    <w:p>
      <w:pPr>
        <w:pStyle w:val="StructureList1"/>
        <w:spacing w:before="120" w:after="0"/>
        <w:rPr>
          <w:lang w:val="el" w:eastAsia="el"/>
        </w:rPr>
      </w:pPr>
      <w:r>
        <w:rPr>
          <w:lang w:val="el" w:eastAsia="el"/>
        </w:rPr>
        <w:t>ιβ)</w:t>
      </w:r>
      <w:r>
        <w:rPr>
          <w:lang w:val="en" w:eastAsia="en"/>
        </w:rPr>
        <w:tab/>
      </w:r>
      <w:r>
        <w:rPr>
          <w:lang w:val="el" w:eastAsia="el"/>
        </w:rPr>
        <w:t>Σχεδιάζουν, εφαρμόζουν και παρακολουθούν τη στοχοθεσία τους και αναλαμβάνουν πρωτοβουλίες για τη βελτίωση της αποδοτικότητας των υπαλλήλων,</w:t>
      </w:r>
    </w:p>
    <w:p>
      <w:pPr>
        <w:pStyle w:val="StructureList1"/>
        <w:spacing w:before="120" w:after="0"/>
        <w:rPr>
          <w:lang w:val="el" w:eastAsia="el"/>
        </w:rPr>
      </w:pPr>
      <w:r>
        <w:rPr>
          <w:lang w:val="el" w:eastAsia="el"/>
        </w:rPr>
        <w:t>ιγ)</w:t>
      </w:r>
      <w:r>
        <w:rPr>
          <w:lang w:val="en" w:eastAsia="en"/>
        </w:rPr>
        <w:tab/>
      </w:r>
      <w:r>
        <w:rPr>
          <w:lang w:val="el" w:eastAsia="el"/>
        </w:rPr>
        <w:t>Παροτρύνουν τους υπαλλήλους για την υλοποίηση των δράσεων των Τμημάτων,</w:t>
      </w:r>
    </w:p>
    <w:p>
      <w:pPr>
        <w:pStyle w:val="StructureList1"/>
        <w:spacing w:before="120" w:after="0"/>
        <w:rPr>
          <w:lang w:val="el" w:eastAsia="el"/>
        </w:rPr>
      </w:pPr>
      <w:r>
        <w:rPr>
          <w:lang w:val="el" w:eastAsia="el"/>
        </w:rPr>
        <w:t>ιδ)</w:t>
      </w:r>
      <w:r>
        <w:rPr>
          <w:lang w:val="en" w:eastAsia="en"/>
        </w:rPr>
        <w:tab/>
      </w:r>
      <w:r>
        <w:rPr>
          <w:lang w:val="el" w:eastAsia="el"/>
        </w:rPr>
        <w:t>Εντοπίζουν τις επιμορφωτικές ανάγκες και εισηγούνται σχετικά,</w:t>
      </w:r>
    </w:p>
    <w:p>
      <w:pPr>
        <w:pStyle w:val="StructureList1"/>
        <w:spacing w:before="120" w:after="0"/>
        <w:rPr>
          <w:lang w:val="el" w:eastAsia="el"/>
        </w:rPr>
      </w:pPr>
      <w:r>
        <w:rPr>
          <w:lang w:val="el" w:eastAsia="el"/>
        </w:rPr>
        <w:t>ιστ)</w:t>
      </w:r>
      <w:r>
        <w:rPr>
          <w:lang w:val="en" w:eastAsia="en"/>
        </w:rPr>
        <w:tab/>
      </w:r>
      <w:r>
        <w:rPr>
          <w:lang w:val="el" w:eastAsia="el"/>
        </w:rPr>
        <w:t>Αξιολογούν το προσωπικό σύμφωνα με το ισχύον θεσμικό πλαίσιο,</w:t>
      </w:r>
    </w:p>
    <w:p>
      <w:pPr>
        <w:pStyle w:val="StructureList1"/>
        <w:spacing w:before="120" w:after="0"/>
        <w:rPr>
          <w:lang w:val="el" w:eastAsia="el"/>
        </w:rPr>
      </w:pPr>
      <w:r>
        <w:rPr>
          <w:lang w:val="el" w:eastAsia="el"/>
        </w:rPr>
        <w:t>ιζ)</w:t>
      </w:r>
      <w:r>
        <w:rPr>
          <w:lang w:val="en" w:eastAsia="en"/>
        </w:rPr>
        <w:tab/>
      </w:r>
      <w:r>
        <w:rPr>
          <w:lang w:val="el" w:eastAsia="el"/>
        </w:rPr>
        <w:t>Μεριμνούν για την προσήκουσα τήρηση του ωραρίου των υπαλλήλων των Τμημάτων,</w:t>
      </w:r>
    </w:p>
    <w:p>
      <w:pPr>
        <w:pStyle w:val="StructureList1"/>
        <w:spacing w:before="120" w:after="0"/>
        <w:rPr>
          <w:lang w:val="el" w:eastAsia="el"/>
        </w:rPr>
      </w:pPr>
      <w:r>
        <w:rPr>
          <w:lang w:val="el" w:eastAsia="el"/>
        </w:rPr>
        <w:t>ιστ)</w:t>
      </w:r>
      <w:r>
        <w:rPr>
          <w:lang w:val="en" w:eastAsia="en"/>
        </w:rPr>
        <w:tab/>
      </w:r>
      <w:r>
        <w:rPr>
          <w:lang w:val="el" w:eastAsia="el"/>
        </w:rPr>
        <w:t>Εισηγούνται το γενικό πλαίσιο συνεργασίας μεταξύ των Μονάδων της Αρχής, σε συνεργασία με τους Προϊσταμένους των άλλων Μονάδων.</w:t>
      </w:r>
    </w:p>
    <w:p>
      <w:pPr>
        <w:pStyle w:val="Heading1"/>
        <w:spacing w:before="240" w:after="240"/>
        <w:rPr>
          <w:lang w:val="el" w:eastAsia="el"/>
        </w:rPr>
      </w:pPr>
      <w:r>
        <w:rPr>
          <w:lang w:val="el" w:eastAsia="el"/>
        </w:rPr>
        <w:t xml:space="preserve">Μέρος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Παραρτήματα - Έναρξη ισχύος</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Παραρτήματα</w:t>
      </w:r>
    </w:p>
    <w:p>
      <w:pPr>
        <w:spacing w:before="240" w:after="240"/>
        <w:rPr>
          <w:lang w:val="el" w:eastAsia="el"/>
        </w:rPr>
      </w:pPr>
      <w:r>
        <w:rPr>
          <w:lang w:val="el" w:eastAsia="el"/>
        </w:rPr>
        <w:t>Στην παρούσα απόφαση προσαρτώνται και αποτελούν αναπόσπαστο μέρος αυτής, τα Παραρτήματα ΙΑ και ΙΒ.</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 και εφαρμόζεται αυθημερόν.</w:t>
      </w:r>
    </w:p>
    <w:p>
      <w:pPr>
        <w:pStyle w:val="Title"/>
        <w:spacing w:before="120" w:after="360"/>
        <w:rPr>
          <w:lang w:val="el" w:eastAsia="el"/>
        </w:rPr>
      </w:pPr>
      <w:r>
        <w:rPr>
          <w:lang w:val="el" w:eastAsia="el"/>
        </w:rPr>
        <w:t>Παράρτημα Ι</w:t>
      </w:r>
    </w:p>
    <w:p>
      <w:pPr>
        <w:pStyle w:val="Title"/>
        <w:spacing w:before="120" w:after="360"/>
        <w:rPr>
          <w:lang w:val="el" w:eastAsia="el"/>
        </w:rPr>
      </w:pPr>
      <w:r>
        <w:rPr>
          <w:lang w:val="el" w:eastAsia="el"/>
        </w:rPr>
        <w:t>Α</w:t>
      </w:r>
    </w:p>
    <w:p>
      <w:pPr>
        <w:spacing w:before="240" w:after="240"/>
        <w:rPr>
          <w:lang w:val="el" w:eastAsia="el"/>
        </w:rPr>
      </w:pPr>
      <w:r>
        <w:rPr>
          <w:lang w:val="el" w:eastAsia="el"/>
        </w:rPr>
        <w:t>Οργανικές θέσεις ανά κατηγορία, κλάδο και ειδικότητα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04"/>
        <w:gridCol w:w="770"/>
        <w:gridCol w:w="609"/>
        <w:gridCol w:w="565"/>
        <w:gridCol w:w="578"/>
        <w:gridCol w:w="564"/>
        <w:gridCol w:w="1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ΔΗΜΟΣΙΟΝΟΜΙΚΩΝ/ΔΗΜΟΣΙΟΝΟΜΙΚΩΝ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ΔΙΟΙΚΗΤΙΚΟΥ-ΟΙΚΟΝΟΜΙΚΟΥ/ΔΙΟΙΚΗΤΙΚΟΥ (ΝΟΜΙΚΩΝ)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ΕΠΙΜΕΛΗΤΩΝ-ΚΛΗΤΗΡΩΝ/ΥΕ ΓΕΝΙΚΩΝ ΚΑΘΗΚΟΝΤΩΝ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ΜΗΧΑΝΙΚΩΝ/ΑΓΡΟΝΟΜΩΝ ΤΟΠΟΓΡΑΦΩΝ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ΠΛΗΡΟΦΟΡΙΚΗΣ/ΠΛΗΡΟΦΟΡΙΚΗΣ (SOFTWARE -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ΤΕΧΝΟΛΟΓΙΚΩΝ ΕΦΑΡΜΟΓΩΝ/ΜΗΧΑΝΟΛΟΓΩΝ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bl>
    <w:p>
      <w:pPr>
        <w:pStyle w:val="Title"/>
        <w:spacing w:before="120" w:after="360"/>
        <w:rPr>
          <w:lang w:val="el" w:eastAsia="el"/>
        </w:rPr>
      </w:pPr>
      <w:r>
        <w:rPr>
          <w:lang w:val="el" w:eastAsia="el"/>
        </w:rPr>
        <w:t>Παράρτημα Ι</w:t>
      </w:r>
    </w:p>
    <w:p>
      <w:pPr>
        <w:pStyle w:val="Title"/>
        <w:spacing w:before="120" w:after="360"/>
        <w:rPr>
          <w:lang w:val="el" w:eastAsia="el"/>
        </w:rPr>
      </w:pPr>
      <w:r>
        <w:rPr>
          <w:lang w:val="el" w:eastAsia="el"/>
        </w:rPr>
        <w:t>Β</w:t>
      </w:r>
    </w:p>
    <w:p>
      <w:pPr>
        <w:spacing w:before="240" w:after="240"/>
        <w:rPr>
          <w:lang w:val="el" w:eastAsia="el"/>
        </w:rPr>
      </w:pPr>
      <w:r>
        <w:rPr>
          <w:lang w:val="el" w:eastAsia="el"/>
        </w:rPr>
        <w:t>Κατανομή οργανικών θέσεων στις επιμέρους οργανικές μονάδες της Αρχής</w:t>
      </w:r>
    </w:p>
    <w:p>
      <w:pPr>
        <w:spacing w:before="240" w:after="240"/>
        <w:rPr>
          <w:lang w:val="el" w:eastAsia="el"/>
        </w:rPr>
      </w:pPr>
      <w:r>
        <w:rPr>
          <w:lang w:val="el" w:eastAsia="el"/>
        </w:rPr>
        <w:t>1. Α’ Μονάδα επιπέδου Γενικής Διεύθυνσης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2. Διεύθυνση Διοικητικών Διαδικασιών και Ψηφιακής Διακυβέρνησης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8"/>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ΤΕΛΩΝΕΙΑΚΩΝ/ΤΕΛΩΝΕΙΑΚΩΝ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3. Διεύθυνση Στρατηγικής και Αναλύσεων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8"/>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ΔΙΟΙΚΗΤΙΚΩΝ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4. Υποδιεύθυνση Διοικητικών και Οικονομικών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5. Υποδιεύθυνση Ηλεκτρονικής Διακυβέρνησης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8"/>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ΘΕΤΙΚΩΝ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6. Αυτοτελές Γραφείο Διοικητικής Υποστήριξης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66"/>
        <w:gridCol w:w="2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 (ΝΟΜΙΚΩΝ)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7. Μονάδα Εσωτερικού Ελέγχου επιπέδου Τμήματος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66"/>
        <w:gridCol w:w="2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 (ΝΟΜΙΚΩΝ)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8. Α’ Τμήμα Επιχειρησιακής Ανάλυσης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3"/>
        <w:gridCol w:w="22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ΘΕΤΙΚΩΝ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ΤΕΛΩΝΕΙΑΚΩΝ/ΤΕΛΩΝΕΙΑΚΩΝ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ΠΛΗΡΟΦΟΡΙΚΗΣ/ΠΛΗΡΟΦΟΡΙΚΗΣ (SOFTWARE -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ΤΕΧΝΟΛΟΓΙΚΩΝ ΕΦΑΡΜΟΓΩΝ/ΜΗΧΑΝΟΛΟΓΩΝ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bl>
    <w:p>
      <w:pPr>
        <w:spacing w:before="240" w:after="240"/>
        <w:rPr>
          <w:lang w:val="el" w:eastAsia="el"/>
        </w:rPr>
      </w:pPr>
      <w:r>
        <w:rPr>
          <w:lang w:val="el" w:eastAsia="el"/>
        </w:rPr>
        <w:t>9. Β’ Τμήμα Επιχειρησιακής Ανάλυσης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ΔΙΟΙΚΗΤΙΚΩΝ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bl>
    <w:p>
      <w:pPr>
        <w:spacing w:before="240" w:after="240"/>
        <w:rPr>
          <w:lang w:val="el" w:eastAsia="el"/>
        </w:rPr>
      </w:pPr>
      <w:r>
        <w:rPr>
          <w:lang w:val="el" w:eastAsia="el"/>
        </w:rPr>
        <w:t>10. Τμήμα Μελετών και Διεθνών Σχέσεων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1"/>
        <w:gridCol w:w="2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ΔΙΟΙΚΗΤΙΚΩΝ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46"/>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ΜΗΧΑΝΙΚΩΝ/ΑΓΡΟΝΟΜΩΝ ΤΟΠΟΓΡΑΦΩΝ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ΠΛΗΡΟΦΟΡΙΚΗΣ/ΠΛΗΡΟΦΟΡΙΚΗΣ (SOFTWARE -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bl>
    <w:p>
      <w:pPr>
        <w:spacing w:before="240" w:after="240"/>
        <w:rPr>
          <w:lang w:val="el" w:eastAsia="el"/>
        </w:rPr>
      </w:pPr>
      <w:r>
        <w:rPr>
          <w:lang w:val="el" w:eastAsia="el"/>
        </w:rPr>
        <w:t>11. Τμήμα Συλλογής, Αξιολόγησης και Προτεραιοποίησης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ΔΙΟΙΚΗΤΙΚΩΝ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bl>
    <w:p>
      <w:pPr>
        <w:spacing w:before="240" w:after="240"/>
        <w:rPr>
          <w:lang w:val="el" w:eastAsia="el"/>
        </w:rPr>
      </w:pPr>
      <w:r>
        <w:rPr>
          <w:lang w:val="el" w:eastAsia="el"/>
        </w:rPr>
        <w:t>12. Τμήμα Ανθρώπινου Δυναμικού και Οργάνωσης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ΟΙΚΟΝΟΜΙΚΩΝ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13. Τμήμα Οικονομικών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1"/>
        <w:gridCol w:w="2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ΔΗΜΟΣΙΟΝΟΜΙΚΩΝ/ΔΗΜΟΣΙΟΝΟΜΙΚΩΝ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ΔΗΜΟΣΙΟΝΟΜΙΚΩΝ/ΔΗΜΟΣΙΟΝΟΜΙΚΩΝ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spacing w:before="240" w:after="240"/>
        <w:rPr>
          <w:lang w:val="el" w:eastAsia="el"/>
        </w:rPr>
      </w:pPr>
      <w:r>
        <w:rPr>
          <w:lang w:val="el" w:eastAsia="el"/>
        </w:rPr>
        <w:t>14. Τμήμα Διοικητικού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6"/>
        <w:gridCol w:w="2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ΕΠΙΜΕΛΗΤΩΝ-ΚΛΗΤΗΡΩΝ/ΥΕ ΓΕΝΙΚΩΝ ΚΑΘΗΚΟΝΤΩΝ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spacing w:before="240" w:after="240"/>
        <w:rPr>
          <w:lang w:val="el" w:eastAsia="el"/>
        </w:rPr>
      </w:pPr>
      <w:r>
        <w:rPr>
          <w:lang w:val="el" w:eastAsia="el"/>
        </w:rPr>
        <w:t>15. Τμήμα Ανάπτυξης και Υποστήριξης Εφαρμογών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4"/>
        <w:gridCol w:w="2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ΘΕΤΙΚΩΝ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ΠΛΗΡΟΦΟΡΙΚΗΣ/ΠΛΗΡΟΦΟΡΙΚΗΣ (SOFTWARE -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16. Τμήμα Επιχειρησιακής Λειτουργίας Συστημάτων και Υποστήριξης Χρηστών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4"/>
        <w:gridCol w:w="2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ΠΛΗΡΟΦΟΡΙΚΗΣ/ΠΛΗΡΟΦΟΡΙΚΗΣ (SOFTWARE -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17. Τμήμα Ασφάλειας Πληροφοριακών Συστημάτων και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4"/>
        <w:gridCol w:w="2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ΠΛΗΡΟΦΟΡΙΚΗΣ/ΠΛΗΡΟΦΟΡΙΚΗΣ (SOFTWARE -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18. Β’ Μονάδα επιπέδου Τμήματος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ΔΙΟΙΚΗΤΙΚΟΥ-ΛΟΓΙΣΤΙΚΟΥ/ΔΙΟΙΚΗΤΙΚΟΥ-ΛΟΓΙΣΤΙΚΟΥ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19. Γ’ Μονάδα επιπέδου Τμήματος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9"/>
        <w:gridCol w:w="2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ΚΑΤΗΓΟΡΙΑ/ΚΛΑΔΟΣ/ΕΙΔΙΚΟΤΗΤΑ/ΕΞΕΙΔΙΚΕΥΣΗ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 ΝΟΜΙΚΩΝ ΕΠΙΣΤΗΜΩΝ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ΔΗΜΟΣΙΟΝΟΜΙΚΩΝ/ΔΗΜΟΣΙΟΝΟΜΙΚΩΝ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ΔΙΟΙΚΗΤΙΚΟΥ-ΟΙΚΟΝΟΜΙΚΟΥ/ΔΙΟΙΚΗΤΙΚΟΥ-ΟΙΚΟΝΟΜΙΚΟΥ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ΤΕΛΩΝΕΙΑΚΩΝ/ΤΕΛΩΝΕΙΑΚΩΝ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ΔΗΜΟΣΙΟΝΟΜΙΚΩΝ/ΔΗΜΟΣΙΟΝΟΜΙΚΩΝ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ΤΕΛΩΝΕΙΑΚΩΝ/ΤΕΛΩΝΕΙΑΚΩΝ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ΠΛΗΡΟΦΟΡΙΚΗΣ/ΠΛΗΡΟΦΟΡΙΚΗΣ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θέσεων στην οργανική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Aθήνα, 20 Δεκεμβρίου 2024</w:t>
      </w:r>
    </w:p>
    <w:p>
      <w:pPr>
        <w:spacing w:before="240" w:after="240"/>
        <w:rPr>
          <w:lang w:val="el" w:eastAsia="el"/>
        </w:rPr>
      </w:pPr>
      <w:r>
        <w:rPr>
          <w:lang w:val="el" w:eastAsia="el"/>
        </w:rPr>
        <w:t>Ο Πρόεδρος</w:t>
      </w:r>
    </w:p>
    <w:p>
      <w:pPr>
        <w:spacing w:before="240" w:after="240"/>
        <w:rPr>
          <w:lang w:val="el" w:eastAsia="el"/>
        </w:rPr>
      </w:pPr>
      <w:r>
        <w:rPr>
          <w:lang w:val="el" w:eastAsia="el"/>
        </w:rPr>
        <w:t>ΧΑΡΑΛΑΜΠΟΣ ΒΟΥΡΛΙΩΤΗΣ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