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Α. 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ΘΕΜΑ: Τροποποίηση της υπό στοιχεία ΠΟΛ.1168/22.08.2018 απόφασης του Διοικητή της Α.Α.Δ.Ε. «Τύπος και περιεχόμενο της δήλωσης απόδοσης φόρου σε περίπτωση κεφαλαιοποίησης αφορολόγητων αποθεματικών με βάση τις διατάξεις των άρθρων 71Β και 71Γ του ν.4172/2013» (Β΄ 3717).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 του άρθρου 6 και της παρ. 3 του άρθρου 83 του ν. 5104/2024 «Κώδικας Φορολογικής Διαδικασίας και άλλες διατάξεις» ( Α’ 58), εφεξής «ΚΦΔ».</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 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δ)</w:t>
      </w:r>
      <w:r>
        <w:rPr>
          <w:lang w:val="en" w:eastAsia="en"/>
        </w:rPr>
        <w:tab/>
      </w:r>
      <w:r>
        <w:rPr>
          <w:b/>
          <w:bCs/>
          <w:lang w:val="el" w:eastAsia="el"/>
        </w:rPr>
        <w:t>των άρθρων 71Β και 71Γ του ν. 4172/2013 «Φορολογία εισοδήματος, επείγοντα μέτρα εφαρμογής του ν. 4046/2012, του ν. 4039/2012 και του ν. 4127/2013 και άλλες διατάξεις» (Α΄ 167) εφεξής «ΚΦΕ».</w:t>
      </w:r>
    </w:p>
    <w:p>
      <w:pPr>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το πρώτο εδάφιο της παρ. 10 του άρθρου 41 του ν.4389/2016 και τις αποφάσεις υπ’ αρ. 39/3/30.11.2017 (Υ.Ο.Δ.Δ. 689) του Συμβουλίου Διοίκησης της Α.Α.Δ.Ε., υπό στοιχεία 5294 ΕΞ 2020/17.1.2020 (Υ.Ο.Δ.Δ. 27) του Υπουργού Οικονομικών και υπό στοιχεία 7608 ΕΞ 2025/17.1.2025 του Υπουργού Εθνικής Οικονομίας και Οικονομικών με θέμα «Ανανέωση της θητείας του Διοικητή της Ανεξάρτητης Αρχής Δημοσίων Εσόδων» (Υ.Ο.Δ.Δ. 11) .</w:t>
      </w:r>
    </w:p>
    <w:p>
      <w:pPr>
        <w:spacing w:before="240" w:after="240"/>
        <w:rPr>
          <w:lang w:val="el" w:eastAsia="el"/>
        </w:rPr>
      </w:pPr>
      <w:r>
        <w:rPr>
          <w:lang w:val="el" w:eastAsia="el"/>
        </w:rPr>
        <w:t xml:space="preserve">3. </w:t>
      </w:r>
      <w:r>
        <w:rPr>
          <w:b/>
          <w:bCs/>
          <w:lang w:val="el" w:eastAsia="el"/>
        </w:rPr>
        <w:t>Την υπό στοιχεία Α.1054/21.04.2022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(Β΄2154).</w:t>
      </w:r>
    </w:p>
    <w:p>
      <w:pPr>
        <w:spacing w:before="240" w:after="240"/>
        <w:rPr>
          <w:lang w:val="el" w:eastAsia="el"/>
        </w:rPr>
      </w:pPr>
      <w:r>
        <w:rPr>
          <w:lang w:val="el" w:eastAsia="el"/>
        </w:rPr>
        <w:t xml:space="preserve">4.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 xml:space="preserve">5.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-ΜΙΤΟΣ.</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Το άρθρο 1 της υπό στοιχεία ΠΟΛ.1168/22.08.2018 απόφασης του Διοικητή της ΑΑΔΕ (Β΄ 3717) αντικαθίσταται ως εξής:</w:t>
      </w:r>
    </w:p>
    <w:p>
      <w:pPr>
        <w:spacing w:before="240" w:after="240"/>
        <w:rPr>
          <w:lang w:val="el" w:eastAsia="el"/>
        </w:rPr>
      </w:pPr>
      <w:r>
        <w:rPr>
          <w:b/>
          <w:bCs/>
          <w:lang w:val="el" w:eastAsia="el"/>
        </w:rPr>
        <w:t>«Άρθρο 1</w:t>
      </w:r>
    </w:p>
    <w:p>
      <w:pPr>
        <w:spacing w:before="240" w:after="240"/>
        <w:rPr>
          <w:lang w:val="el" w:eastAsia="el"/>
        </w:rPr>
      </w:pPr>
      <w:r>
        <w:rPr>
          <w:b/>
          <w:bCs/>
          <w:lang w:val="el" w:eastAsia="el"/>
        </w:rPr>
        <w:t>Τύπος και περιεχόμενο της δήλωσης</w:t>
      </w:r>
    </w:p>
    <w:p>
      <w:pPr>
        <w:spacing w:before="240" w:after="240"/>
        <w:rPr>
          <w:lang w:val="el" w:eastAsia="el"/>
        </w:rPr>
      </w:pPr>
      <w:r>
        <w:rPr>
          <w:lang w:val="el" w:eastAsia="el"/>
        </w:rPr>
        <w:t xml:space="preserve">1. </w:t>
      </w:r>
      <w:r>
        <w:rPr>
          <w:b/>
          <w:bCs/>
          <w:lang w:val="el" w:eastAsia="el"/>
        </w:rPr>
        <w:t>Ορίζουμε ότι ο τύπος και το περιεχόμενο της δήλωσης απόδοσης του φόρου στην περίπτωση κεφαλαιοποίησης αποθεματικών με βάση τις διατάξεις των άρθρων 71Β και 71Γ του ν. 4172/2013 (Α΄167), έχει όπως το σχετικό υπόδειγμα το οποίο επισυνάπτεται στην παρούσα (Έντυπο: «ΔΗΛΩΣΗ ΑΥΤΟΤΕΛΟΥΣ ΦΟΡΟΛΟΓΗΣΗΣ ΑΡΘΡΩΝ 71Β, 71Γ») και αποτελεί αναπόσπαστο μέρος αυτής.</w:t>
      </w:r>
    </w:p>
    <w:p>
      <w:pPr>
        <w:spacing w:before="240" w:after="240"/>
        <w:rPr>
          <w:lang w:val="el" w:eastAsia="el"/>
        </w:rPr>
      </w:pPr>
      <w:r>
        <w:rPr>
          <w:lang w:val="el" w:eastAsia="el"/>
        </w:rPr>
        <w:t xml:space="preserve">2. </w:t>
      </w:r>
      <w:r>
        <w:rPr>
          <w:b/>
          <w:bCs/>
          <w:lang w:val="el" w:eastAsia="el"/>
        </w:rPr>
        <w:t>Ο φόρος που οφείλεται σύμφωνα με τις διατάξεις του άρθρου 71Β αποδίδεται με δήλωση η οποία υποβάλλεται μέσα σε ένα (1) μήνα από την καταχώριση της πράξης της αύξησης του μετοχικού κεφαλαίου στο Γ.Ε.ΜΗ. και καταβάλλεται σε τέσσερις (4) ίσες τριμηνιαίες δόσεις, από τις οποίες η πρώτη με την υποβολή της εμπρόθεσμης δήλωσης. Ο φόρος που οφείλεται σύμφωνα με τις διατάξεις του άρθρου 71Γ αποδίδεται με δήλωση η οποία υποβάλλεται μέσα σε ένα (1) μήνα από την καταχώριση της πράξης της αύξησης του μετοχικού ή εταιρικού κεφαλαίου στο Γ.Ε.ΜΗ. και καταβάλλεται σε τέσσερις (4) ίσες εξαμηνιαίες δόσεις, από τις οποίες η πρώτη με την υποβολή της εμπρόθεσμης δήλωσης.</w:t>
      </w:r>
    </w:p>
    <w:p>
      <w:pPr>
        <w:spacing w:before="240" w:after="240"/>
        <w:rPr>
          <w:lang w:val="el" w:eastAsia="el"/>
        </w:rPr>
      </w:pPr>
      <w:r>
        <w:rPr>
          <w:lang w:val="el" w:eastAsia="el"/>
        </w:rPr>
        <w:t xml:space="preserve">3. </w:t>
      </w:r>
      <w:r>
        <w:rPr>
          <w:b/>
          <w:bCs/>
          <w:lang w:val="el" w:eastAsia="el"/>
        </w:rPr>
        <w:t>Η δήλωση αυτοτελούς φορολόγησης των άρθρων 71Β και 71Γ υποβάλλεται στην αρμόδια για την παραλαβή της δήλωσης υπηρεσία, είτε με αποστολή αιτήματος μέσω της πλατφόρμας «Τα Αιτήματά μου» στην ψηφιακή πύλη myAADE (</w:t>
      </w:r>
      <w:hyperlink r:id="rId4" w:history="1">
        <w:r>
          <w:rPr>
            <w:rStyle w:val="Hyperlink"/>
            <w:b/>
            <w:bCs/>
            <w:color w:val="0000EE"/>
            <w:u w:color="0000EE"/>
            <w:lang w:val="el" w:eastAsia="el"/>
          </w:rPr>
          <w:t>https://www1.aade.gr/gsisapps5/myaade/#!/arxiki</w:t>
        </w:r>
      </w:hyperlink>
      <w:r>
        <w:rPr>
          <w:b/>
          <w:bCs/>
          <w:lang w:val="el" w:eastAsia="el"/>
        </w:rPr>
        <w:t>), στο οποίο επισυνάπτεται με τη μορφή αρχείου σάρωσης (scan) το Έντυπο «ΔΗΛΩΣΗ ΑΥΤΟΤΕΛΟΥΣ ΦΟΡΟΛΟΓΗΣΗΣ ΑΡΘΡΩΝ 71Β, 71Γ», το οποίο επισυνάπτεται στην παρούσα ως σχετικό υπόδειγμα, και αποδεικτικό του ΓΕ.ΜΗ., από το οποίο προκύπτει η ημερομηνία έγκρισης της αύξησης μετοχικού ή εταιρικού κεφαλαίου λόγω κεφαλαιοποίησης αφορολόγητων αποθεματικών, είτε με αποστολή των ανωτέρω με φυσικό φάκελο, ταχυδρομικά με συστημένη επιστολή ή με υπηρεσία ταχυμεταφοράς. Τα στοιχεία επικοινωνίας των υπηρεσιών είναι αναρτημένα στην ιστοσελίδα της Α.Α.Δ.Ε. στο διαδίκτυο (</w:t>
      </w:r>
      <w:hyperlink r:id="rId5" w:history="1">
        <w:r>
          <w:rPr>
            <w:rStyle w:val="Hyperlink"/>
            <w:b/>
            <w:bCs/>
            <w:color w:val="0000EE"/>
            <w:u w:color="0000EE"/>
            <w:lang w:val="el" w:eastAsia="el"/>
          </w:rPr>
          <w:t>www.aade.gr/menoy/aade/epikoinonia</w:t>
        </w:r>
      </w:hyperlink>
      <w:r>
        <w:rPr>
          <w:b/>
          <w:bCs/>
          <w:lang w:val="el" w:eastAsia="el"/>
        </w:rPr>
        <w:t>) στην κατηγορία «Στοιχεία Επικοινωνίας Υπηρεσιών ΑΑΔΕ για ραντεβού». Ως ημερομηνία υποβολής της δήλωσης που υποβάλλεται στην αρμόδια για την παραλαβή της δήλωσης υπηρεσία θεωρείται είτε η ημερομηνία αποστολής του αιτήματος στη πλατφόρμα, είτε η ημερομηνία αποστολής του φυσικού φακέλου, η οποία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της ανωτέρω δήλωσης με κατάθεση στο γραφείο πρωτοκόλλου της αρμόδιας για την παραλαβή της δήλωσης υπηρεσίας. Μέσω της εφαρμογής «Τα Ραντεβού μου» στην ψηφιακή πύλη myAADE παρέχεται η δυνατότητα προγραμματισμού ραντεβού για την υποβολή των δηλώσεων.</w:t>
      </w:r>
    </w:p>
    <w:p>
      <w:pPr>
        <w:spacing w:before="240" w:after="240"/>
        <w:rPr>
          <w:lang w:val="el" w:eastAsia="el"/>
        </w:rPr>
      </w:pPr>
      <w:r>
        <w:rPr>
          <w:lang w:val="el" w:eastAsia="el"/>
        </w:rPr>
        <w:t xml:space="preserve">4. </w:t>
      </w:r>
      <w:r>
        <w:rPr>
          <w:b/>
          <w:bCs/>
          <w:lang w:val="el" w:eastAsia="el"/>
        </w:rPr>
        <w:t>Η δήλωση υπογράφεται από τον νόμιμο εκπρόσωπο του νομικού προσώπου ή της νομικής οντότητας.</w:t>
      </w:r>
    </w:p>
    <w:p>
      <w:pPr>
        <w:spacing w:before="240" w:after="240"/>
        <w:rPr>
          <w:lang w:val="el" w:eastAsia="el"/>
        </w:rPr>
      </w:pPr>
      <w:r>
        <w:rPr>
          <w:lang w:val="el" w:eastAsia="el"/>
        </w:rPr>
        <w:t xml:space="preserve">5. </w:t>
      </w:r>
      <w:r>
        <w:rPr>
          <w:b/>
          <w:bCs/>
          <w:lang w:val="el" w:eastAsia="el"/>
        </w:rPr>
        <w:t>Η καταχώριση του φόρου γίνεται από το υποσύστημα των εσόδων του TAXIS στο είδος φόρου 1275 με αναλυτικό λογαριασμό εσόδου (Α.Λ.Ε.) 1150201001.».</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Το συνημμένο υπόδειγμα δήλωσης στην ΠΟΛ 1168/22.08.2018 απόφαση του Διοικητή της Α.Α.Δ.Ε. (Β’ 3717) αντικαθίσταται από το συνημμένο στην παρούσα νέο υπόδειγμα (Έντυπο: «ΔΗΛΩΣΗ ΑΥΤΟΤΕΛΟΥΣ ΦΟΡΟΛΟΓΗΣΗΣ ΑΡΘΡΩΝ 71Β, 71Γ»).</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Για τις περιπτώσεις όπου μέχρι την έναρξη ισχύος της παρούσας έχει αποδοθεί ποσό φόρου κεφαλαιοποίησης αποθεματικών της παρ. 6 του άρθρου 71Β του ν. 4172/2013 (Α΄167) το οποίο δεν είναι ορθό και η απόδοση έχει γίνει με υποβολή (προσαρμογή) άλλου εντύπου, απαιτείται η εκ νέου υποβολή δήλωσης με βάση το νέο έντυπο που επισυνάπτεται στην παρούσα. Η υπόψη δήλωση υποβάλλεται χωρίς την επιβολή κυρώσεων μέχρι το τέλος του επόμενου μήνα από τη δημοσίευση της παρούσας.</w:t>
      </w:r>
    </w:p>
    <w:p>
      <w:pPr>
        <w:spacing w:before="240" w:after="240"/>
        <w:rPr>
          <w:lang w:val="el" w:eastAsia="el"/>
        </w:rPr>
      </w:pPr>
      <w:r>
        <w:rPr>
          <w:b/>
          <w:bCs/>
          <w:lang w:val="el" w:eastAsia="el"/>
        </w:rPr>
        <w:t>Η παρούσα ισχύει από τη δημοσίευσή της.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ΣΥΝΗΜΜΕΝΑ: (Μόνο ως προς το Εθνικό Τυπογραφείο)</w:t>
      </w:r>
    </w:p>
    <w:p>
      <w:pPr>
        <w:spacing w:before="240" w:after="240"/>
        <w:rPr>
          <w:lang w:val="el" w:eastAsia="el"/>
        </w:rPr>
      </w:pPr>
      <w:r>
        <w:rPr>
          <w:b/>
          <w:bCs/>
          <w:lang w:val="el" w:eastAsia="el"/>
        </w:rPr>
        <w:t>Έντυπο απόδοσης οφειλόμενου φόρου σε περίπτωση κεφαλαιοποίησης αποθεματικών («ΔΗΛΩΣΗ ΑΥΤΟΤΕΛΟΥΣ ΦΟΡΟΛΟΓΗΣΗΣ ΑΡΘΡΩΝ 71Β, 71Γ»).</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lang w:val="el" w:eastAsia="el"/>
        </w:rPr>
        <w:t xml:space="preserve">5. </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κας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 Γενική Γραμματεία Εμπορίου, Γενική Δ/νση Αγοράς και Προστασίας Καταναλωτή,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1.aade.gr/gsisapps5/myaade/%23!/arxiki" TargetMode="External" /><Relationship Id="rId5" Type="http://schemas.openxmlformats.org/officeDocument/2006/relationships/hyperlink" Target="http://www.aade.gr/menoy/aade/epikoinonia"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