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7671 ΕΞ 2025</w:t>
      </w:r>
    </w:p>
    <w:p>
      <w:pPr>
        <w:pStyle w:val="PreambelText"/>
        <w:spacing w:before="240" w:after="240"/>
        <w:rPr>
          <w:lang w:val="el" w:eastAsia="el"/>
        </w:rPr>
      </w:pPr>
      <w:r>
        <w:rPr>
          <w:b/>
          <w:bCs/>
          <w:lang w:val="el" w:eastAsia="el"/>
        </w:rPr>
        <w:t>Ηλεκτρονική διεκπεραίωση μέτρων δέουσας επιμέλειας για τα νομικά πρόσωπα μέσω της πλατφόρμας «Know Your Business» («eGov-KYB»).</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ΑΝΑΠΤΥΞΗΣ - ΨΗΦΙΑΚΗΣ ΔΙΑΚΥΒΕΡΝΗΣΗΣ</w:t>
      </w:r>
    </w:p>
    <w:p>
      <w:pPr>
        <w:pStyle w:val="PreambelText"/>
        <w:spacing w:before="240" w:after="240"/>
        <w:rPr>
          <w:lang w:val="el" w:eastAsia="el"/>
        </w:rPr>
      </w:pPr>
      <w:r>
        <w:rPr>
          <w:lang w:val="el" w:eastAsia="el"/>
        </w:rPr>
        <w:t>ΚΑΙ 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37 του ν. 5099/2024 «Λήψη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 (Α’ 48).</w:t>
      </w:r>
    </w:p>
    <w:p>
      <w:pPr>
        <w:pStyle w:val="PreambelText"/>
        <w:spacing w:before="240" w:after="240"/>
        <w:rPr>
          <w:lang w:val="el" w:eastAsia="el"/>
        </w:rPr>
      </w:pPr>
      <w:r>
        <w:rPr>
          <w:lang w:val="el" w:eastAsia="el"/>
        </w:rPr>
        <w:t>2.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και ιδίως των άρθρων 13 και 16 αυτού.</w:t>
      </w:r>
    </w:p>
    <w:p>
      <w:pPr>
        <w:pStyle w:val="PreambelText"/>
        <w:spacing w:before="240" w:after="240"/>
        <w:rPr>
          <w:lang w:val="el" w:eastAsia="el"/>
        </w:rPr>
      </w:pPr>
      <w:r>
        <w:rPr>
          <w:lang w:val="el" w:eastAsia="el"/>
        </w:rPr>
        <w:t>3.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4.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5. Του άρθρου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6. Της παρ. 4 του άρθρου 21 του ν. 5104/2024 «Κώδικας Φορολογικής Διαδικασίας και άλλες διατάξεις» (Α’ 58).</w:t>
      </w:r>
    </w:p>
    <w:p>
      <w:pPr>
        <w:pStyle w:val="PreambelText"/>
        <w:spacing w:before="240" w:after="240"/>
        <w:rPr>
          <w:lang w:val="el" w:eastAsia="el"/>
        </w:rPr>
      </w:pPr>
      <w:r>
        <w:rPr>
          <w:lang w:val="el" w:eastAsia="el"/>
        </w:rPr>
        <w:t>7. Του άρθρου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8.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9.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10.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Γραμματείων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11.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12. Tου π.δ. 32/2024 «Διορισμός Υπουργών και Υφυπουργών» (Α’ 91).</w:t>
      </w:r>
    </w:p>
    <w:p>
      <w:pPr>
        <w:pStyle w:val="PreambelText"/>
        <w:spacing w:before="240" w:after="240"/>
        <w:rPr>
          <w:lang w:val="el" w:eastAsia="el"/>
        </w:rPr>
      </w:pPr>
      <w:r>
        <w:rPr>
          <w:lang w:val="el" w:eastAsia="el"/>
        </w:rPr>
        <w:t>13. Του π.δ. 5/2022 «Οργανισμός Υπουργείου Ανάπτυξης και Επενδύσεων» (Α’ 15).</w:t>
      </w:r>
    </w:p>
    <w:p>
      <w:pPr>
        <w:pStyle w:val="PreambelText"/>
        <w:spacing w:before="240" w:after="240"/>
        <w:rPr>
          <w:lang w:val="el" w:eastAsia="el"/>
        </w:rPr>
      </w:pPr>
      <w:r>
        <w:rPr>
          <w:lang w:val="el" w:eastAsia="el"/>
        </w:rPr>
        <w:t>14. Του π.δ. 40/2020 «Οργανισμός Υπουργείου Ψηφιακής Διακυβέρνησης» (Α’ 85).</w:t>
      </w:r>
    </w:p>
    <w:p>
      <w:pPr>
        <w:pStyle w:val="PreambelText"/>
        <w:spacing w:before="240" w:after="240"/>
        <w:rPr>
          <w:lang w:val="el" w:eastAsia="el"/>
        </w:rPr>
      </w:pPr>
      <w:r>
        <w:rPr>
          <w:lang w:val="el" w:eastAsia="el"/>
        </w:rPr>
        <w:t>15. Του π.δ. 142/2017 «Οργανισμός Υπουργείου Οικονομικών» (Α’ 181).</w:t>
      </w:r>
    </w:p>
    <w:p>
      <w:pPr>
        <w:pStyle w:val="PreambelText"/>
        <w:spacing w:before="240" w:after="240"/>
        <w:rPr>
          <w:lang w:val="el" w:eastAsia="el"/>
        </w:rPr>
      </w:pPr>
      <w:r>
        <w:rPr>
          <w:lang w:val="el" w:eastAsia="el"/>
        </w:rPr>
        <w:t>16. 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17.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Β. Την υπ’ αρ. 281/5/17.3.2009 απόφαση της Επιτροπής Τραπεζικών και Πιστωτικών Θεμάτων της Τράπεζας της Ελλάδος «Πρόληψη της χρησιμοποίησης των εποπτευομένων από την Τράπεζα της Ελλάδος πιστωτικών ιδρυμάτων και χρηματοπιστωτικών οργανισμών για τη νομιμοποίηση εσόδων από παράνομες δραστηριότητες και τη χρηματοδότηση της τρομοκρατίας» (Β’ 650).</w:t>
      </w:r>
    </w:p>
    <w:p>
      <w:pPr>
        <w:pStyle w:val="PreambelText"/>
        <w:spacing w:before="240" w:after="240"/>
        <w:rPr>
          <w:lang w:val="el" w:eastAsia="el"/>
        </w:rPr>
      </w:pPr>
      <w:r>
        <w:rPr>
          <w:lang w:val="el" w:eastAsia="el"/>
        </w:rPr>
        <w:t>Γ. 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Δ. Την υπό στοιχεία Y12/07.07.2023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Ε.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την υπ’ αρ. 39/3/30.11.2017 (Υ.Ο.Δ.Δ. 689) απόφαση του Συμβουλίου Διοίκησης της Α.Α.Δ.Ε. και την υπό στοιχεία 7608ΕΞ2025/17.01.2025 απόφαση του Υπουργού Εθνικής Οικονομίας και Οικονομικών «Ανανέωση της θητείας του Διοικητή της Ανεξάρτητης Αρχής Δημοσίων Εσόδων (Α.Α.Δ.Ε.)» (Υ.Ο.Δ.Δ. 11).</w:t>
      </w:r>
    </w:p>
    <w:p>
      <w:pPr>
        <w:pStyle w:val="PreambelText"/>
        <w:spacing w:before="240" w:after="240"/>
        <w:rPr>
          <w:lang w:val="el" w:eastAsia="el"/>
        </w:rPr>
      </w:pPr>
      <w:r>
        <w:rPr>
          <w:lang w:val="el" w:eastAsia="el"/>
        </w:rPr>
        <w:t>ΣΤ. Την υπό στοιχεία 102928 ΕΞ 2023/10-7-2023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Ζ. Την υπό στοιχεία 139407 ΕΞ 2021/09.11.2021 απόφαση του Αναπληρωτή Υπουργού Οικονομικών «Επιχορήγηση της ΚτΠ ΜΑΕ για την υλοποίηση του Έργου “Ανάπτυξη Υπηρεσιών Διαδικτύου (Web Services) για την επίτευξη της διαλειτουργικότητας μεταξύ των πληροφοριακών συστημάτων της Δημόσιας Διοίκησης” (Κωδικός ΟΠΣ ΤΑ 5136659)» (ΑΔΑ: ΨΒΘΛΗ-Θ2Γ).</w:t>
      </w:r>
    </w:p>
    <w:p>
      <w:pPr>
        <w:pStyle w:val="PreambelText"/>
        <w:spacing w:before="240" w:after="240"/>
        <w:rPr>
          <w:lang w:val="el" w:eastAsia="el"/>
        </w:rPr>
      </w:pPr>
      <w:r>
        <w:rPr>
          <w:lang w:val="el" w:eastAsia="el"/>
        </w:rPr>
        <w:t>Η.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Θ.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Ι. Την υπό στοιχεία 24596 ΕΞ 2023/18-5-2023 κοινή απόφαση του Υπουργού Ψηφιακής Διακυβέρνησης και του Υπουργού Επικρατείας «Λειτουργία Εθνικού Μητρώου Επικοινωνία (Ε.Μ.Επ.)» (Β’ 3399).</w:t>
      </w:r>
    </w:p>
    <w:p>
      <w:pPr>
        <w:pStyle w:val="PreambelText"/>
        <w:spacing w:before="240" w:after="240"/>
        <w:rPr>
          <w:lang w:val="el" w:eastAsia="el"/>
        </w:rPr>
      </w:pPr>
      <w:r>
        <w:rPr>
          <w:lang w:val="el" w:eastAsia="el"/>
        </w:rPr>
        <w:t>ΙΑ. Το γεγονός ότι με τις διατάξεις της παρούσας θεσπίζεται νέα διοικητική διαδικασία με επίσημο τίτλο «Know Your Business» («eGov-KYB»).</w:t>
      </w:r>
    </w:p>
    <w:p>
      <w:pPr>
        <w:pStyle w:val="PreambelText"/>
        <w:spacing w:before="240" w:after="240"/>
        <w:rPr>
          <w:lang w:val="el" w:eastAsia="el"/>
        </w:rPr>
      </w:pPr>
      <w:r>
        <w:rPr>
          <w:lang w:val="el" w:eastAsia="el"/>
        </w:rPr>
        <w:t>ΙΒ. Την υπό στοιχεία ΑΠ 39876 ΕΞ2024/29-11-2024 εισήγηση δημοσιονομικών επιπτώσεων της Γενικής Διεύθυνσης Οικονομικών και Διοικητικών Υπηρεσιών του Υπουργείου Ψηφιακής Διακυβέρνησης από την οποία προκύπτει ότι από την έκδοση της παρούσας απόφασης προκαλείται ετήσια δαπάνη 24.800,00 ευρώ συμπεριλαμβανομένου ΦΠΑ, σε βάρος των πιστώσεων του Τακτικού Προϋπολογισμού του Υπουργείου Ψηφιακής Διακυβέρνησης τόσο για το τρέχον οικονομικό έτος όσο και για καθένα από τα επόμενα έτη που περιλαμβάνονται στο εγκεκριμένο Μεσοπρόθεσμο Πλαίσιο Δημοσιονομικής Στρατηγικής (Μ.Π.Δ.Σ.),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και σκοπός</w:t>
      </w:r>
    </w:p>
    <w:p>
      <w:pPr>
        <w:spacing w:before="240" w:after="240"/>
        <w:rPr>
          <w:lang w:val="el" w:eastAsia="el"/>
        </w:rPr>
      </w:pPr>
      <w:r>
        <w:rPr>
          <w:lang w:val="el" w:eastAsia="el"/>
        </w:rPr>
        <w:t>Με την παρούσα καθορίζεται η διαδικασία άντλησης από τα πληροφοριακά συστήματα και τις εφαρμογές των φορέων του δημοσίου τομέα, κατά την έννοια της περ. 57 του άρθρου 2 του ν. 4727/2020 (Α’ 184) των δεδομένων που απαιτούνται για την εξακρίβωση και την επαλήθευση των στοιχείων των νομικών προσώπων κατόπιν αίτησης των νόμιμων εκπροσώπων τους, σύμφωνα με τις απαιτήσεις των άρθρων 13 και 16 του ν. 4557/2018 (Α’ 139) καθώς και τη διαβίβαση αυτών στα πιστωτικά ιδρύματα και τους χρηματοπιστωτικούς οργανισμούς της επιλογής τους. Ρυθμίζεται, επίσης, η λειτουργία και τα μέτρα ασφάλειας του πληροφοριακού συστήματος, με ονομασία «Know Your Business» («eGov-KYB»). Ειδικότερα, ρυθμίζονται ο τρόπος και η διαδικασία επιβεβαίωσης της ταυτότητας (αυθεντικοποίησης) των νόμιμων εκπροσώπων των νομικών προσώπων, τα αναλυτικά ανά κατηγορία δεδομένα που δύνανται να διαβιβάζονται, η μορφή και το περιεχόμενό τους, η πρόσβαση των νόμιμων εκπροσώπων στο πληροφοριακό σύστημα eGov-KYB, τα οργανωτικά και τεχνικά μέτρα ασφαλείας, καθώς και κάθε τεχνικό ή άλλο ζήτημα.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Περιγραφή ηλεκτρονικής πλατφόρμας «Know Your Business - eGov-KYB»</w:t>
      </w:r>
    </w:p>
    <w:p>
      <w:pPr>
        <w:pStyle w:val="MainText"/>
        <w:spacing w:before="120" w:after="0"/>
        <w:rPr>
          <w:lang w:val="el" w:eastAsia="el"/>
        </w:rPr>
      </w:pPr>
      <w:r>
        <w:rPr>
          <w:b/>
          <w:bCs/>
          <w:lang w:val="el" w:eastAsia="el"/>
        </w:rPr>
        <w:t>1.</w:t>
      </w:r>
      <w:r>
        <w:rPr>
          <w:lang w:val="el" w:eastAsia="el"/>
        </w:rPr>
        <w:t xml:space="preserve"> Η ηλεκτρονική πλατφόρμα με την ονομασία «Know Your Business» (εφεξής «eGov-KYB») παρέχεται από πληροφοριακό σύστημα που αναπτύσσεται, συντηρείται και λειτουργεί παραγωγικά στη Γενική Γραμματεία Πληροφοριακών Συστημάτων και Ψηφιακής Διακυβέρνησης (Γ.Γ.Π.Σ.Ψ.Δ.) του Υπουργείου Ψηφιακής Διακυβέρνησης. Μέσω αυτού καθίσταται δυνατή, κατόπιν έγκρισης του φυσικού προσώπου που εκπροσωπεί νόμιμα το νομικό πρόσωπο ή ενός εκ των φυσικών προσώπων που εκπροσωπούν νόμιμα το νομικό πρόσωπο (εφεξής «νόμιμος εκπρόσωπος»), η ηλεκτρονική διάθεση των δεδομένων για την εξακρίβωση και επαλήθευση των στοιχείων των νομικών προσώπων, σύμφωνα με τις απαιτήσεις των άρθρων 13 και 16 του ν. 4557/2018 (Α’ 139).</w:t>
      </w:r>
    </w:p>
    <w:p>
      <w:pPr>
        <w:pStyle w:val="MainText"/>
        <w:spacing w:before="120" w:after="0"/>
        <w:rPr>
          <w:lang w:val="el" w:eastAsia="el"/>
        </w:rPr>
      </w:pPr>
      <w:r>
        <w:rPr>
          <w:b/>
          <w:bCs/>
          <w:lang w:val="el" w:eastAsia="el"/>
        </w:rPr>
        <w:t>2.</w:t>
      </w:r>
      <w:r>
        <w:rPr>
          <w:lang w:val="el" w:eastAsia="el"/>
        </w:rPr>
        <w:t xml:space="preserve"> Σκοπός της ηλεκτρονικής υπηρεσίας eGov-KYΒ είναι η ψηφιοποίηση των διαδικασιών και των μέσων άντλησης στοιχείων που εφαρμόζονται ως προς το νομικό πρόσωπο από τα υπόχρεα πιστωτικά ιδρύματα (εφεξής ΠΙ), όπως αυτά ορίζονται στην παρ. 2 του άρθρου 3 του ν. 4557/2018 (Α’ 139) και από τους υπόχρεους χρηματοπιστωτικούς οργανισμούς (εφεξής ΧΟ), όπως αυτοί ορίζονται στην παρ. 3 του άρθρου 3 του ιδίου νόμου, για την ασφαλή και αξιόπιστη εξακρίβωση και επαλήθευση των στοιχείων των νομικών προσώπων.</w:t>
      </w:r>
    </w:p>
    <w:p>
      <w:pPr>
        <w:pStyle w:val="MainText"/>
        <w:spacing w:before="120" w:after="0"/>
        <w:rPr>
          <w:lang w:val="el" w:eastAsia="el"/>
        </w:rPr>
      </w:pPr>
      <w:r>
        <w:rPr>
          <w:b/>
          <w:bCs/>
          <w:lang w:val="el" w:eastAsia="el"/>
        </w:rPr>
        <w:t>3.</w:t>
      </w:r>
      <w:r>
        <w:rPr>
          <w:lang w:val="el" w:eastAsia="el"/>
        </w:rPr>
        <w:t xml:space="preserve"> Την ηλεκτρονική υπηρεσία μπορεί να χρησιμοποιεί κάθε φυσικό πρόσωπο ενεργώντας με την ιδιότητά του ως νόμιμου εκπροσώπου νομικού προσώπου για το οποίο ισχύουν σωρευτικά τα ακόλουθα:</w:t>
      </w:r>
    </w:p>
    <w:p>
      <w:pPr>
        <w:pStyle w:val="StructureList1"/>
        <w:spacing w:before="120" w:after="0"/>
        <w:rPr>
          <w:lang w:val="el" w:eastAsia="el"/>
        </w:rPr>
      </w:pPr>
      <w:r>
        <w:rPr>
          <w:lang w:val="el" w:eastAsia="el"/>
        </w:rPr>
        <w:t>α)</w:t>
      </w:r>
      <w:r>
        <w:rPr>
          <w:lang w:val="en" w:eastAsia="en"/>
        </w:rPr>
        <w:tab/>
      </w:r>
      <w:r>
        <w:rPr>
          <w:lang w:val="el" w:eastAsia="el"/>
        </w:rPr>
        <w:t>Έχει κωδικούς - διαπιστευτήρια της Γ.Γ.Π.Σ.Ψ.Δ. και β) είναι εγγεγραμμένο στο Εθνικό Μητρώο Επικοινωνίας (Ε.Μ.Επ.) και έχει δυνατότητα επιβεβαίωσης δεύτερου παράγοντα ταυτοποίησης.</w:t>
      </w:r>
    </w:p>
    <w:p>
      <w:pPr>
        <w:pStyle w:val="MainText"/>
        <w:spacing w:before="120" w:after="0"/>
        <w:rPr>
          <w:lang w:val="el" w:eastAsia="el"/>
        </w:rPr>
      </w:pPr>
      <w:r>
        <w:rPr>
          <w:b/>
          <w:bCs/>
          <w:lang w:val="el" w:eastAsia="el"/>
        </w:rPr>
        <w:t>4.</w:t>
      </w:r>
      <w:r>
        <w:rPr>
          <w:lang w:val="el" w:eastAsia="el"/>
        </w:rPr>
        <w:t xml:space="preserve"> Για την αξιοποίηση της ηλεκτρονικής υπηρεσίας eGov-KYΒ, κάθε υπόχρεο πιστωτικό ίδρυμα ή χρηματοπιστωτικός οργανισμός που πληροί τις τεχνικές προδιαγραφές, υποβάλλει σχετικό αίτημα στη Γ.Γ.Π.Σ.Ψ.Δ. Η ένταξη του υπόχρεου προσώπου στην υπηρεσία διαπιστώνεται με πράξη του Γενικού Γραμματέα Πληροφοριακών Συστημάτων και Ψηφιακής Διακυβέρνησης.</w:t>
      </w:r>
    </w:p>
    <w:p>
      <w:pPr>
        <w:pStyle w:val="MainText"/>
        <w:spacing w:before="120" w:after="0"/>
        <w:rPr>
          <w:lang w:val="el" w:eastAsia="el"/>
        </w:rPr>
      </w:pPr>
      <w:r>
        <w:rPr>
          <w:b/>
          <w:bCs/>
          <w:lang w:val="el" w:eastAsia="el"/>
        </w:rPr>
        <w:t>5.</w:t>
      </w:r>
      <w:r>
        <w:rPr>
          <w:lang w:val="el" w:eastAsia="el"/>
        </w:rPr>
        <w:t xml:space="preserve"> Η ηλεκτρονική διεκπεραίωση των μέτρων δέουσας επιμέλειας διενεργείται μέσω των ακόλουθων σταδίων: α. Άντληση δεδομένων: Η άντληση από τα πληροφοριακά συστήματα των φορέων του δημοσίου τομέα, κατά την έννοια του άρθρου 2 του ν. 4727/2020 (Α’ 184), των δεδομένων που απαιτούνται για την εξακρίβωση και την επαλήθευση των στοιχείων του αιτούντος.</w:t>
      </w:r>
    </w:p>
    <w:p>
      <w:pPr>
        <w:spacing w:before="240" w:after="240"/>
        <w:rPr>
          <w:lang w:val="el" w:eastAsia="el"/>
        </w:rPr>
      </w:pPr>
      <w:r>
        <w:rPr>
          <w:lang w:val="el" w:eastAsia="el"/>
        </w:rPr>
        <w:t>β. Διαβίβαση δεδομένων: Η διαβίβαση των ανωτέρω δεδομένων (περ. α’) στο υπόχρεο ΠΙ ή ΧΟ, κατά περίπτωση, από την ηλεκτρονική εφαρμογή eGov-KYB.</w:t>
      </w:r>
    </w:p>
    <w:p>
      <w:pPr>
        <w:pStyle w:val="MainText"/>
        <w:spacing w:before="120" w:after="0"/>
        <w:rPr>
          <w:lang w:val="el" w:eastAsia="el"/>
        </w:rPr>
      </w:pPr>
      <w:r>
        <w:rPr>
          <w:b/>
          <w:bCs/>
          <w:lang w:val="el" w:eastAsia="el"/>
        </w:rPr>
        <w:t>6.</w:t>
      </w:r>
      <w:r>
        <w:rPr>
          <w:lang w:val="el" w:eastAsia="el"/>
        </w:rPr>
        <w:t xml:space="preserve"> Η άντληση των δεδομένων που αναλύονται στο άρθρο 3 της παρούσας διενεργείται με τη χρήση διαδικτυακών υπηρεσιών μέσω του Κέντρου Διαλειτουργικότητας της Γ.Γ.Π.Σ.Ψ.Δ.</w:t>
      </w:r>
    </w:p>
    <w:p>
      <w:pPr>
        <w:pStyle w:val="MainText"/>
        <w:spacing w:before="120" w:after="0"/>
        <w:rPr>
          <w:lang w:val="el" w:eastAsia="el"/>
        </w:rPr>
      </w:pPr>
      <w:r>
        <w:rPr>
          <w:b/>
          <w:bCs/>
          <w:lang w:val="el" w:eastAsia="el"/>
        </w:rPr>
        <w:t>7.</w:t>
      </w:r>
      <w:r>
        <w:rPr>
          <w:lang w:val="el" w:eastAsia="el"/>
        </w:rPr>
        <w:t xml:space="preserve"> Κατά την υποβολή της ηλεκτρονικής διάθεσης των δεδομένων της παρ. 1 παρέχεται η έγκριση του νόμιμου εκπροσώπου του νομικού προσώπου, η οποία συνιστά προϋπόθεση για την πρόσβαση, την επεξεργασία και διατήρηση των δεδομένων προσωπικού χαρακτήρα που είναι αναγκαία για την παροχή της ηλεκτρονικής υπηρεσίας από την πλατφόρμα eGov-KYΒ. Ο νόμιμος εκπρόσωπος του νομικού προσώπου υποχρεούται, πριν δώσει την έγκριση του προηγούμενου εδαφίου, να έχει ενημερώσει και λάβει την έγκριση όλων των εταίρων, των μελών, των διαχειριστών και των εκπροσώπων του νομικού προσώπου των οποίων τα δεδομένα θα αντληθούν και διαβιβαστούν. Οι δημόσιοι φορείς, από τους οποίους αντλούνται τα δεδομένα δυνάμει έγκρισης, έχουν πρόσβαση, κατόπιν αιτήματος στη Γ.Γ.Π.Σ.Ψ.Δ., στο σχετικό αρχείο που περιλαμβάνει την αίτηση άντλησης της περ. α. της παρ. 5 και την παροχή έγκρισης διαβίβασης της περ β. της παρ. 5 των αιτούντων νόμιμων εκπροσώπων. Σε κάθε φορέα παρέχονται από τη Γ.Γ.Π.Σ.Ψ.Δ. οι πληροφορίες που αφορούν αποκλειστικά και μόνον τις κατηγορίες των δεδομένων που αντλήθηκαν από τον συγκεκριμένο φορέα.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Κατηγορίες δεδομένων</w:t>
      </w:r>
    </w:p>
    <w:p>
      <w:pPr>
        <w:spacing w:before="240" w:after="240"/>
        <w:rPr>
          <w:lang w:val="el" w:eastAsia="el"/>
        </w:rPr>
      </w:pPr>
      <w:r>
        <w:rPr>
          <w:lang w:val="el" w:eastAsia="el"/>
        </w:rPr>
        <w:t>που δύνανται να διαβιβαστούν</w:t>
      </w:r>
    </w:p>
    <w:p>
      <w:pPr>
        <w:pStyle w:val="MainText"/>
        <w:spacing w:before="120" w:after="0"/>
        <w:rPr>
          <w:lang w:val="el" w:eastAsia="el"/>
        </w:rPr>
      </w:pPr>
      <w:r>
        <w:rPr>
          <w:b/>
          <w:bCs/>
          <w:lang w:val="el" w:eastAsia="el"/>
        </w:rPr>
        <w:t>1.</w:t>
      </w:r>
      <w:r>
        <w:rPr>
          <w:lang w:val="el" w:eastAsia="el"/>
        </w:rPr>
        <w:t xml:space="preserve"> Οι κατηγορίες των δεδομένων που δύνανται να αντλούνται και να διαβιβάζονται, σύμφωνα με το άρθρο 2, καταγράφονται στο Παράρτημα Α το οποίο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Η εγκυρότητα και η ορθότητα των στοιχείων υπόκεινται στην ευθύνη των δημοσίων φορέων από τους οποίους αντλούνται και που είναι κατά νόμο αρμόδιοι για την τήρηση και την ενημέρωσή 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εξακρίβωσης και επαλήθευσης των στοιχείων των νομικών προσώπων</w:t>
      </w:r>
    </w:p>
    <w:p>
      <w:pPr>
        <w:spacing w:before="240" w:after="240"/>
        <w:rPr>
          <w:lang w:val="el" w:eastAsia="el"/>
        </w:rPr>
      </w:pPr>
      <w:r>
        <w:rPr>
          <w:lang w:val="el" w:eastAsia="el"/>
        </w:rPr>
        <w:t>μέσω της πλατφόρμας eGov-KYΒ</w:t>
      </w:r>
    </w:p>
    <w:p>
      <w:pPr>
        <w:pStyle w:val="MainText"/>
        <w:spacing w:before="120" w:after="0"/>
        <w:rPr>
          <w:lang w:val="el" w:eastAsia="el"/>
        </w:rPr>
      </w:pPr>
      <w:r>
        <w:rPr>
          <w:b/>
          <w:bCs/>
          <w:lang w:val="el" w:eastAsia="el"/>
        </w:rPr>
        <w:t>1.</w:t>
      </w:r>
      <w:r>
        <w:rPr>
          <w:lang w:val="el" w:eastAsia="el"/>
        </w:rPr>
        <w:t xml:space="preserve"> Το ΠΙ ή ο ΧΟ ενημερώνει τον νόμιμο εκπρόσωπο του νομικού προσώπου για την υποχρέωση εξακρίβωσης και επαλήθευσης των στοιχείων του νομικού προσώπου. Αφού ενημερωθεί για τις κατηγορίες δεδομένων του άρθρου 3 που δύναται να εξακριβώσει και επαληθεύσει μέσω της υπηρεσίας eGov-KYΒ, παρέχεται στον νόμιμο εκπρόσωπο η δυνατότητα να επιλέξει την υπηρεσία eGov-KYΒ ως τρόπο εξακρίβωσης και επαλήθευσης.</w:t>
      </w:r>
    </w:p>
    <w:p>
      <w:pPr>
        <w:pStyle w:val="MainText"/>
        <w:spacing w:before="120" w:after="0"/>
        <w:rPr>
          <w:lang w:val="el" w:eastAsia="el"/>
        </w:rPr>
      </w:pPr>
      <w:r>
        <w:rPr>
          <w:b/>
          <w:bCs/>
          <w:lang w:val="el" w:eastAsia="el"/>
        </w:rPr>
        <w:t>2.</w:t>
      </w:r>
      <w:r>
        <w:rPr>
          <w:lang w:val="el" w:eastAsia="el"/>
        </w:rPr>
        <w:t xml:space="preserve"> Η πρόσβαση του νόμιμου εκπροσώπου στην υπηρεσία eGov-KYΒ δύναται να επιτευχθεί με έναν από τους ακόλουθους εναλλακτικούς τρόπους:</w:t>
      </w:r>
    </w:p>
    <w:p>
      <w:pPr>
        <w:spacing w:before="240" w:after="240"/>
        <w:rPr>
          <w:lang w:val="el" w:eastAsia="el"/>
        </w:rPr>
      </w:pPr>
      <w:r>
        <w:rPr>
          <w:lang w:val="el" w:eastAsia="el"/>
        </w:rPr>
        <w:t>α. κατόπιν ανακατεύθυνσης από διαδικτυακή εφαρμογή που λειτουργεί το ΠΙ ή ο ΧΟ,</w:t>
      </w:r>
    </w:p>
    <w:p>
      <w:pPr>
        <w:spacing w:before="240" w:after="240"/>
        <w:rPr>
          <w:lang w:val="el" w:eastAsia="el"/>
        </w:rPr>
      </w:pPr>
      <w:r>
        <w:rPr>
          <w:lang w:val="el" w:eastAsia="el"/>
        </w:rPr>
        <w:t>β. με απευθείας πρόσβαση στην υπηρεσία eGov-KYΒ μέσω της Ενιαίας Ψηφιακής Πύλης της Δημόσιας Διοίκησης (gov.gr-ΕΨΠ) ή μέσω της ηλεκτρονικής διεύθυνσης kyb.gov.gr. Στην περίπτωση αυτή, έχει προηγηθεί αίτημα του ΠΙ/ΧΟ προς την υπηρεσία eGov-KYB για υποχρέωση εξακρίβωσης και επαλήθευσης των στοιχείων του νομικού προσώπου. Ο νόμιμος εκπρόσωπος του νομικού προσώπου κατόπιν της εισόδου του στην υπηρεσία eGov-KYΒ συμπληρώνει τον ΑΦΜ του νομικού προσώπου για το οποίο θέλει να διαχειριστεί το αίτημα άντλησης και διαβίβασης δεδομένων στο ΠΙ/ΧΟ.</w:t>
      </w:r>
    </w:p>
    <w:p>
      <w:pPr>
        <w:pStyle w:val="MainText"/>
        <w:spacing w:before="120" w:after="0"/>
        <w:rPr>
          <w:lang w:val="el" w:eastAsia="el"/>
        </w:rPr>
      </w:pPr>
      <w:r>
        <w:rPr>
          <w:b/>
          <w:bCs/>
          <w:lang w:val="el" w:eastAsia="el"/>
        </w:rPr>
        <w:t>3.</w:t>
      </w:r>
      <w:r>
        <w:rPr>
          <w:lang w:val="el" w:eastAsia="el"/>
        </w:rPr>
        <w:t xml:space="preserve"> Για την είσοδο στην υπηρεσία ο νόμιμος εκπρόσωπος κάνει χρήση των προσωπικών του κωδικών-διαπιστευτηρίων της Γ.Γ.Π.Σ.Ψ.Δ. και δεύτερου παράγοντα αυθεντικοποίησης που προβλέπονται στην κείμενη νομοθεσία και ιδίως στα άρθρα 24 και 25 του ν. 4727/2020.</w:t>
      </w:r>
    </w:p>
    <w:p>
      <w:pPr>
        <w:pStyle w:val="MainText"/>
        <w:spacing w:before="120" w:after="0"/>
        <w:rPr>
          <w:lang w:val="el" w:eastAsia="el"/>
        </w:rPr>
      </w:pPr>
      <w:r>
        <w:rPr>
          <w:b/>
          <w:bCs/>
          <w:lang w:val="el" w:eastAsia="el"/>
        </w:rPr>
        <w:t>4.</w:t>
      </w:r>
      <w:r>
        <w:rPr>
          <w:lang w:val="el" w:eastAsia="el"/>
        </w:rPr>
        <w:t xml:space="preserve"> Η υπηρεσία eGov-KYB επιβεβαιώνει την ιδιότητα του νόμιμου εκπροσώπου του νομικού προσώπου μέσω διαλειτουργικότητας με το Γενικό Εμπορικό Μητρώο (Γ.Ε.ΜΗ.) του Υπουργείου Ανάπτυξης και στη συνέχεια προβάλλει σε αυτόν τις κατηγορίες και τα ειδικότερα πεδία των δεδομένων του νομικού προσώπου που δύνανται να αντληθούν για να διαβιβαστούν στο οικείο ΠΙ ή ΧΟ ύστερα από έγκριση του.</w:t>
      </w:r>
    </w:p>
    <w:p>
      <w:pPr>
        <w:pStyle w:val="MainText"/>
        <w:spacing w:before="120" w:after="0"/>
        <w:rPr>
          <w:lang w:val="el" w:eastAsia="el"/>
        </w:rPr>
      </w:pPr>
      <w:r>
        <w:rPr>
          <w:b/>
          <w:bCs/>
          <w:lang w:val="el" w:eastAsia="el"/>
        </w:rPr>
        <w:t>5.</w:t>
      </w:r>
      <w:r>
        <w:rPr>
          <w:lang w:val="el" w:eastAsia="el"/>
        </w:rPr>
        <w:t xml:space="preserve"> Κατόπιν έγκρισης από τον νόμιμο εκπρόσωπο, η υπηρεσία eGov-KYB αντλεί και προβάλλει τα δεδομένα του νομικού προσώπου, ως έχουν κατά την τρέχουσα χρονική στιγμή, σύμφωνα με τη διαδικασία της παρ. 6 του άρθρου 2. Διαφορετικά, η διαδικασία ολοκληρώνεται χωρίς να λάβει χώρα άντληση και κατ’ επέκταση διαβίβαση δεδομένων.</w:t>
      </w:r>
    </w:p>
    <w:p>
      <w:pPr>
        <w:pStyle w:val="MainText"/>
        <w:spacing w:before="120" w:after="0"/>
        <w:rPr>
          <w:lang w:val="el" w:eastAsia="el"/>
        </w:rPr>
      </w:pPr>
      <w:r>
        <w:rPr>
          <w:b/>
          <w:bCs/>
          <w:lang w:val="el" w:eastAsia="el"/>
        </w:rPr>
        <w:t>6.</w:t>
      </w:r>
      <w:r>
        <w:rPr>
          <w:lang w:val="el" w:eastAsia="el"/>
        </w:rPr>
        <w:t xml:space="preserve"> Σε συνέχεια της επισκόπησης και εφόσον ο νόμιμος εκπρόσωπος του νομικού προσώπου δώσει έγκριση στην υπηρεσία eGov-KYΒ για την αποστολή των διαθέσιμων στοιχείων, τα δεδομένα διαβιβάζονται ψηφιακά υπογεγραμμένα με την προηγμένη ηλεκτρονική σφραγίδα του Υπουργείου Ψηφιακής Διακυβέρνησης στο οικείο ΠΙ ή ΧΟ. Τα δεδομένα αυτά φυλάσσονται από τα πιστωτικά ιδρύματα και τους χρηματοπιστωτικούς οργανισμούς στη μορφή στην οποία αντλήθηκαν για το χρονικό διάστημα που απαιτείται για την επίτευξη του σκοπού επεξεργασίας τους, σύμφωνα με την κείμενη νομοθεσία.</w:t>
      </w:r>
    </w:p>
    <w:p>
      <w:pPr>
        <w:pStyle w:val="MainText"/>
        <w:spacing w:before="120" w:after="0"/>
        <w:rPr>
          <w:lang w:val="el" w:eastAsia="el"/>
        </w:rPr>
      </w:pPr>
      <w:r>
        <w:rPr>
          <w:b/>
          <w:bCs/>
          <w:lang w:val="el" w:eastAsia="el"/>
        </w:rPr>
        <w:t>7.</w:t>
      </w:r>
      <w:r>
        <w:rPr>
          <w:lang w:val="el" w:eastAsia="el"/>
        </w:rPr>
        <w:t xml:space="preserve"> Εάν ο νόμιμος εκπρόσωπος του νομικού προσώπου αρνηθεί να χορηγήσει έγκριση για τη διαβίβαση των δεδομένων του, η διαδικασία ολοκληρώνεται χωρίς να λάβει χώρα διαβίβαση δεδομένων.</w:t>
      </w:r>
    </w:p>
    <w:p>
      <w:pPr>
        <w:pStyle w:val="MainText"/>
        <w:spacing w:before="120" w:after="0"/>
        <w:rPr>
          <w:lang w:val="el" w:eastAsia="el"/>
        </w:rPr>
      </w:pPr>
      <w:r>
        <w:rPr>
          <w:b/>
          <w:bCs/>
          <w:lang w:val="el" w:eastAsia="el"/>
        </w:rPr>
        <w:t>8.</w:t>
      </w:r>
      <w:r>
        <w:rPr>
          <w:lang w:val="el" w:eastAsia="el"/>
        </w:rPr>
        <w:t xml:space="preserve"> Η κάθε έγκριση ισχύει μόνο για τη διενεργούμενη κάθε φορά άντληση ή διαβίβαση δεδομένων και για τη συγκεκριμένη χρονική στιγμή, κατά την οποία χορηγήθηκε.</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Διαλειτουργικότητες με πληροφοριακά συστήματα του Δημόσιου Τομέα</w:t>
      </w:r>
    </w:p>
    <w:p>
      <w:pPr>
        <w:pStyle w:val="MainText"/>
        <w:spacing w:before="120" w:after="0"/>
        <w:rPr>
          <w:lang w:val="el" w:eastAsia="el"/>
        </w:rPr>
      </w:pPr>
      <w:r>
        <w:rPr>
          <w:b/>
          <w:bCs/>
          <w:lang w:val="el" w:eastAsia="el"/>
        </w:rPr>
        <w:t>1.</w:t>
      </w:r>
      <w:r>
        <w:rPr>
          <w:lang w:val="el" w:eastAsia="el"/>
        </w:rPr>
        <w:t xml:space="preserve"> Για την άντληση των στοιχείων, τα οποία αναφέρονται ρητά στο Παράρτημα Α, αξιοποιούνται από την υπηρεσία egov-KYB οι εξής διαδικτυακές υπηρεσίες μέσω του Κέντρου Διαλειτουργικότητας της Γ.Γ.Π.Σ.Ψ.Δ.:</w:t>
      </w:r>
    </w:p>
    <w:p>
      <w:pPr>
        <w:spacing w:before="240" w:after="240"/>
        <w:rPr>
          <w:lang w:val="el" w:eastAsia="el"/>
        </w:rPr>
      </w:pPr>
      <w:r>
        <w:rPr>
          <w:lang w:val="el" w:eastAsia="el"/>
        </w:rPr>
        <w:t>α. Διαδικτυακές υπηρεσίες:</w:t>
      </w:r>
    </w:p>
    <w:p>
      <w:pPr>
        <w:pStyle w:val="StructureList1"/>
        <w:spacing w:before="120" w:after="0"/>
        <w:rPr>
          <w:lang w:val="el" w:eastAsia="el"/>
        </w:rPr>
      </w:pPr>
      <w:r>
        <w:rPr>
          <w:lang w:val="el" w:eastAsia="el"/>
        </w:rPr>
        <w:t>-</w:t>
      </w:r>
      <w:r>
        <w:rPr>
          <w:lang w:val="en" w:eastAsia="en"/>
        </w:rPr>
        <w:tab/>
      </w:r>
      <w:r>
        <w:rPr>
          <w:lang w:val="el" w:eastAsia="el"/>
        </w:rPr>
        <w:t>«Πληροφορίες Φορολογικού Μητρώου»</w:t>
      </w:r>
    </w:p>
    <w:p>
      <w:pPr>
        <w:pStyle w:val="StructureList1"/>
        <w:spacing w:before="120" w:after="0"/>
        <w:rPr>
          <w:lang w:val="el" w:eastAsia="el"/>
        </w:rPr>
      </w:pPr>
      <w:r>
        <w:rPr>
          <w:lang w:val="el" w:eastAsia="el"/>
        </w:rPr>
        <w:t>-</w:t>
      </w:r>
      <w:r>
        <w:rPr>
          <w:lang w:val="en" w:eastAsia="en"/>
        </w:rPr>
        <w:tab/>
      </w:r>
      <w:r>
        <w:rPr>
          <w:lang w:val="el" w:eastAsia="el"/>
        </w:rPr>
        <w:t>«Στοιχεία από το Ε3»</w:t>
      </w:r>
    </w:p>
    <w:p>
      <w:pPr>
        <w:spacing w:before="240" w:after="240"/>
        <w:rPr>
          <w:lang w:val="el" w:eastAsia="el"/>
        </w:rPr>
      </w:pPr>
      <w:r>
        <w:rPr>
          <w:lang w:val="el" w:eastAsia="el"/>
        </w:rPr>
        <w:t>της Ανεξάρτητης Αρχής Δημοσίων Εσόδων, β. διαδικτυακές υπηρεσίες:</w:t>
      </w:r>
    </w:p>
    <w:p>
      <w:pPr>
        <w:pStyle w:val="StructureList1"/>
        <w:spacing w:before="120" w:after="0"/>
        <w:rPr>
          <w:lang w:val="el" w:eastAsia="el"/>
        </w:rPr>
      </w:pPr>
      <w:r>
        <w:rPr>
          <w:lang w:val="el" w:eastAsia="el"/>
        </w:rPr>
        <w:t>-</w:t>
      </w:r>
      <w:r>
        <w:rPr>
          <w:lang w:val="en" w:eastAsia="en"/>
        </w:rPr>
        <w:tab/>
      </w:r>
      <w:r>
        <w:rPr>
          <w:lang w:val="el" w:eastAsia="el"/>
        </w:rPr>
        <w:t>«Βασικές Πληροφορίες»</w:t>
      </w:r>
    </w:p>
    <w:p>
      <w:pPr>
        <w:pStyle w:val="StructureList1"/>
        <w:spacing w:before="120" w:after="0"/>
        <w:rPr>
          <w:lang w:val="el" w:eastAsia="el"/>
        </w:rPr>
      </w:pPr>
      <w:r>
        <w:rPr>
          <w:lang w:val="el" w:eastAsia="el"/>
        </w:rPr>
        <w:t>-</w:t>
      </w:r>
      <w:r>
        <w:rPr>
          <w:lang w:val="en" w:eastAsia="en"/>
        </w:rPr>
        <w:tab/>
      </w:r>
      <w:r>
        <w:rPr>
          <w:lang w:val="el" w:eastAsia="el"/>
        </w:rPr>
        <w:t>«Στοιχεία Διοικητικού Συμβουλίου Επιχείρησης»</w:t>
      </w:r>
    </w:p>
    <w:p>
      <w:pPr>
        <w:pStyle w:val="StructureList1"/>
        <w:spacing w:before="120" w:after="0"/>
        <w:rPr>
          <w:lang w:val="el" w:eastAsia="el"/>
        </w:rPr>
      </w:pPr>
      <w:r>
        <w:rPr>
          <w:lang w:val="el" w:eastAsia="el"/>
        </w:rPr>
        <w:t>-</w:t>
      </w:r>
      <w:r>
        <w:rPr>
          <w:lang w:val="en" w:eastAsia="en"/>
        </w:rPr>
        <w:tab/>
      </w:r>
      <w:r>
        <w:rPr>
          <w:lang w:val="el" w:eastAsia="el"/>
        </w:rPr>
        <w:t>«Στοιχεία Παραμέτρων»</w:t>
      </w:r>
    </w:p>
    <w:p>
      <w:pPr>
        <w:spacing w:before="240" w:after="240"/>
        <w:rPr>
          <w:lang w:val="el" w:eastAsia="el"/>
        </w:rPr>
      </w:pPr>
      <w:r>
        <w:rPr>
          <w:lang w:val="el" w:eastAsia="el"/>
        </w:rPr>
        <w:t>του Γ.Ε.ΜΗ. του Υπουργείου Ανάπτυξης,</w:t>
      </w:r>
    </w:p>
    <w:p>
      <w:pPr>
        <w:spacing w:before="240" w:after="240"/>
        <w:rPr>
          <w:lang w:val="el" w:eastAsia="el"/>
        </w:rPr>
      </w:pPr>
      <w:r>
        <w:rPr>
          <w:lang w:val="el" w:eastAsia="el"/>
        </w:rPr>
        <w:t>γ. διαδικτυακή υπηρεσία:</w:t>
      </w:r>
    </w:p>
    <w:p>
      <w:pPr>
        <w:pStyle w:val="StructureList1"/>
        <w:spacing w:before="120" w:after="0"/>
        <w:rPr>
          <w:lang w:val="el" w:eastAsia="el"/>
        </w:rPr>
      </w:pPr>
      <w:r>
        <w:rPr>
          <w:lang w:val="el" w:eastAsia="el"/>
        </w:rPr>
        <w:t>-</w:t>
      </w:r>
      <w:r>
        <w:rPr>
          <w:lang w:val="en" w:eastAsia="en"/>
        </w:rPr>
        <w:tab/>
      </w:r>
      <w:r>
        <w:rPr>
          <w:lang w:val="el" w:eastAsia="el"/>
        </w:rPr>
        <w:t>«Στοιχεία από Εθνικό Μητρώο Επικοινωνίας (ΕΜΕπ)» της Γ.Γ.Π.Σ.Ψ.Δ.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Για τις ανάγκες επικοινωνίας της υπηρεσίας egov- KYB με το νόμιμο εκπρόσωπο χρησιμοποιούνται οι παρακάτω διαδικτυακές υπηρεσίες της Γ.Γ.Π.Σ.Ψ.Δ. του Υπουργείου Ψηφιακής Διακυβέρνησης:</w:t>
      </w:r>
    </w:p>
    <w:p>
      <w:pPr>
        <w:pStyle w:val="StructureList1"/>
        <w:spacing w:before="120" w:after="0"/>
        <w:rPr>
          <w:lang w:val="el" w:eastAsia="el"/>
        </w:rPr>
      </w:pPr>
      <w:r>
        <w:rPr>
          <w:lang w:val="el" w:eastAsia="el"/>
        </w:rPr>
        <w:t>-</w:t>
      </w:r>
      <w:r>
        <w:rPr>
          <w:lang w:val="en" w:eastAsia="en"/>
        </w:rPr>
        <w:tab/>
      </w:r>
      <w:r>
        <w:rPr>
          <w:lang w:val="el" w:eastAsia="el"/>
        </w:rPr>
        <w:t>«Στοιχεία από Εθνικό Μητρώο Επικοινωνίας (ΕΜΕπ)»</w:t>
      </w:r>
    </w:p>
    <w:p>
      <w:pPr>
        <w:pStyle w:val="StructureList1"/>
        <w:spacing w:before="120" w:after="0"/>
        <w:rPr>
          <w:lang w:val="el" w:eastAsia="el"/>
        </w:rPr>
      </w:pPr>
      <w:r>
        <w:rPr>
          <w:lang w:val="el" w:eastAsia="el"/>
        </w:rPr>
        <w:t>-</w:t>
      </w:r>
      <w:r>
        <w:rPr>
          <w:lang w:val="en" w:eastAsia="en"/>
        </w:rPr>
        <w:tab/>
      </w:r>
      <w:r>
        <w:rPr>
          <w:lang w:val="el" w:eastAsia="el"/>
        </w:rPr>
        <w:t>«Υπηρεσία αποστολής SMS μηνυμάτων».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Επεξεργασία προσωπικών δεδομένων</w:t>
      </w:r>
    </w:p>
    <w:p>
      <w:pPr>
        <w:spacing w:before="240" w:after="240"/>
        <w:rPr>
          <w:lang w:val="el" w:eastAsia="el"/>
        </w:rPr>
      </w:pPr>
      <w:r>
        <w:rPr>
          <w:lang w:val="el" w:eastAsia="el"/>
        </w:rPr>
        <w:t>και δικαιώματα υποκειμένων</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είναι υπεύθυνος επεξεργασίας ως προς την άντληση και διαβίβαση των απαιτούμενων δεδομένων με σκοπό την εξακρίβωση και επαλήθευση των στοιχείων των νομικών προσώπων σύμφωνα με τις απαιτήσεις των άρθρων 13 και 16 του ν. 4557/2018 (Α’ 139), περί των μέτρων αυξημένης και συνήθους δέουσας επιμέλειας. Τα πιστωτικά ιδρύματα και οι χρηματοπιστωτικοί οργανισμοί είναι ανεξάρτητοι υπεύθυνοι επεξεργασίας.</w:t>
      </w:r>
    </w:p>
    <w:p>
      <w:pPr>
        <w:pStyle w:val="MainText"/>
        <w:spacing w:before="120" w:after="0"/>
        <w:rPr>
          <w:lang w:val="el" w:eastAsia="el"/>
        </w:rPr>
      </w:pPr>
      <w:r>
        <w:rPr>
          <w:b/>
          <w:bCs/>
          <w:lang w:val="el" w:eastAsia="el"/>
        </w:rPr>
        <w:t>2.</w:t>
      </w:r>
      <w:r>
        <w:rPr>
          <w:lang w:val="el" w:eastAsia="el"/>
        </w:rPr>
        <w:t xml:space="preserve"> Οι υπεύθυνοι επεξεργασίας λαμβάνουν όλα τα κατάλληλα μέτρα, προκειμένου να παρέχουν στο υποκείμενο των δεδομένων κάθε πληροφορία που αναφέρεται στα άρθρα 13 και 14 και κάθε ανακοίνωση στο πλαίσιο των άρθρων 15 έως 22 και του άρθρου 34 του Κανονισμού (ΕΕ) 2016/679 του Ευρωπαϊκού Κοινοβουλίου και του Συμβουλίου (L 119/1), σχετικά με την επεξεργασία, και να διευκολύνουν την άσκηση των δικαιωμάτων που προβλέπονται στα άρθρα 15 έως 22 του ιδίου Κανονισμού.</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Οργανωτικά και τεχνικά μέτρα των πιστωτικών ιδρυμάτων και των χρηματοπιστωτικών οργανισμών 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Τα ΠΙ ή ΧΟ έχουν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 Για τον παραπάνω σκοπό θα πρέπει να τηρούν αρχείο καταγραφής λήψης στοιχείων για κάθε συναλλασσόμενο φυσικό πρόσωπο που λειτουργεί ως νόμιμος εκπρόσωπος του νομικού προσώπου.</w:t>
      </w:r>
    </w:p>
    <w:p>
      <w:pPr>
        <w:pStyle w:val="MainText"/>
        <w:spacing w:before="120" w:after="0"/>
        <w:rPr>
          <w:lang w:val="el" w:eastAsia="el"/>
        </w:rPr>
      </w:pPr>
      <w:r>
        <w:rPr>
          <w:b/>
          <w:bCs/>
          <w:lang w:val="el" w:eastAsia="el"/>
        </w:rPr>
        <w:t>2.</w:t>
      </w:r>
      <w:r>
        <w:rPr>
          <w:lang w:val="el" w:eastAsia="el"/>
        </w:rPr>
        <w:t xml:space="preserve"> Η πρόσβαση στα χορηγούμενα δεδομένα στο πλαίσιο της παρούσας απόφασης πραγματοποιείται αποκλειστικά από εξουσιοδοτημένους χρήστες που συμμετέχουν στην εκτέλεση της ανωτέρω πράξης.</w:t>
      </w:r>
    </w:p>
    <w:p>
      <w:pPr>
        <w:pStyle w:val="MainText"/>
        <w:spacing w:before="120" w:after="0"/>
        <w:rPr>
          <w:lang w:val="el" w:eastAsia="el"/>
        </w:rPr>
      </w:pPr>
      <w:r>
        <w:rPr>
          <w:b/>
          <w:bCs/>
          <w:lang w:val="el" w:eastAsia="el"/>
        </w:rPr>
        <w:t>3.</w:t>
      </w:r>
      <w:r>
        <w:rPr>
          <w:lang w:val="el" w:eastAsia="el"/>
        </w:rPr>
        <w:t xml:space="preserve"> Τα δεδομένα τηρούνται από τα ΠΙ ή ΧΟ για το χρονικό διάστημα που απαιτείται για την επίτευξη του σκοπού επεξεργασίας τους, σύμφωνα με την κείμενη νομοθεσία.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Οργανωτικά και τεχνικά μέτρα της Γ.Γ.Π.Σ.Ψ.Δ. 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Κάθε επεξεργασία διενεργείται, σύμφωνα με την Πολιτική Ασφάλειας Πληροφοριών της Γ.Γ.Π.Σ.Ψ.Δ. του Υπουργείου Ψηφιακής Διακυβέρνησης και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τις διατάξεις του ν. 4624/2019 (Α’ 137).</w:t>
      </w:r>
    </w:p>
    <w:p>
      <w:pPr>
        <w:pStyle w:val="MainText"/>
        <w:spacing w:before="120" w:after="0"/>
        <w:rPr>
          <w:lang w:val="el" w:eastAsia="el"/>
        </w:rPr>
      </w:pPr>
      <w:r>
        <w:rPr>
          <w:b/>
          <w:bCs/>
          <w:lang w:val="el" w:eastAsia="el"/>
        </w:rPr>
        <w:t>2.</w:t>
      </w:r>
      <w:r>
        <w:rPr>
          <w:lang w:val="el" w:eastAsia="el"/>
        </w:rPr>
        <w:t xml:space="preserve"> Η Γ.Γ.Π.Σ.Ψ.Δ. αποθηκεύει σε βάση δεδομένων τα δεδομένα που αντλεί μέσω των διαδικτυακών υπηρεσιών της παρ 1 του άρθρου 5 έως ότου διαβιβαστούν επιτυχώς στο οικείο ΠΙ ή ΧΟ και όχι περισσότερο από 3 ημερολογιακές ημέρες. Με την παρέλευση των προαναφερόμενων ημερολογιακών ημερών τα δεδομένα διαγράφονται ακόμα και αν δεν έχει καταστεί δυνατή η διαβίβασή τους στο οικείο ΠΙ ή ΧΟ.</w:t>
      </w:r>
    </w:p>
    <w:p>
      <w:pPr>
        <w:pStyle w:val="MainText"/>
        <w:spacing w:before="120" w:after="0"/>
        <w:rPr>
          <w:lang w:val="el" w:eastAsia="el"/>
        </w:rPr>
      </w:pPr>
      <w:r>
        <w:rPr>
          <w:b/>
          <w:bCs/>
          <w:lang w:val="el" w:eastAsia="el"/>
        </w:rPr>
        <w:t>3.</w:t>
      </w:r>
      <w:r>
        <w:rPr>
          <w:lang w:val="el" w:eastAsia="el"/>
        </w:rPr>
        <w:t xml:space="preserve"> Τα δεδομένα που διαβιβάζονται στο οικείο ΠΙ ή ΧΟ φέρουν την προηγμένη ηλεκτρονική σφραγίδα της Γ.Γ.Π.Σ.Ψ.Δ. με σκοπό τη διασφάλιση της ακεραιότητάς τους.</w:t>
      </w:r>
    </w:p>
    <w:p>
      <w:pPr>
        <w:pStyle w:val="MainText"/>
        <w:spacing w:before="120" w:after="0"/>
        <w:rPr>
          <w:lang w:val="el" w:eastAsia="el"/>
        </w:rPr>
      </w:pPr>
      <w:r>
        <w:rPr>
          <w:b/>
          <w:bCs/>
          <w:lang w:val="el" w:eastAsia="el"/>
        </w:rPr>
        <w:t>4.</w:t>
      </w:r>
      <w:r>
        <w:rPr>
          <w:lang w:val="el" w:eastAsia="el"/>
        </w:rPr>
        <w:t xml:space="preserve"> Η Γ.Γ.Π.Σ.Ψ.Δ. έχει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b/>
          <w:bCs/>
          <w:lang w:val="el" w:eastAsia="el"/>
        </w:rPr>
        <w:t>ΠΑΡΑΡΤΗΜΑ Α</w:t>
      </w:r>
    </w:p>
    <w:p>
      <w:pPr>
        <w:spacing w:before="240" w:after="240"/>
        <w:rPr>
          <w:lang w:val="el" w:eastAsia="el"/>
        </w:rPr>
      </w:pPr>
      <w:r>
        <w:rPr>
          <w:lang w:val="el" w:eastAsia="el"/>
        </w:rPr>
        <w:t>Τα προς άντληση και διάθεση στοιχεία πιστοποίησης ταυτότητας νομικών προσώπων βάσει των άρθρων 13 και 16 του ν. 4557/2018 και της Απόφασης ΕΤΠΘ 281/2009 (ΤτΕ) ανά τύπο νομικού προσώπου είναι τα κάτωθι:</w:t>
      </w:r>
    </w:p>
    <w:p>
      <w:pPr>
        <w:spacing w:before="240" w:after="240"/>
        <w:rPr>
          <w:lang w:val="el" w:eastAsia="el"/>
        </w:rPr>
      </w:pPr>
      <w:r>
        <w:rPr>
          <w:b/>
          <w:bCs/>
          <w:u w:val="single"/>
          <w:lang w:val="el" w:eastAsia="el"/>
        </w:rPr>
        <w:t>ΑΝΩΝΥΜΗ ΕΤΑΙΡΕΙΑ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68"/>
        <w:gridCol w:w="70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Δεδομένα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Βασικά στοιχεία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Διακριτικός τίτλος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μορφή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Σκοπός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Λίστα καταχωρίσεων (ΚΑΚ, Θέμα, Ημ/νία Απόφασης του Οργάνου, Αποφασίζον Όργανο, Ημ/νια Ανακοίνωσης ΚΑΚ και url καταχώρισης)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Γ.Ε.ΜΗ.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Ίδρυσης Εταιρίας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εταιρίας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επικοινωνίας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Φορολογικά στοιχεία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Οικονομική χρήση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έσοδα χρήσης (015) [Κωδ. 047 του Ε3,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κύριας δραστηριότητας (ΚΑΔ)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εκπροσώπων 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εκπροσώπου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9"/>
        <w:gridCol w:w="73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Πατρώνυμο εκπροσώπου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Ημ/νία γέννησης εκπροσώπου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εκπροσώπου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και είδος ταυτοποιητικού εγγράφου εκπροσώπου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Οδός διεύθυνσης κατοικίας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διεύθυνσης κατοικίας εκπροσώπου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 εκπροσώπου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Δήμος εκπροσώπου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Χώρα εκπροσώπου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Τηλέφωνο εκπροσώπου</w:t>
            </w:r>
          </w:p>
        </w:tc>
      </w:tr>
    </w:tbl>
    <w:p>
      <w:pPr>
        <w:spacing w:before="240" w:after="240"/>
        <w:rPr>
          <w:lang w:val="el" w:eastAsia="el"/>
        </w:rPr>
      </w:pPr>
      <w:r>
        <w:rPr>
          <w:lang w:val="el" w:eastAsia="el"/>
        </w:rPr>
        <w:t>Τα προαναφερόμενα στοιχεία προέρχονται από τα κάτωθι έγγραφα:</w:t>
      </w:r>
    </w:p>
    <w:p>
      <w:pPr>
        <w:spacing w:before="240" w:after="240"/>
        <w:rPr>
          <w:lang w:val="el" w:eastAsia="el"/>
        </w:rPr>
      </w:pPr>
      <w:r>
        <w:rPr>
          <w:b/>
          <w:bCs/>
          <w:lang w:val="el" w:eastAsia="el"/>
        </w:rPr>
        <w:t>Όνομα εγγράφου</w:t>
      </w:r>
    </w:p>
    <w:p>
      <w:pPr>
        <w:spacing w:before="240" w:after="240"/>
        <w:rPr>
          <w:lang w:val="el" w:eastAsia="el"/>
        </w:rPr>
      </w:pPr>
      <w:r>
        <w:rPr>
          <w:lang w:val="el" w:eastAsia="el"/>
        </w:rPr>
        <w:t>Έντυπο Ν</w:t>
      </w:r>
    </w:p>
    <w:p>
      <w:pPr>
        <w:spacing w:before="240" w:after="240"/>
        <w:rPr>
          <w:lang w:val="el" w:eastAsia="el"/>
        </w:rPr>
      </w:pPr>
      <w:r>
        <w:rPr>
          <w:lang w:val="el" w:eastAsia="el"/>
        </w:rPr>
        <w:t>Έντυπο Ε3</w:t>
      </w:r>
    </w:p>
    <w:p>
      <w:pPr>
        <w:spacing w:before="240" w:after="240"/>
        <w:rPr>
          <w:lang w:val="el" w:eastAsia="el"/>
        </w:rPr>
      </w:pPr>
      <w:r>
        <w:rPr>
          <w:lang w:val="el" w:eastAsia="el"/>
        </w:rPr>
        <w:t>Ανακοίνωση Γ.Ε.ΜΗ. περί καταχωρίσεως στο Γ.Ε.ΜΗ. των Πρακτικών Γ.Σ., Εκλογής Δ.Σ. και Δ.Σ. συγκρότησης σε σώμα/εκπροσώπησης (εφόσον έχει εκδοθεί)</w:t>
      </w:r>
    </w:p>
    <w:p>
      <w:pPr>
        <w:spacing w:before="240" w:after="240"/>
        <w:rPr>
          <w:lang w:val="el" w:eastAsia="el"/>
        </w:rPr>
      </w:pPr>
      <w:r>
        <w:rPr>
          <w:lang w:val="el" w:eastAsia="el"/>
        </w:rPr>
        <w:t>Ανακοινώσεις Γ.Ε.ΜΗ. περί συστάσεως της Α.Ε.</w:t>
      </w:r>
    </w:p>
    <w:p>
      <w:pPr>
        <w:spacing w:before="240" w:after="240"/>
        <w:rPr>
          <w:lang w:val="el" w:eastAsia="el"/>
        </w:rPr>
      </w:pPr>
      <w:r>
        <w:rPr>
          <w:lang w:val="el" w:eastAsia="el"/>
        </w:rPr>
        <w:t>Ανακοινώσεις Γ.Ε.ΜΗ. περί τροποποιήσεων του καταστατικού της Α.Ε.</w:t>
      </w:r>
    </w:p>
    <w:p>
      <w:pPr>
        <w:spacing w:before="240" w:after="240"/>
        <w:rPr>
          <w:lang w:val="el" w:eastAsia="el"/>
        </w:rPr>
      </w:pPr>
      <w:r>
        <w:rPr>
          <w:lang w:val="el" w:eastAsia="el"/>
        </w:rPr>
        <w:t>Άλλα νομιμοοποιητικά έγγραφα και στοιχεία που συνοδεύουν τις αιτήσεις στο Γ.Ε.ΜΗ. και τηρούνται στον ηλεκτρονικό φάκελο του υπόχρεου</w:t>
      </w:r>
    </w:p>
    <w:p>
      <w:pPr>
        <w:spacing w:before="240" w:after="240"/>
        <w:rPr>
          <w:lang w:val="el" w:eastAsia="el"/>
        </w:rPr>
      </w:pPr>
      <w:r>
        <w:rPr>
          <w:i/>
          <w:iCs/>
          <w:lang w:val="el" w:eastAsia="el"/>
        </w:rPr>
        <w:t>Υπάρχουν περισσότερα του ενός στοιχεία για τα δεδομένα όπου έχει σημειωθεί "αστερίσκος". Πχ στο "Όνομα εκπροσώπου εταιρείας" μπορεί να υπάρχουν 3 εκπρόσωποι, συνεπώς και 3 διαφορετικά ονόματα.</w:t>
      </w:r>
    </w:p>
    <w:p>
      <w:pPr>
        <w:spacing w:before="240" w:after="240"/>
        <w:rPr>
          <w:lang w:val="el" w:eastAsia="el"/>
        </w:rPr>
      </w:pPr>
      <w:r>
        <w:rPr>
          <w:b/>
          <w:bCs/>
          <w:u w:val="single"/>
          <w:lang w:val="el" w:eastAsia="el"/>
        </w:rPr>
        <w:t>ΙΔΙΩΤΙΚΗ ΚΕΦΑΛΑΙΟΥΧΙΚΗ ΕΤΑΙΡΕΙΑ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2"/>
        <w:gridCol w:w="38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Δεδομένα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Βασικά στοιχεία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Διακριτικός τίτλος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μορφή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Σκοπός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εταιρείας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0"/>
        <w:gridCol w:w="69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Λίστα καταχωρίσεων (ΚΑΚ, Θέμα, Ημ/νία Απόφασης του Οργάνου, Αποφασίζον Όργανο, Ημ/νια Ανακοίνωσης ΚΑΚ και url καταχώρισης)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Γ.Ε.ΜΗ.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Ίδρυσης Εταιρίας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εταιρίας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διεύθυνσης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Φορολογικά Στοιχεία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έσοδα χρήσης (015)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Οικονομική χρήση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Αριθμός κύριας δραστηριότητας (ΚΑΔ)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εκπροσώπων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γέννησης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διεύθυνσης κατοικίας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και είδος ταυτοποιητικού εγγράφου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εταίρων / μελών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 επωνυμία εταίρου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διεύθυνσης κατοικίας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διεύθυνσης κατοικίας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και είδος ταυτοποιητικού εγγράφου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μεριδίων/μετοχών εταίρων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20"/>
        <w:gridCol w:w="53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εταίρων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 εταίρων / μελών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διαχειριστών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 Επωνυμία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γέννησης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διεύθυνσης κατοικίας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διεύθυνσης κατοικίας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και είδος ταυτοποιητικού εγγράφου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διαχειριστή</w:t>
            </w:r>
          </w:p>
        </w:tc>
      </w:tr>
    </w:tbl>
    <w:p>
      <w:pPr>
        <w:spacing w:before="240" w:after="240"/>
        <w:rPr>
          <w:lang w:val="el" w:eastAsia="el"/>
        </w:rPr>
      </w:pPr>
      <w:r>
        <w:rPr>
          <w:lang w:val="el" w:eastAsia="el"/>
        </w:rPr>
        <w:t>Τα προαναφερόμενα στοιχεία προέρχονται από τα κάτωθι έγγραφα:</w:t>
      </w:r>
    </w:p>
    <w:p>
      <w:pPr>
        <w:spacing w:before="240" w:after="240"/>
        <w:rPr>
          <w:lang w:val="el" w:eastAsia="el"/>
        </w:rPr>
      </w:pPr>
      <w:r>
        <w:rPr>
          <w:b/>
          <w:bCs/>
          <w:lang w:val="el" w:eastAsia="el"/>
        </w:rPr>
        <w:t>Όνομα εγγράφου</w:t>
      </w:r>
    </w:p>
    <w:p>
      <w:pPr>
        <w:spacing w:before="240" w:after="240"/>
        <w:rPr>
          <w:lang w:val="el" w:eastAsia="el"/>
        </w:rPr>
      </w:pPr>
      <w:r>
        <w:rPr>
          <w:lang w:val="el" w:eastAsia="el"/>
        </w:rPr>
        <w:t>Έντυπο Ν</w:t>
      </w:r>
    </w:p>
    <w:p>
      <w:pPr>
        <w:spacing w:before="240" w:after="240"/>
        <w:rPr>
          <w:lang w:val="el" w:eastAsia="el"/>
        </w:rPr>
      </w:pPr>
      <w:r>
        <w:rPr>
          <w:lang w:val="el" w:eastAsia="el"/>
        </w:rPr>
        <w:t>Έντυπο Ε3</w:t>
      </w:r>
    </w:p>
    <w:p>
      <w:pPr>
        <w:spacing w:before="240" w:after="240"/>
        <w:rPr>
          <w:lang w:val="el" w:eastAsia="el"/>
        </w:rPr>
      </w:pPr>
      <w:r>
        <w:rPr>
          <w:lang w:val="el" w:eastAsia="el"/>
        </w:rPr>
        <w:t>Ανακοίνωση καταχώρισης της απόφασης της Συνελεύσεως των Εταίρων περί διορισμού διαχειριστή (σε περίπτωση που δεν προβλέπεται στο καταστατικό) ή/και παραίτησης ή/και δήλωσης εξόδου διαχειριστών ή/και εταίρων</w:t>
      </w:r>
    </w:p>
    <w:p>
      <w:pPr>
        <w:spacing w:before="240" w:after="240"/>
        <w:rPr>
          <w:lang w:val="el" w:eastAsia="el"/>
        </w:rPr>
      </w:pPr>
      <w:r>
        <w:rPr>
          <w:lang w:val="el" w:eastAsia="el"/>
        </w:rPr>
        <w:t>Ανακοινώσεις Γ.Ε.ΜΗ. περί συστάσεως της I.K.E.</w:t>
      </w:r>
    </w:p>
    <w:p>
      <w:pPr>
        <w:spacing w:before="240" w:after="240"/>
        <w:rPr>
          <w:lang w:val="el" w:eastAsia="el"/>
        </w:rPr>
      </w:pPr>
      <w:r>
        <w:rPr>
          <w:lang w:val="el" w:eastAsia="el"/>
        </w:rPr>
        <w:t>Ανακοινώσεις Γ.Ε.ΜΗ. περί τροποποιήσεων του καταστατικού της I.K.E.</w:t>
      </w:r>
    </w:p>
    <w:p>
      <w:pPr>
        <w:spacing w:before="240" w:after="240"/>
        <w:rPr>
          <w:lang w:val="el" w:eastAsia="el"/>
        </w:rPr>
      </w:pPr>
      <w:r>
        <w:rPr>
          <w:lang w:val="el" w:eastAsia="el"/>
        </w:rPr>
        <w:t>Άλλα νομιμοοποιητικά έγγραφα και στοιχεία που συνοδεύουν τις αιτήσεις στο Γ.Ε.ΜΗ. και τηρούνται στον ηλεκτρονικό φάκελο του υπόχρεου</w:t>
      </w:r>
    </w:p>
    <w:p>
      <w:pPr>
        <w:spacing w:before="240" w:after="240"/>
        <w:rPr>
          <w:lang w:val="el" w:eastAsia="el"/>
        </w:rPr>
      </w:pPr>
      <w:r>
        <w:rPr>
          <w:i/>
          <w:iCs/>
          <w:lang w:val="el" w:eastAsia="el"/>
        </w:rPr>
        <w:t>Υπάρχουν περισσότερα του ενός στοιχεία για τα δεδομένα όπου έχει σημειωθεί "αστερίσκος". Πχ στο "Όνομα εκπροσώπου εταιρείας" μπορεί να υπάρχουν 3 εκπρόσωποι, συνεπώς και 3 διαφορετικά ονόματα.</w:t>
      </w:r>
    </w:p>
    <w:p>
      <w:pPr>
        <w:spacing w:before="240" w:after="240"/>
        <w:rPr>
          <w:lang w:val="el" w:eastAsia="el"/>
        </w:rPr>
      </w:pPr>
      <w:r>
        <w:rPr>
          <w:b/>
          <w:bCs/>
          <w:u w:val="single"/>
          <w:lang w:val="el" w:eastAsia="el"/>
        </w:rPr>
        <w:t>ΕΤΑΙΡΕΙΑ ΠΕΡΙΟΡΙΣΜΕΝΗΣ ΕΥΘΥΝΗΣ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9"/>
        <w:gridCol w:w="71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Δεδομένα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Βασικά στοιχεία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Διακριτικός τίτλος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μορφή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Σκοπός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Λίστα καταχωρίσεων (ΚΑΚ, Θέμα, Ημ/νία Απόφασης του Οργάνου, Αποφασίζον Όργανο, Ημ/νια Ανακοίνωσης ΚΑΚ και url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3"/>
        <w:gridCol w:w="53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καταχώρισης)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Γ.Ε.ΜΗ.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διεύθυνσης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Φορολογικά στοιχεία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Οικονομική χρήση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έσοδα χρήσης (015)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κύριας δραστηριοτητας (ΚΑΔ)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διαχειριστών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 Επωνυμία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γέννησης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Oδός διεύθυνσης κατοικίας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διεύθυνσης κατοικίας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και είδος ταυτοποιητικού εγγράφου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εκπροσώπων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γέννησης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και είδος ταυτοποιητικού εγγράφου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διεύθυνσης κατοικίας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διεύθυνσης κατοικίας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εκπροσώπου</w:t>
            </w:r>
          </w:p>
        </w:tc>
      </w:tr>
    </w:tbl>
    <w:p>
      <w:pPr>
        <w:spacing w:before="240" w:after="240"/>
        <w:rPr>
          <w:lang w:val="el" w:eastAsia="el"/>
        </w:rPr>
      </w:pPr>
      <w:r>
        <w:rPr>
          <w:lang w:val="el" w:eastAsia="el"/>
        </w:rPr>
        <w:t>Τα προαναφερόμενα στοιχεία προέρχονται από τα κάτωθι έγγραφα:</w:t>
      </w:r>
    </w:p>
    <w:p>
      <w:pPr>
        <w:spacing w:before="240" w:after="240"/>
        <w:rPr>
          <w:lang w:val="el" w:eastAsia="el"/>
        </w:rPr>
      </w:pPr>
      <w:r>
        <w:rPr>
          <w:b/>
          <w:bCs/>
          <w:lang w:val="el" w:eastAsia="el"/>
        </w:rPr>
        <w:t>Όνομα εγγράφου</w:t>
      </w:r>
    </w:p>
    <w:p>
      <w:pPr>
        <w:spacing w:before="240" w:after="240"/>
        <w:rPr>
          <w:lang w:val="el" w:eastAsia="el"/>
        </w:rPr>
      </w:pPr>
      <w:r>
        <w:rPr>
          <w:lang w:val="el" w:eastAsia="el"/>
        </w:rPr>
        <w:t>Έντυπο Ν</w:t>
      </w:r>
    </w:p>
    <w:p>
      <w:pPr>
        <w:spacing w:before="240" w:after="240"/>
        <w:rPr>
          <w:lang w:val="el" w:eastAsia="el"/>
        </w:rPr>
      </w:pPr>
      <w:r>
        <w:rPr>
          <w:lang w:val="el" w:eastAsia="el"/>
        </w:rPr>
        <w:t>Έντυπο Ε3</w:t>
      </w:r>
    </w:p>
    <w:p>
      <w:pPr>
        <w:spacing w:before="240" w:after="240"/>
        <w:rPr>
          <w:lang w:val="el" w:eastAsia="el"/>
        </w:rPr>
      </w:pPr>
      <w:r>
        <w:rPr>
          <w:lang w:val="el" w:eastAsia="el"/>
        </w:rPr>
        <w:t>Ανακοίνωση καταχώρισης της απόφασης της Συνελεύσεως των Εταίρων περί διορισμού διαχειριστή (σε περίπτωση που δεν προβλέπεται στο καταστατικό) ή/και παραίτησης ή/και δήλωσης εξόδου διαχειριστών ή/και εταίρων</w:t>
      </w:r>
    </w:p>
    <w:p>
      <w:pPr>
        <w:spacing w:before="240" w:after="240"/>
        <w:rPr>
          <w:lang w:val="el" w:eastAsia="el"/>
        </w:rPr>
      </w:pPr>
      <w:r>
        <w:rPr>
          <w:lang w:val="el" w:eastAsia="el"/>
        </w:rPr>
        <w:t>Ανακοινώσεις Γ.Ε.ΜΗ. περί συστάσεως της E.Π.Ε.</w:t>
      </w:r>
    </w:p>
    <w:p>
      <w:pPr>
        <w:spacing w:before="240" w:after="240"/>
        <w:rPr>
          <w:lang w:val="el" w:eastAsia="el"/>
        </w:rPr>
      </w:pPr>
      <w:r>
        <w:rPr>
          <w:lang w:val="el" w:eastAsia="el"/>
        </w:rPr>
        <w:t>Ανακοινώσεις Γ.Ε.ΜΗ. περί τροποποιήσεων του καταστατικού της E.Π.Ε.</w:t>
      </w:r>
    </w:p>
    <w:p>
      <w:pPr>
        <w:spacing w:before="240" w:after="240"/>
        <w:rPr>
          <w:lang w:val="el" w:eastAsia="el"/>
        </w:rPr>
      </w:pPr>
      <w:r>
        <w:rPr>
          <w:lang w:val="el" w:eastAsia="el"/>
        </w:rPr>
        <w:t>Άλλα νομιμοποιητικά έγγραφα και στοιχεία που συνοδεύουν τις αιτήσεις στο Γ.Ε.ΜΗ. και τηρούνται στον ηλεκτρονικό φάκελο του υπόχρεου</w:t>
      </w:r>
    </w:p>
    <w:p>
      <w:pPr>
        <w:spacing w:before="240" w:after="240"/>
        <w:rPr>
          <w:lang w:val="el" w:eastAsia="el"/>
        </w:rPr>
      </w:pPr>
      <w:r>
        <w:rPr>
          <w:i/>
          <w:iCs/>
          <w:lang w:val="el" w:eastAsia="el"/>
        </w:rPr>
        <w:t>Υπάρχουν περισσότερα του ενός στοιχεία για τα δεδομένα όπου έχει σημειωθεί "αστερίσκος". Πχ στο "Όνομα εκπροσώπου εταιρείας" μπορεί να υπάρχουν 3 εκπρόσωποι, συνεπώς και 3 διαφορετικά ονόματα.</w:t>
      </w:r>
    </w:p>
    <w:p>
      <w:pPr>
        <w:spacing w:before="240" w:after="240"/>
        <w:rPr>
          <w:lang w:val="el" w:eastAsia="el"/>
        </w:rPr>
      </w:pPr>
      <w:r>
        <w:rPr>
          <w:b/>
          <w:bCs/>
          <w:u w:val="single"/>
          <w:lang w:val="el" w:eastAsia="el"/>
        </w:rPr>
        <w:t xml:space="preserve">ΟΜΟΡΥΘΜΗ </w:t>
      </w:r>
      <w:r>
        <w:rPr>
          <w:b/>
          <w:bCs/>
          <w:u w:val="single"/>
          <w:lang w:val="el" w:eastAsia="el"/>
        </w:rPr>
        <w:t xml:space="preserve">– </w:t>
      </w:r>
      <w:r>
        <w:rPr>
          <w:b/>
          <w:bCs/>
          <w:u w:val="single"/>
          <w:lang w:val="el" w:eastAsia="el"/>
        </w:rPr>
        <w:t>ΕΤΕΡΟΡΥΘΜΗ ΕΤΑΙΡΕΙΑ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0"/>
        <w:gridCol w:w="69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Δεδομένα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Βασικά στοιχεία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Διακριτικός τίτλος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μορφή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Σκοπός εταιρείας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Λίστα καταχωρίσεων (ΚΑΚ, Θέμα, Ημ/νία Απόφασης του Οργάνου, Αποφασίζον Όργανο, Ημ/νια Ανακοίνωσης ΚΑΚ και url καταχώρισης)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Γ.Ε.ΜΗ.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Ίδρυσης Εταιρίας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εταιρίας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διεύθυνσης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Φορολογικά στοιχεία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έσοδα χρήσης (015)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Οικονομική χρήση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κύριας δραστηριότητας (ΚΑΔ)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εταίρων / μελών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 Επωνυμία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γέννησης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και είδος ταυτοποιητικού εγγράφου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εταίρου / μέλους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3"/>
        <w:gridCol w:w="53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διεύθυνσης κατοικίας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διεύθυνσης κατοικίας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μέλους ΔΣ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 εταίρου / μέλους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διαχειριστών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 Επωνυμία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Επίθετο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διεύθυνσης κατοικίας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διεύθυνσης κατοικίας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γέννησης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και είδος ταυτοποιητικού εγγράφου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εκπροσώπων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και είδος ταυτοποιητικού εγγράφου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γέννησης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διεύθυνσης κατοικίας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διεύθυνσης κατοικίας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εκπροσώπου</w:t>
            </w:r>
          </w:p>
        </w:tc>
      </w:tr>
    </w:tbl>
    <w:p>
      <w:pPr>
        <w:spacing w:before="240" w:after="240"/>
        <w:rPr>
          <w:lang w:val="el" w:eastAsia="el"/>
        </w:rPr>
      </w:pPr>
      <w:r>
        <w:rPr>
          <w:lang w:val="el" w:eastAsia="el"/>
        </w:rPr>
        <w:t>Τα προαναφερόμενα στοιχεία προέρχονται από τα κάτωθι έγγραφα:</w:t>
      </w:r>
    </w:p>
    <w:p>
      <w:pPr>
        <w:spacing w:before="240" w:after="240"/>
        <w:rPr>
          <w:lang w:val="el" w:eastAsia="el"/>
        </w:rPr>
      </w:pPr>
      <w:r>
        <w:rPr>
          <w:b/>
          <w:bCs/>
          <w:lang w:val="el" w:eastAsia="el"/>
        </w:rPr>
        <w:t>Όνομα εγγράφου</w:t>
      </w:r>
    </w:p>
    <w:p>
      <w:pPr>
        <w:spacing w:before="240" w:after="240"/>
        <w:rPr>
          <w:lang w:val="el" w:eastAsia="el"/>
        </w:rPr>
      </w:pPr>
      <w:r>
        <w:rPr>
          <w:lang w:val="el" w:eastAsia="el"/>
        </w:rPr>
        <w:t>Έντυπο Ν</w:t>
      </w:r>
    </w:p>
    <w:p>
      <w:pPr>
        <w:spacing w:before="240" w:after="240"/>
        <w:rPr>
          <w:lang w:val="el" w:eastAsia="el"/>
        </w:rPr>
      </w:pPr>
      <w:r>
        <w:rPr>
          <w:lang w:val="el" w:eastAsia="el"/>
        </w:rPr>
        <w:t>Έντυπο Ε3</w:t>
      </w:r>
    </w:p>
    <w:p>
      <w:pPr>
        <w:spacing w:before="240" w:after="240"/>
        <w:rPr>
          <w:lang w:val="el" w:eastAsia="el"/>
        </w:rPr>
      </w:pPr>
      <w:r>
        <w:rPr>
          <w:lang w:val="el" w:eastAsia="el"/>
        </w:rPr>
        <w:t>Ανακοίνωση καταχώρισης της απόφασης των Εταίρων περί διορισμού διαχειριστή (σε περίπτωση που δεν προβλέπεται στο καταστατικό) ή/και παραίτησης ή/και δήλωσης εξόδου διαχειριστών ή/και εταίρων Ανακοινώσεις Γ.Ε.ΜΗ. περί συστάσεως της O.E./E.E.</w:t>
      </w:r>
    </w:p>
    <w:p>
      <w:pPr>
        <w:spacing w:before="240" w:after="240"/>
        <w:rPr>
          <w:lang w:val="el" w:eastAsia="el"/>
        </w:rPr>
      </w:pPr>
      <w:r>
        <w:rPr>
          <w:lang w:val="el" w:eastAsia="el"/>
        </w:rPr>
        <w:t>Ανακοινώσεις Γ.Ε.ΜΗ. περί τροποποιήσεων του καταστατικού της O.E./E.E.</w:t>
      </w:r>
    </w:p>
    <w:p>
      <w:pPr>
        <w:spacing w:before="240" w:after="240"/>
        <w:rPr>
          <w:lang w:val="el" w:eastAsia="el"/>
        </w:rPr>
      </w:pPr>
      <w:r>
        <w:rPr>
          <w:lang w:val="el" w:eastAsia="el"/>
        </w:rPr>
        <w:t>Άλλα νομιμοποιητικά έγγραφα και στοιχεία που συνοδεύουν τις αιτήσεις στο Γ.Ε.ΜΗ. και τηρούνται στον ηλεκτρονικό φάκελο του υπόχρεου</w:t>
      </w:r>
    </w:p>
    <w:p>
      <w:pPr>
        <w:spacing w:before="240" w:after="240"/>
        <w:rPr>
          <w:lang w:val="el" w:eastAsia="el"/>
        </w:rPr>
      </w:pPr>
      <w:r>
        <w:rPr>
          <w:i/>
          <w:iCs/>
          <w:lang w:val="el" w:eastAsia="el"/>
        </w:rPr>
        <w:t>Υπάρχουν περισσότερα του ενός στοιχεία για τα δεδομένα όπου έχει σημειωθεί "αστερίσκος". Πχ στο "Όνομα εκπροσώπου εταιρείας" μπορεί να υπάρχουν 3 εκπρόσωποι, συνεπώς και 3 διαφορετικά ονόματα.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Μαρτίου 2025</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43"/>
        <w:gridCol w:w="53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after="240"/>
              <w:rPr>
                <w:b w:val="0"/>
                <w:bCs w:val="0"/>
                <w:i w:val="0"/>
                <w:iCs w:val="0"/>
                <w:smallCaps w:val="0"/>
                <w:color w:val="000000"/>
                <w:lang w:val="el" w:eastAsia="el"/>
              </w:rPr>
            </w:pPr>
            <w:r>
              <w:rPr>
                <w:b/>
                <w:bCs/>
                <w:i w:val="0"/>
                <w:iCs w:val="0"/>
                <w:smallCaps w:val="0"/>
                <w:color w:val="000000"/>
                <w:lang w:val="el" w:eastAsia="el"/>
              </w:rPr>
              <w:t>ΚΩΝΣΤΑΝΤΙΝΟΣ</w:t>
            </w:r>
          </w:p>
          <w:p>
            <w:pPr>
              <w:spacing w:before="240"/>
              <w:rPr>
                <w:b w:val="0"/>
                <w:bCs w:val="0"/>
                <w:i w:val="0"/>
                <w:iCs w:val="0"/>
                <w:smallCaps w:val="0"/>
                <w:color w:val="000000"/>
                <w:lang w:val="el" w:eastAsia="el"/>
              </w:rPr>
            </w:pPr>
            <w:r>
              <w:rPr>
                <w:b/>
                <w:bCs/>
                <w:i w:val="0"/>
                <w:iCs w:val="0"/>
                <w:smallCaps w:val="0"/>
                <w:color w:val="000000"/>
                <w:lang w:val="el" w:eastAsia="el"/>
              </w:rPr>
              <w:t>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after="240"/>
              <w:rPr>
                <w:b w:val="0"/>
                <w:bCs w:val="0"/>
                <w:i w:val="0"/>
                <w:iCs w:val="0"/>
                <w:smallCaps w:val="0"/>
                <w:color w:val="000000"/>
                <w:lang w:val="el" w:eastAsia="el"/>
              </w:rPr>
            </w:pPr>
            <w:r>
              <w:rPr>
                <w:b/>
                <w:bCs/>
                <w:i w:val="0"/>
                <w:iCs w:val="0"/>
                <w:smallCaps w:val="0"/>
                <w:color w:val="000000"/>
                <w:lang w:val="el" w:eastAsia="el"/>
              </w:rPr>
              <w:t>ΝΙΚΟΛΑΟΣ</w:t>
            </w:r>
          </w:p>
          <w:p>
            <w:pPr>
              <w:spacing w:before="240"/>
              <w:rPr>
                <w:b w:val="0"/>
                <w:bCs w:val="0"/>
                <w:i w:val="0"/>
                <w:iCs w:val="0"/>
                <w:smallCaps w:val="0"/>
                <w:color w:val="000000"/>
                <w:lang w:val="el" w:eastAsia="el"/>
              </w:rPr>
            </w:pPr>
            <w:r>
              <w:rPr>
                <w:b/>
                <w:bCs/>
                <w:i w:val="0"/>
                <w:iCs w:val="0"/>
                <w:smallCaps w:val="0"/>
                <w:color w:val="000000"/>
                <w:lang w:val="el" w:eastAsia="el"/>
              </w:rPr>
              <w:t>ΠΑΠΑΘΑΝΑΣΗΣ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ΑΘΑΝΑΣΙΟΣ ΠΕΤΡΑΛΙΑΣ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ΧΡΙΣΤΟΣ ΔΗΜΑΣ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p>
            <w:pPr>
              <w:spacing w:before="240" w:after="240"/>
              <w:rPr>
                <w:b w:val="0"/>
                <w:bCs w:val="0"/>
                <w:i w:val="0"/>
                <w:iCs w:val="0"/>
                <w:smallCaps w:val="0"/>
                <w:color w:val="000000"/>
                <w:lang w:val="el" w:eastAsia="el"/>
              </w:rPr>
            </w:pPr>
            <w:r>
              <w:rPr>
                <w:b/>
                <w:bCs/>
                <w:i w:val="0"/>
                <w:iCs w:val="0"/>
                <w:smallCaps w:val="0"/>
                <w:color w:val="000000"/>
                <w:lang w:val="el" w:eastAsia="el"/>
              </w:rPr>
              <w:t>ΔΗΜΗΤΡΙΟΣ</w:t>
            </w:r>
          </w:p>
          <w:p>
            <w:pPr>
              <w:spacing w:before="240"/>
              <w:rPr>
                <w:b w:val="0"/>
                <w:bCs w:val="0"/>
                <w:i w:val="0"/>
                <w:iCs w:val="0"/>
                <w:smallCaps w:val="0"/>
                <w:color w:val="000000"/>
                <w:lang w:val="el" w:eastAsia="el"/>
              </w:rPr>
            </w:pPr>
            <w:r>
              <w:rPr>
                <w:b/>
                <w:bCs/>
                <w:i w:val="0"/>
                <w:iCs w:val="0"/>
                <w:smallCaps w:val="0"/>
                <w:color w:val="000000"/>
                <w:lang w:val="el" w:eastAsia="el"/>
              </w:rPr>
              <w:t>ΠΑΠΑΣΤΕΡΓΙΟΥ</w:t>
            </w:r>
          </w:p>
        </w:tc>
      </w:tr>
    </w:tbl>
    <w:p>
      <w:pPr>
        <w:spacing w:before="240" w:after="240"/>
        <w:rPr>
          <w:lang w:val="el" w:eastAsia="el"/>
        </w:rPr>
      </w:pPr>
      <w:r>
        <w:rPr>
          <w:lang w:val="el" w:eastAsia="el"/>
        </w:rPr>
        <w:t>Ο Διοικητής της Ανεξάρτητης Αρχής Δημοσίων Εσόδων</w:t>
      </w:r>
    </w:p>
    <w:p>
      <w:pPr>
        <w:spacing w:before="240" w:after="240"/>
        <w:rPr>
          <w:lang w:val="el" w:eastAsia="el"/>
        </w:rPr>
      </w:pPr>
      <w:r>
        <w:rPr>
          <w:lang w:val="el" w:eastAsia="el"/>
        </w:rPr>
        <w:t>ΓΕΩΡΓΙΟΣ ΠΙΤΣΙΛΗΣ</w:t>
      </w:r>
    </w:p>
    <w:p>
      <w:pPr>
        <w:spacing w:before="240" w:after="240"/>
        <w:rPr>
          <w:lang w:val="el" w:eastAsia="el"/>
        </w:rPr>
      </w:pPr>
      <w:r>
        <w:rPr>
          <w:lang w:val="el" w:eastAsia="el"/>
        </w:rPr>
        <w:t xml:space="preserve">iT ΕΘΝΙΚΟ </w:t>
      </w:r>
      <w:r>
        <w:rPr>
          <w:lang w:val="el" w:eastAsia="el"/>
        </w:rPr>
        <w:t>hI</w:t>
      </w:r>
      <w:r>
        <w:rPr>
          <w:lang w:val="el" w:eastAsia="el"/>
        </w:rPr>
        <w:t xml:space="preserve">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