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Α.1045</w:t>
      </w:r>
    </w:p>
    <w:p>
      <w:pPr>
        <w:pStyle w:val="PreambelText"/>
        <w:spacing w:before="240" w:after="240"/>
        <w:rPr>
          <w:lang w:val="el" w:eastAsia="el"/>
        </w:rPr>
      </w:pPr>
      <w:r>
        <w:rPr>
          <w:b/>
          <w:bCs/>
          <w:lang w:val="el" w:eastAsia="el"/>
        </w:rPr>
        <w:t>Έναρξη εφαρμογής και τρόπος λειτουργίας των οριζόμενων στην παρ. 2 του άρθρου 16 του ν. 5104/2024 (Α’ 58) για την συμπλήρωση και υποβολή της Κατάστασης Οικονομικών Στοιχείων από Επιχειρηματική Δραστηριότητα (Έντυπο Ε3) και τον προσδιορισμό του αποτελέσματος από επιχειρηματική δραστηριότητα, βάσει της διαβίβασης δεδομένων που διενεργούν οι υπόχρεες οντότητες της παρ. 1 του άρθρου 16 του ν. 5104/2024 (Α’ 58) στην ψηφιακή πλατφόρμα myDATA.</w:t>
      </w:r>
    </w:p>
    <w:p>
      <w:pPr>
        <w:pStyle w:val="PreambelText"/>
        <w:spacing w:before="240" w:after="240"/>
        <w:rPr>
          <w:lang w:val="el" w:eastAsia="el"/>
        </w:rPr>
      </w:pPr>
      <w:r>
        <w:rPr>
          <w:b/>
          <w:bCs/>
          <w:lang w:val="el" w:eastAsia="el"/>
        </w:rPr>
        <w:t>Ο ΥΦΥΠΟΥΡΓΟΣ</w:t>
      </w:r>
    </w:p>
    <w:p>
      <w:pPr>
        <w:pStyle w:val="PreambelText"/>
        <w:spacing w:before="240" w:after="240"/>
        <w:rPr>
          <w:lang w:val="el" w:eastAsia="el"/>
        </w:rPr>
      </w:pPr>
      <w:r>
        <w:rPr>
          <w:b/>
          <w:bCs/>
          <w:lang w:val="el" w:eastAsia="el"/>
        </w:rPr>
        <w:t>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16, καθώς και της παρ. 16 του άρθρου 83 του Κώδικα Φορολογικής Διαδικασίας και άλλες διατάξεις (ν. 5104/2024, Α’ 58), εφεξής ΚΦΔ, β) του ν. 4308/2014 «Ελληνικά Λογιστικά Πρότυπα, συναφείς ρυθμίσεις και άλλες διατάξεις» (Α’ 251), εφεξής ΕΛΠ, γ)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w:t>
      </w:r>
    </w:p>
    <w:p>
      <w:pPr>
        <w:pStyle w:val="StructureList1"/>
        <w:spacing w:before="120" w:after="0"/>
        <w:rPr>
          <w:lang w:val="el" w:eastAsia="el"/>
        </w:rPr>
      </w:pPr>
      <w:r>
        <w:rPr>
          <w:lang w:val="el" w:eastAsia="el"/>
        </w:rPr>
        <w:t>δ)</w:t>
      </w:r>
      <w:r>
        <w:rPr>
          <w:lang w:val="en" w:eastAsia="en"/>
        </w:rPr>
        <w:tab/>
      </w:r>
      <w:r>
        <w:rPr>
          <w:lang w:val="el" w:eastAsia="el"/>
        </w:rPr>
        <w:t>του άρθρου 38 του ν. 2873/2000 «Φορολογικές ελαφρύνσεις και απλουστεύσεις και άλλες διατάξεις» (Α’ 285),</w:t>
      </w:r>
    </w:p>
    <w:p>
      <w:pPr>
        <w:pStyle w:val="StructureList1"/>
        <w:spacing w:before="120" w:after="0"/>
        <w:rPr>
          <w:lang w:val="el" w:eastAsia="el"/>
        </w:rPr>
      </w:pPr>
      <w:r>
        <w:rPr>
          <w:lang w:val="el" w:eastAsia="el"/>
        </w:rPr>
        <w:t>ε)</w:t>
      </w:r>
      <w:r>
        <w:rPr>
          <w:lang w:val="en" w:eastAsia="en"/>
        </w:rPr>
        <w:tab/>
      </w:r>
      <w:r>
        <w:rPr>
          <w:lang w:val="el" w:eastAsia="el"/>
        </w:rPr>
        <w:t>των άρθρων 67 και 68 του ν. 4172/2013 «Φορολογία εισοδήματος, επείγοντα μέτρα εφαρμογής του ν. 4046/2012, του ν. 4093/2012 και του ν. 4127/2013 και άλλες διατάξεις» (Α’ 167), εφεξής Κ.Φ.Ε..</w:t>
      </w:r>
    </w:p>
    <w:p>
      <w:pPr>
        <w:pStyle w:val="PreambelText"/>
        <w:spacing w:before="240" w:after="240"/>
        <w:rPr>
          <w:lang w:val="el" w:eastAsia="el"/>
        </w:rPr>
      </w:pPr>
      <w:r>
        <w:rPr>
          <w:lang w:val="el" w:eastAsia="el"/>
        </w:rPr>
        <w:t>2. Την υπό στοιχεία Α.1138/12.6.2020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 4174/2013 (Κ.Φ.Δ.)» (Β’ 2470).</w:t>
      </w:r>
    </w:p>
    <w:p>
      <w:pPr>
        <w:pStyle w:val="PreambelText"/>
        <w:spacing w:before="240" w:after="240"/>
        <w:rPr>
          <w:lang w:val="el" w:eastAsia="el"/>
        </w:rPr>
      </w:pPr>
      <w:r>
        <w:rPr>
          <w:lang w:val="el" w:eastAsia="el"/>
        </w:rPr>
        <w:t>3. Την υπό στοιχεία Δ.ΟΡΓ.Α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4. Το π.δ. 142/2017 «Οργανισμός του Υπουργείου Οικονομικών» (Α’ 181).</w:t>
      </w:r>
    </w:p>
    <w:p>
      <w:pPr>
        <w:pStyle w:val="PreambelText"/>
        <w:spacing w:before="240" w:after="240"/>
        <w:rPr>
          <w:lang w:val="el" w:eastAsia="el"/>
        </w:rPr>
      </w:pPr>
      <w:r>
        <w:rPr>
          <w:lang w:val="el" w:eastAsia="el"/>
        </w:rPr>
        <w:t>5. Το π.δ. 32/2024 «Διορισμός Υπουργών και Υφυπουργών» (Α’ 91).</w:t>
      </w:r>
    </w:p>
    <w:p>
      <w:pPr>
        <w:pStyle w:val="PreambelText"/>
        <w:spacing w:before="240" w:after="240"/>
        <w:rPr>
          <w:lang w:val="el" w:eastAsia="el"/>
        </w:rPr>
      </w:pPr>
      <w:r>
        <w:rPr>
          <w:lang w:val="el" w:eastAsia="el"/>
        </w:rPr>
        <w:t>6. 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7.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4389/2016,την υπ’ αρ. 39/3/30.11.2017 (Υ.Ο.Δ.Δ. 689) απόφαση του Συμβουλίου Διοίκησης της Α.Α.Δ.Ε., την υπό στοιχεία 5294ΕΞ2020/17.01.2020 (Υ.Ο.Δ.Δ. 27) απόφαση του Υπουργού Οικονομικών καθώς και την υπ’ αρ. 7608/17.1.2025 απόφαση του Υπουργού Εθνικής Οικονομίας και Οικονομικών με θέμα «Ανανέωση της θητείας του Διοικητή της Ανεξάρτητης Αρχής Δημοσίων Εσόδων» (Υ.Ο.Δ.Δ. 11).</w:t>
      </w:r>
    </w:p>
    <w:p>
      <w:pPr>
        <w:pStyle w:val="PreambelText"/>
        <w:spacing w:before="240" w:after="240"/>
        <w:rPr>
          <w:lang w:val="el" w:eastAsia="el"/>
        </w:rPr>
      </w:pPr>
      <w:r>
        <w:rPr>
          <w:lang w:val="el" w:eastAsia="el"/>
        </w:rPr>
        <w:t>8. Την από 7/3/2025 εισήγηση του Διοικητή της ΑΑΔΕ.</w:t>
      </w:r>
    </w:p>
    <w:p>
      <w:pPr>
        <w:pStyle w:val="PreambelText"/>
        <w:spacing w:before="240" w:after="240"/>
        <w:rPr>
          <w:lang w:val="el" w:eastAsia="el"/>
        </w:rPr>
      </w:pPr>
      <w:r>
        <w:rPr>
          <w:lang w:val="el" w:eastAsia="el"/>
        </w:rPr>
        <w:t>9. Την ανάγκη της φορολογικής συμμόρφωσης των οντοτήτων μέσω αξιοποίησης των δεδομένων που διαβιβάζονται ηλεκτρονικά στην ΑΑΔΕ και προσυμπλήρωσης των στοιχείων των φορολογικών δηλωτικών υποχρεώσεών τους.</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11. Το γεγονός ότι με τις διατάξεις της παρούσας τροποποιείται α) η διοικητική διαδικασία με επίσημο τίτλο «Υποβολή Δήλωσης Φορολογίας Εισοδήματος Φυσικών Προσώπων (εγκατάσταση παρόχου υπηρεσιών)» και Μοναδικό Αριθμό Καταχώρησης (Μ.Α.Κ.) στο ΕΜΔΔ «Μίτος» “409684”» και β) η διοικητική διαδικασία με επίσημο τίτλο «Υποβολή Δήλωσης Φορολογίας Εισοδήματος Νομικών Προσώπων - Οντοτήτων (εγκατάσταση παρόχου υπηρεσιών)» και Μοναδικό Αριθμό Καταχώρησης (Μ.Α.Κ.) στο ΕΜΔΔ «Μίτος» “755737”», αποφασίζουμε:</w:t>
      </w:r>
    </w:p>
    <w:p>
      <w:pPr>
        <w:pStyle w:val="PreambelText"/>
        <w:spacing w:before="240" w:after="240"/>
        <w:rPr>
          <w:lang w:val="el" w:eastAsia="el"/>
        </w:rPr>
      </w:pPr>
      <w:r>
        <w:rPr>
          <w:lang w:val="el" w:eastAsia="el"/>
        </w:rPr>
        <w:t>Ορίζουμε την έναρξη εφαρμογής της παρ. 2 του άρθρου 16 ΚΦΔ, τις εξαιρέσεις, τη διαδικασία, τον τρόπο λειτουργίας, καθώς και τα όρια ανεκτών αποκλίσεων από τον περιορισμό που θέτει το ως άνω άρθρο ως προς την αξία των αποθεμάτων έναρξης και λήξης, των αγορών καθώς και του ύψους των εξόδων και εσόδων που συμπληρώνονται στην Κατάσταση Οικονομικών Στοιχείων από επιχειρηματική δραστηριότητα - Έντυπο Ε3 και λαμβάνονται υπόψη από την ΑΑΔΕ για τον προσδιορισμό του αποτελέσματος χρήσης (κέρδη/ζημιές).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ΟΡΙΣΜΟΙ</w:t>
      </w:r>
    </w:p>
    <w:p>
      <w:pPr>
        <w:spacing w:before="240" w:after="240"/>
        <w:rPr>
          <w:lang w:val="el" w:eastAsia="el"/>
        </w:rPr>
      </w:pPr>
      <w:r>
        <w:rPr>
          <w:lang w:val="el" w:eastAsia="el"/>
        </w:rPr>
        <w:t>Για τους σκοπούς της παρούσας νοούνται:</w:t>
      </w:r>
    </w:p>
    <w:p>
      <w:pPr>
        <w:pStyle w:val="MainText"/>
        <w:spacing w:before="120" w:after="0"/>
        <w:rPr>
          <w:lang w:val="el" w:eastAsia="el"/>
        </w:rPr>
      </w:pPr>
      <w:r>
        <w:rPr>
          <w:b/>
          <w:bCs/>
          <w:lang w:val="el" w:eastAsia="el"/>
        </w:rPr>
        <w:t>1.</w:t>
      </w:r>
      <w:r>
        <w:rPr>
          <w:lang w:val="el" w:eastAsia="el"/>
        </w:rPr>
        <w:t xml:space="preserve"> Ως «Κανόνας εσόδων»: Ο κανόνας που επιτρέπει, ανά φορολογικό έτος, την υποβολή της Κατάστασης Οικονομικών Στοιχείων από Επιχειρηματική Δραστηριότητα - Έντυπο Ε3, εφόσον τα δεδομένα των αντίστοιχων κωδικών εσόδων δεν υπολείπονται των δεδομένων εσόδων που έχουν διαβιβαστεί με διακριτούς χαρακτηρισμούς συναλλαγών και Τύπους Παραστατικών του παραρτήματος της υπό στοιχεία Α.1138/2020 κοινής απόφασης του Υφυπουργού Οικονομικών και του Διοικητή της ΑΑΔΕ (εφεξής: Α. 1138/2020 ΚΥΑ) στην ψηφιακή πλατφόρμα myDATA.</w:t>
      </w:r>
    </w:p>
    <w:p>
      <w:pPr>
        <w:pStyle w:val="MainText"/>
        <w:spacing w:before="120" w:after="0"/>
        <w:rPr>
          <w:lang w:val="el" w:eastAsia="el"/>
        </w:rPr>
      </w:pPr>
      <w:r>
        <w:rPr>
          <w:b/>
          <w:bCs/>
          <w:lang w:val="el" w:eastAsia="el"/>
        </w:rPr>
        <w:t>2.</w:t>
      </w:r>
      <w:r>
        <w:rPr>
          <w:lang w:val="el" w:eastAsia="el"/>
        </w:rPr>
        <w:t xml:space="preserve"> Ως «Κανόνας εξόδων»: Ο κανόνας που επιτρέπει, ανά φορολογικό έτος, την υποβολή της Κατάστασης Οικονομικών Στοιχείων από Επιχειρηματική Δραστηριότητα - Έντυπο Ε3, εφόσον τα δεδομένα των αντίστοιχων κωδικών αποθεμάτων έναρξης και λήξης δεν αποκλίνουν των δεδομένων αποθεμάτων έναρξης και λήξης, και τα δεδομένα των αγορών και εξόδων δεν υπερβαίνουν των δεδομένων αγορών και εξόδων που έχουν διαβιβαστεί, με διακριτούς χαρακτηρισμούς συναλλαγών και Τύπους Παραστατικών του παραρτήματος της υπό στοιχεία Α.1138/2020 ΚΥΑ, στην ψηφιακή πλατφόρμα myDATA. Για τον προσδιορισμό του φόρου εισοδήματος, δε λαμβάνονται υπόψη ως δαπάνες προς έκπτωση, δεδομένα που αφορούν αποθέματα έναρξης και λήξης, αγορές και έξοδα, τα οποία δεν έχουν διαβιβαστεί στην ψηφιακή πλατφόρμα myDATA με διακριτούς χαρακτηρισμούς συναλλαγών και Τύπους Παραστατικών του παραρτήματος της υπό στοιχεία Α.1138/2020 ΚΥΑ.</w:t>
      </w:r>
    </w:p>
    <w:p>
      <w:pPr>
        <w:pStyle w:val="MainText"/>
        <w:spacing w:before="120" w:after="0"/>
        <w:rPr>
          <w:lang w:val="el" w:eastAsia="el"/>
        </w:rPr>
      </w:pPr>
      <w:r>
        <w:rPr>
          <w:b/>
          <w:bCs/>
          <w:lang w:val="el" w:eastAsia="el"/>
        </w:rPr>
        <w:t>3.</w:t>
      </w:r>
      <w:r>
        <w:rPr>
          <w:lang w:val="el" w:eastAsia="el"/>
        </w:rPr>
        <w:t xml:space="preserve"> Ως «Όριο ανεκτών αποκλίσεων»: Το μέγιστο ποσοστό απόκλισης ανά φορολογικό έτος επί του συνόλου εσόδων (κωδ.560 - πίνακας Ζ1), αγορών (κωδ. 102, 202, 302, 313 - Πίνακας Δ’) και εξόδων (κωδ. 580 - πίνακας Ζ2) της Κατάστασης Οικονομικών Στοιχείων από Επιχειρηματική Δραστηριότητα - Έντυπο Ε3 που επιτρέπει την υποβολή της προαναφερθείσας κατάστασης με δεδομένα κωδικών εσόδων που υπολείπονται και δεδομένα κωδικών αγορών και εξόδων που υπερβαίνουν τις αξίες των δεδομένων που διαβιβάστηκαν στην ψηφιακή πλατφόρμα myDATA. Το ποσοστό ορίου ανεκτών αποκλίσεων δεν μπορεί να υπερβαίνει το τριάντα τοις εκατό (30%) της αξίας των δεδομένων που έχουν διαβιβασθεί ηλεκτρονικά στην ΑΑΔΕ.</w:t>
      </w:r>
    </w:p>
    <w:p>
      <w:pPr>
        <w:pStyle w:val="MainText"/>
        <w:spacing w:before="120" w:after="0"/>
        <w:rPr>
          <w:lang w:val="el" w:eastAsia="el"/>
        </w:rPr>
      </w:pPr>
      <w:r>
        <w:rPr>
          <w:b/>
          <w:bCs/>
          <w:lang w:val="el" w:eastAsia="el"/>
        </w:rPr>
        <w:t>4.</w:t>
      </w:r>
      <w:r>
        <w:rPr>
          <w:lang w:val="el" w:eastAsia="el"/>
        </w:rPr>
        <w:t xml:space="preserve"> Ως «Δυσχέρεια Συσχέτισης»: Οι περιπτώσεις κατά τις οποίες οι υπόχρεες οντότητες δεν μπορούν να συσχετίσουν ορθά και με πληρότητα τα δεδομένα εσόδων και εξόδων τους ανά φορολογικό έτος με αυτά που έχουν προσυμπληρωθεί στις Καταστάσεις Οικονομικών Στοιχείων από Επιχειρηματική Δραστηριότητα - Έντυπο Ε3 βάσει των δεδομένων που έχουν διαβιβαστεί στην ψηφιακή πλατφόρμα myDATA.</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ΠΕΔΙΟ ΕΦΑΡΜΟΓΗΣ ΚΑΙ ΕΞΑΙΡΕΣΕΙΣ</w:t>
      </w:r>
    </w:p>
    <w:p>
      <w:pPr>
        <w:pStyle w:val="MainText"/>
        <w:spacing w:before="120" w:after="0"/>
        <w:rPr>
          <w:lang w:val="el" w:eastAsia="el"/>
        </w:rPr>
      </w:pPr>
      <w:r>
        <w:rPr>
          <w:b/>
          <w:bCs/>
          <w:lang w:val="el" w:eastAsia="el"/>
        </w:rPr>
        <w:t>1.</w:t>
      </w:r>
      <w:r>
        <w:rPr>
          <w:lang w:val="el" w:eastAsia="el"/>
        </w:rPr>
        <w:t xml:space="preserve"> Οι οντότητες της παρ. 1 του άρθρου 16 ΚΦΔ, όπως αυτές ορίζονται στην παρ. 1 του άρθρου 2 της υπό στοιχεία Α.1138/2020 κοινής υπουργικής απόφασης, έχουν την υποχρέωση να συνυποβάλλουν την Κατάσταση Οικονομικών Στοιχείων από Επιχειρηματική Δραστηριότητα - Έντυπο Ε3 σύμφωνα με τους κανόνες εσόδων - εξόδων του άρθρου 1 της παρούσας. Στο πεδίο εφαρμογής των διατάξεων της παρούσας δεν εμπίπτουν οι οντότητες της παρ. 2 του άρθρου 2 της υπό στοιχεία Α.1138/2020 κοινής υπουργικής απόφασης.</w:t>
      </w:r>
    </w:p>
    <w:p>
      <w:pPr>
        <w:pStyle w:val="MainText"/>
        <w:spacing w:before="120" w:after="0"/>
        <w:rPr>
          <w:lang w:val="el" w:eastAsia="el"/>
        </w:rPr>
      </w:pPr>
      <w:r>
        <w:rPr>
          <w:b/>
          <w:bCs/>
          <w:lang w:val="el" w:eastAsia="el"/>
        </w:rPr>
        <w:t>2.</w:t>
      </w:r>
      <w:r>
        <w:rPr>
          <w:lang w:val="el" w:eastAsia="el"/>
        </w:rPr>
        <w:t xml:space="preserve"> Η υποχρέωση της παρ. 1 καταλαμβάνει τις δηλώσεις φορολογίας εισοδήματος (έντυπο Ε1 και έντυπο Ν) φορολογικού έτους 2024 και εντεύθεν.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ΔΙΑΔΙΚΑΣΙΑ ΚΑΙ ΤΡΟΠΟΣ ΛΕΙΤΟΥΡΓΙΑΣ ΤΩΝ ΚΑΝΟΝΩΝ ΕΣΟΔΩΝ ΚΑΙ ΕΞΟΔΩΝ ΚΑΤΑ ΤΗΝ ΥΠΟΒΟΛΗ ΤΗΣ ΚΑΤΑΣΤΑΣΗΣ ΟΙΚΟΝΟΜΙΚΩΝ ΣΤΟΙΧΕΙΩΝ ΑΠΟ ΕΠΙΧΕΙΡΗΜΑΤΙΚΗ</w:t>
      </w:r>
    </w:p>
    <w:p>
      <w:pPr>
        <w:spacing w:before="240" w:after="240"/>
        <w:rPr>
          <w:lang w:val="el" w:eastAsia="el"/>
        </w:rPr>
      </w:pPr>
      <w:r>
        <w:rPr>
          <w:lang w:val="el" w:eastAsia="el"/>
        </w:rPr>
        <w:t>ΔΡΑΣΤΗΡΙΟΤΗΤΑ - Έντυπο Ε3</w:t>
      </w:r>
    </w:p>
    <w:p>
      <w:pPr>
        <w:pStyle w:val="MainText"/>
        <w:spacing w:before="120" w:after="0"/>
        <w:rPr>
          <w:lang w:val="el" w:eastAsia="el"/>
        </w:rPr>
      </w:pPr>
      <w:r>
        <w:rPr>
          <w:b/>
          <w:bCs/>
          <w:lang w:val="el" w:eastAsia="el"/>
        </w:rPr>
        <w:t>1.</w:t>
      </w:r>
      <w:r>
        <w:rPr>
          <w:lang w:val="el" w:eastAsia="el"/>
        </w:rPr>
        <w:t xml:space="preserve"> Οι υπόχρεες οντότητες, για την προσυμπλήρωση των δεδομένων εσόδων στους σχετικούς κωδικούς του πίνακα Ζ’ ΓΕΝΙΚΕΣ ΟΙΚΟΝΟΜΙΚΕΣ ΠΛΗΡΟΦΟΡΙΕΣ (Απλογραφικά -Διπλογραφικά Βιβλία)- Yποπίνακας Ζ1 Σύνολο Εσόδων, διαβιβάζουν στην ψηφιακή πλατφόρμα myDATA Τύπους Παραστατικών της κατηγορίας Α1 και Α2 του παραρτήματος της υπό στοιχεία Α.1138/2020 ΚΥΑ, με δεδομένα:</w:t>
      </w:r>
    </w:p>
    <w:p>
      <w:pPr>
        <w:spacing w:before="240" w:after="240"/>
        <w:rPr>
          <w:lang w:val="el" w:eastAsia="el"/>
        </w:rPr>
      </w:pPr>
      <w:r>
        <w:rPr>
          <w:lang w:val="el" w:eastAsia="el"/>
        </w:rPr>
        <w:t>1) εσόδων τιμολόγησης,</w:t>
      </w:r>
    </w:p>
    <w:p>
      <w:pPr>
        <w:spacing w:before="240" w:after="240"/>
        <w:rPr>
          <w:lang w:val="el" w:eastAsia="el"/>
        </w:rPr>
      </w:pPr>
      <w:r>
        <w:rPr>
          <w:lang w:val="el" w:eastAsia="el"/>
        </w:rPr>
        <w:t>2) λογιστικών εγγραφών εσόδων,</w:t>
      </w:r>
    </w:p>
    <w:p>
      <w:pPr>
        <w:spacing w:before="240" w:after="240"/>
        <w:rPr>
          <w:lang w:val="el" w:eastAsia="el"/>
        </w:rPr>
      </w:pPr>
      <w:r>
        <w:rPr>
          <w:lang w:val="el" w:eastAsia="el"/>
        </w:rPr>
        <w:t>3) χαρακτηρισμών εσόδων αυτό-τιμολόγησης, καθώς και</w:t>
      </w:r>
    </w:p>
    <w:p>
      <w:pPr>
        <w:spacing w:before="240" w:after="240"/>
        <w:rPr>
          <w:lang w:val="el" w:eastAsia="el"/>
        </w:rPr>
      </w:pPr>
      <w:r>
        <w:rPr>
          <w:lang w:val="el" w:eastAsia="el"/>
        </w:rPr>
        <w:t>4) εσόδων αυτό-τιμολόγησης, στην περίπτωση που ο Εκδότης είτε παρέλειψε να διαβιβάσει τα σχετικά δεδομένα είτε τα διαβίβασε με απόκλιση.</w:t>
      </w:r>
    </w:p>
    <w:p>
      <w:pPr>
        <w:pStyle w:val="MainText"/>
        <w:spacing w:before="120" w:after="0"/>
        <w:rPr>
          <w:lang w:val="el" w:eastAsia="el"/>
        </w:rPr>
      </w:pPr>
      <w:r>
        <w:rPr>
          <w:b/>
          <w:bCs/>
          <w:lang w:val="el" w:eastAsia="el"/>
        </w:rPr>
        <w:t>2.</w:t>
      </w:r>
      <w:r>
        <w:rPr>
          <w:lang w:val="el" w:eastAsia="el"/>
        </w:rPr>
        <w:t xml:space="preserve"> Ο κανόνας εσόδων για την υποβολή της Κατάστασης Οικονομικών Στοιχείων από Επιχειρηματική Δραστηριότητα - Έντυπο Ε3 με τα δεδομένα που προ- -συμπληρώνουν τους σχετικούς κωδικούς του πίνακα Ζ’ ΓΕΝΙΚΕΣ ΟΙΚΟΝΟΜΙΚΕΣ ΠΛΗΡΟΦΟΡΙΕΣ (Απλογραφικά - Διπλογραφικά Βιβλία) - Yποπίνακας Ζ1 Σύνολο Εσόδων, λειτουργεί για τις υπόχρεες οντότητες σύμφωνα με την παρακάτω διαδικασία:</w:t>
      </w:r>
    </w:p>
    <w:p>
      <w:pPr>
        <w:spacing w:before="240" w:after="240"/>
        <w:rPr>
          <w:lang w:val="el" w:eastAsia="el"/>
        </w:rPr>
      </w:pPr>
      <w:r>
        <w:rPr>
          <w:lang w:val="el" w:eastAsia="el"/>
        </w:rPr>
        <w:t>1) Από τους κωδικούς Ε3_(561, 562, 563, 564, 565, 566, 567, 568, 570) επιτρέπεται η μεταφορά ποσών σε έτερους κωδικούς Ε3_(561, 562, 563, 564, 565, 566, 567, 568, 570).</w:t>
      </w:r>
    </w:p>
    <w:p>
      <w:pPr>
        <w:spacing w:before="240" w:after="240"/>
        <w:rPr>
          <w:lang w:val="el" w:eastAsia="el"/>
        </w:rPr>
      </w:pPr>
      <w:r>
        <w:rPr>
          <w:lang w:val="el" w:eastAsia="el"/>
        </w:rPr>
        <w:t>2) Από τους κωδικούς Ε3_(561, 562, 563, 564, 565, 566, 567, 568, 570) επιτρέπεται ο μερισμός ποσών στους επιμέρους κωδικούς (στήλες) της κάθε δραστηριότητας (εμπορική δραστηριότητα, παραγωγική, αγροτική-βιολογική και παροχή υπηρεσιών).</w:t>
      </w:r>
    </w:p>
    <w:p>
      <w:pPr>
        <w:spacing w:before="240" w:after="240"/>
        <w:rPr>
          <w:lang w:val="el" w:eastAsia="el"/>
        </w:rPr>
      </w:pPr>
      <w:r>
        <w:rPr>
          <w:lang w:val="el" w:eastAsia="el"/>
        </w:rPr>
        <w:t>3) Επιτρέπεται χωρίς περιορισμό, με την επιφύλαξη των διατάξεων των παρ. 3 έως 6 του άρθρου 58 ΚΦΔ, η υποβολή της Κατάστασης Οικονομικών Στοιχείων από Επιχειρηματική Δραστηριότητα - Έντυπο Ε3 με δεδομένα εσόδων που υπερβαίνουν αυτά που έχουν διαβιβαστεί στην ψηφιακή πλατφόρμα myDATA και έχουν προσυμπληρώσει τις κατηγορίες εσόδων στους σχετικούς κωδικούς του πίνακα Ζ’ ΓΕΝΙΚΕΣ ΟΙΚΟΝΟΜΙΚΕΣ ΠΛΗΡΟΦΟΡΙΕΣ (Απλογραφικά -Διπλογραφικά Βιβλία) - Υποπίνακας Ζ1 Σύνολο Εσόδων.</w:t>
      </w:r>
    </w:p>
    <w:p>
      <w:pPr>
        <w:spacing w:before="240" w:after="240"/>
        <w:rPr>
          <w:lang w:val="el" w:eastAsia="el"/>
        </w:rPr>
      </w:pPr>
      <w:r>
        <w:rPr>
          <w:lang w:val="el" w:eastAsia="el"/>
        </w:rPr>
        <w:t>4) Η υποβολή εσόδων που υπολείπονται όσων έχουν διαβιβαστεί στην ψηφιακή πλατφόρμα myDATA, ανά φορολογικό έτος, στο σύνολο των σχετικών κωδικών, του πίνακα Ζ’ ΓΕΝΙΚΕΣ ΟΙΚΟΝΟΜΙΚΕΣ ΠΛΗΡΟΦΟΡΙΕΣ (Απλογραφικά -Διπλογραφικά Βιβλία)-πίνακας Ζ1 Σύνολο Εσόδων επιτρέπεται έως του ποσοστού ορίου ανεκτής απόκλισης, ως αυτό ορίζεται στο άρθρο 4 της παρούσας, επί του ποσού του κωδικού Ε3_560 του πίνακα Ζ’ ΓΕΝΙΚΕΣ ΟΙΚΟΝΟΜΙΚΕΣ ΠΛΗΡΟΦΟΡΙΕΣ (Απλογραφικά -Διπλογραφικά Βιβλία) - Υποπίνακας Ζ1 Σύνολο Εσόδων.</w:t>
      </w:r>
    </w:p>
    <w:p>
      <w:pPr>
        <w:spacing w:before="240" w:after="240"/>
        <w:rPr>
          <w:lang w:val="el" w:eastAsia="el"/>
        </w:rPr>
      </w:pPr>
      <w:r>
        <w:rPr>
          <w:lang w:val="el" w:eastAsia="el"/>
        </w:rPr>
        <w:t>5) Σε περίπτωση αντικειμενικής δυσκολίας ορθής απεικόνισης του συνολικού αθροίσματος εσόδων ανά φορολογικό έτος του πίνακα Ζ’ ΓΕΝΙΚΕΣ ΟΙΚΟΝΟΜΙΚΕΣ ΠΛΗΡΟΦΟΡΙΕΣ (Απλογραφικά -Διπλογραφικά Βιβλία)- Υποπίνακας Ζ1 Σύνολο Εσόδων επιτρέπεται η διαβίβαση δεδομένων με Τύπο Παραστατικού 11.4 - Πιστωτικό Στοιχείο Λιανικής με ένδειξη «Λογιστική Εγγραφή» και διακριτή αναφορά στα σχόλια «Δυσχέρεια Συσχέτισης» είτε αναλυτικά είτε συγκεντρωτικά με υποχρέωση τεκμηρίωσης.</w:t>
      </w:r>
    </w:p>
    <w:p>
      <w:pPr>
        <w:pStyle w:val="MainText"/>
        <w:spacing w:before="120" w:after="0"/>
        <w:rPr>
          <w:lang w:val="el" w:eastAsia="el"/>
        </w:rPr>
      </w:pPr>
      <w:r>
        <w:rPr>
          <w:b/>
          <w:bCs/>
          <w:lang w:val="el" w:eastAsia="el"/>
        </w:rPr>
        <w:t>3.</w:t>
      </w:r>
      <w:r>
        <w:rPr>
          <w:lang w:val="el" w:eastAsia="el"/>
        </w:rPr>
        <w:t xml:space="preserve"> Οι υπόχρεες οντότητες, για την προσυμπλήρωση των κατηγοριών εξόδων στους σχετικούς κωδικούς του πίνακα Ζ’ ΓΕΝΙΚΕΣ ΟΙΚΟΝΟΜΙΚΕΣ ΠΛΗΡΟΦΟΡΙΕΣ (Απλογραφικά - Διπλογραφικά Βιβλία) - Yποπίνακας Ζ2 Σύνολο Εξόδων, διαβιβάζουν στην ψηφιακή πλατφόρμα myDATA χαρακτηρισμούς εξόδων ή/και Τύπους Παραστατικών του παραρτήματος της υπό στοιχεία Α.1138/2020 ΚΥΑ:</w:t>
      </w:r>
    </w:p>
    <w:p>
      <w:pPr>
        <w:pStyle w:val="StructureList1"/>
        <w:spacing w:before="120" w:after="0"/>
        <w:rPr>
          <w:lang w:val="el" w:eastAsia="el"/>
        </w:rPr>
      </w:pPr>
      <w:r>
        <w:rPr>
          <w:lang w:val="el" w:eastAsia="el"/>
        </w:rPr>
        <w:t>α)</w:t>
      </w:r>
      <w:r>
        <w:rPr>
          <w:lang w:val="en" w:eastAsia="en"/>
        </w:rPr>
        <w:tab/>
      </w:r>
      <w:r>
        <w:rPr>
          <w:lang w:val="el" w:eastAsia="el"/>
        </w:rPr>
        <w:t>της κατηγορίας Α1 που λαμβάνουν από τους Εκδότες ημεδαπής,</w:t>
      </w:r>
    </w:p>
    <w:p>
      <w:pPr>
        <w:pStyle w:val="StructureList1"/>
        <w:spacing w:before="120" w:after="0"/>
        <w:rPr>
          <w:lang w:val="el" w:eastAsia="el"/>
        </w:rPr>
      </w:pPr>
      <w:r>
        <w:rPr>
          <w:lang w:val="el" w:eastAsia="el"/>
        </w:rPr>
        <w:t>β)</w:t>
      </w:r>
      <w:r>
        <w:rPr>
          <w:lang w:val="en" w:eastAsia="en"/>
        </w:rPr>
        <w:tab/>
      </w:r>
      <w:r>
        <w:rPr>
          <w:lang w:val="el" w:eastAsia="el"/>
        </w:rPr>
        <w:t>της κατηγορίας Α1 για τα έξοδα αυτό-τιμολόγησης που εκδίδουν,</w:t>
      </w:r>
    </w:p>
    <w:p>
      <w:pPr>
        <w:pStyle w:val="StructureList1"/>
        <w:spacing w:before="120" w:after="0"/>
        <w:rPr>
          <w:lang w:val="el" w:eastAsia="el"/>
        </w:rPr>
      </w:pPr>
      <w:r>
        <w:rPr>
          <w:lang w:val="el" w:eastAsia="el"/>
        </w:rPr>
        <w:t>γ)</w:t>
      </w:r>
      <w:r>
        <w:rPr>
          <w:lang w:val="en" w:eastAsia="en"/>
        </w:rPr>
        <w:tab/>
      </w:r>
      <w:r>
        <w:rPr>
          <w:lang w:val="el" w:eastAsia="el"/>
        </w:rPr>
        <w:t>της κατηγορίας Β1 για τα έξοδα λιανικής ημεδαπής/ αλλοδαπής,</w:t>
      </w:r>
    </w:p>
    <w:p>
      <w:pPr>
        <w:pStyle w:val="StructureList1"/>
        <w:spacing w:before="120" w:after="0"/>
        <w:rPr>
          <w:lang w:val="el" w:eastAsia="el"/>
        </w:rPr>
      </w:pPr>
      <w:r>
        <w:rPr>
          <w:lang w:val="el" w:eastAsia="el"/>
        </w:rPr>
        <w:t>δ)</w:t>
      </w:r>
      <w:r>
        <w:rPr>
          <w:lang w:val="en" w:eastAsia="en"/>
        </w:rPr>
        <w:tab/>
      </w:r>
      <w:r>
        <w:rPr>
          <w:lang w:val="el" w:eastAsia="el"/>
        </w:rPr>
        <w:t>της κατηγορίας Β2 για τα λοιπά έξοδα ημεδαπής (ενέργεια, ύδρευση, τηλεφωνία κ.α.) και τα έξοδα τιμολόγησης αλλοδαπής (αποκτήσεις και λήψη υπηρεσιών από ΕΕ και Τρίτες Χώρες), καθώς και δεδομένα εξόδων τιμολόγησης Τύπων Παραστατικών της κατηγορίας Α1, στην περίπτωση που ο Εκδότης ημεδαπής είτε παρέλειψε να διαβιβάσει τα σχετικά δεδομένα είτε τα διαβίβασε με απόκλιση.</w:t>
      </w:r>
    </w:p>
    <w:p>
      <w:pPr>
        <w:pStyle w:val="MainText"/>
        <w:spacing w:before="120" w:after="0"/>
        <w:rPr>
          <w:lang w:val="el" w:eastAsia="el"/>
        </w:rPr>
      </w:pPr>
      <w:r>
        <w:rPr>
          <w:b/>
          <w:bCs/>
          <w:lang w:val="el" w:eastAsia="el"/>
        </w:rPr>
        <w:t>4.</w:t>
      </w:r>
      <w:r>
        <w:rPr>
          <w:lang w:val="el" w:eastAsia="el"/>
        </w:rPr>
        <w:t xml:space="preserve"> Οι υπόχρεες οντότητες, για την προσυμπλήρωση των δεδομένων αγορών στους σχετικούς κωδικούς του πίνακα Δ’ ΟΙΚΟΝΟΜΙΚΑ ΔΕΔΟΜΕΝΑ ΕΠΙΧΕΙΡΗΣΕΩΝ (Απλογραφικά -Διπλογραφικά Βιβλία), διαβιβάζουν στην ψηφιακή πλατφόρμα myDATA χαρακτηρισμούς ή/ και Τύπους Παραστατικών του παραρτήματος της υπό στοιχεία Α.1138/2020 κοινής υπουργικής απόφασης:</w:t>
      </w:r>
    </w:p>
    <w:p>
      <w:pPr>
        <w:spacing w:before="240" w:after="240"/>
        <w:rPr>
          <w:lang w:val="el" w:eastAsia="el"/>
        </w:rPr>
      </w:pPr>
      <w:r>
        <w:rPr>
          <w:lang w:val="el" w:eastAsia="el"/>
        </w:rPr>
        <w:t>1) της κατηγορίας Α1 που λαμβάνουν από τους Εκδότες ημεδαπής,</w:t>
      </w:r>
    </w:p>
    <w:p>
      <w:pPr>
        <w:spacing w:before="240" w:after="240"/>
        <w:rPr>
          <w:lang w:val="el" w:eastAsia="el"/>
        </w:rPr>
      </w:pPr>
      <w:r>
        <w:rPr>
          <w:lang w:val="el" w:eastAsia="el"/>
        </w:rPr>
        <w:t>2) της κατηγορίας Α1 για τις αγορές μέσω αυτό-τιμολόγησης που εκδίδουν, δεδομένα αγορών τιμολόγησης Τύπων Παραστατικών της κατηγορίας Α1, στην περίπτωση που ο Εκδότης ημεδαπής είτε παρέλειψε να διαβιβάσει τα σχετικά δεδομένα είτε τα διαβίβασε με απόκλιση,</w:t>
      </w:r>
    </w:p>
    <w:p>
      <w:pPr>
        <w:spacing w:before="240" w:after="240"/>
        <w:rPr>
          <w:lang w:val="el" w:eastAsia="el"/>
        </w:rPr>
      </w:pPr>
      <w:r>
        <w:rPr>
          <w:lang w:val="el" w:eastAsia="el"/>
        </w:rPr>
        <w:t>3) της κατηγορίας Β2 για ενδοκοινοτικές αποκτήσεις και αποκτήσεις από τρίτες χώρες.</w:t>
      </w:r>
    </w:p>
    <w:p>
      <w:pPr>
        <w:pStyle w:val="MainText"/>
        <w:spacing w:before="120" w:after="0"/>
        <w:rPr>
          <w:lang w:val="el" w:eastAsia="el"/>
        </w:rPr>
      </w:pPr>
      <w:r>
        <w:rPr>
          <w:b/>
          <w:bCs/>
          <w:lang w:val="el" w:eastAsia="el"/>
        </w:rPr>
        <w:t>5.</w:t>
      </w:r>
      <w:r>
        <w:rPr>
          <w:lang w:val="el" w:eastAsia="el"/>
        </w:rPr>
        <w:t xml:space="preserve"> Ο κανόνας εξόδων, για την υποβολή της Κατάστασης Οικονομικών Στοιχείων από Επιχειρηματική Δραστηριότητα - Έντυπο Ε3, με τα δεδομένα που προσυμπληρώνουν τους σχετικούς κωδικούς - του πίνακα Ζ’ ΓΕΝΙΚΕΣ ΟΙΚΟΝΟΜΙΚΕΣ ΠΛΗΡΟΦΟΡΙΕΣ (Απλογραφικά - Διπλογραφικά Βιβλία) - Υποπίνακα Ζ2 Σύνολο Εξόδων και τους κωδικούς αγορών του πίνακα Δ’ ΟΙΚΟΝΟΜΙΚΑ ΔΕΔΟΜΕΝΑ ΕΠΙΧΕΙΡΗΣΕΩΝ (Απλογραφικά-Διπλογραφικά Βιβλία) λειτουργεί για τις υπόχρεες οντότητες σύμφωνα με την παρακάτω διαδικασία:</w:t>
      </w:r>
    </w:p>
    <w:p>
      <w:pPr>
        <w:spacing w:before="240" w:after="240"/>
        <w:rPr>
          <w:lang w:val="el" w:eastAsia="el"/>
        </w:rPr>
      </w:pPr>
      <w:r>
        <w:rPr>
          <w:lang w:val="el" w:eastAsia="el"/>
        </w:rPr>
        <w:t>1) Από τους κωδικούς Ε3 (581, 582, 583, 584, 585, 586, 587, 588, 589) επιτρέπεται η μεταφορά ποσών σε έτερους κωδικούς Ε3 (581, 582, 583, 584, 585, 586, 587, 588, 589).</w:t>
      </w:r>
    </w:p>
    <w:p>
      <w:pPr>
        <w:spacing w:before="240" w:after="240"/>
        <w:rPr>
          <w:lang w:val="el" w:eastAsia="el"/>
        </w:rPr>
      </w:pPr>
      <w:r>
        <w:rPr>
          <w:lang w:val="el" w:eastAsia="el"/>
        </w:rPr>
        <w:t>2) Από τον κωδικούς Ε3 (581, 582, 583, 584, 585, 586, 587, 588, 589) επιτρέπεται ο μερισμός ποσών στους επιμέρους κωδικούς (στήλες) της κάθε δραστηριότητας (εμπορική δραστηριότητα, παραγωγική, αγροτική-βιολογική, παροχή υπηρεσιών).</w:t>
      </w:r>
    </w:p>
    <w:p>
      <w:pPr>
        <w:spacing w:before="240" w:after="240"/>
        <w:rPr>
          <w:lang w:val="el" w:eastAsia="el"/>
        </w:rPr>
      </w:pPr>
      <w:r>
        <w:rPr>
          <w:lang w:val="el" w:eastAsia="el"/>
        </w:rPr>
        <w:t>3) Από τους κωδικούς Ε3 (102, 202, 302, 313) επιτρέπεται η μεταφορά ποσών σε έτερους κωδικούς Ε3 (102, 202, 302, 313).</w:t>
      </w:r>
    </w:p>
    <w:p>
      <w:pPr>
        <w:spacing w:before="240" w:after="240"/>
        <w:rPr>
          <w:lang w:val="el" w:eastAsia="el"/>
        </w:rPr>
      </w:pPr>
      <w:r>
        <w:rPr>
          <w:lang w:val="el" w:eastAsia="el"/>
        </w:rPr>
        <w:t>4) Από τους κωδικούς Ε3 (102, 202, 302, 313) επιτρέπεται ο μερισμός ποσών στους επιμέρους κωδικούς είδους ή προέλευσης αγορών (102_001 έως 102_006 και 202_001 έως 202_005, 302_001 έως 302_005, 313_001, έως 313_005 αντίστοιχα). Ομοίως από τους κωδικούς Ε3 (181, 281, 381, 481 και 185, 285, 385, 485) επιτρέπεται ο μερισμός ποσών στους επιμέρους κωδικούς είτε παροχών σε εργαζόμενους είτε είδους ή προέλευσης διάφορων λειτουργικών εξόδων αντίστοιχα (181_001 έως 181_003, 281_001 έως 281_003, 381_001 έως 381_003, 481_001 έως 481_003 και 185_001 έως 185_017, 285_001 έως 285_017, 385_001 έως 385_017, καθώς και 485_001 έως 485_017).</w:t>
      </w:r>
    </w:p>
    <w:p>
      <w:pPr>
        <w:spacing w:before="240" w:after="240"/>
        <w:rPr>
          <w:lang w:val="el" w:eastAsia="el"/>
        </w:rPr>
      </w:pPr>
      <w:r>
        <w:rPr>
          <w:lang w:val="el" w:eastAsia="el"/>
        </w:rPr>
        <w:t>5) Επιτρέπεται χωρίς περιορισμό η υποβολή δεδομένων εξόδων κατά την υποβολή του πίνακα Ζ’ ΓΕΝΙΚΕΣ ΟΙΚΟΝΟΜΙΚΕΣ ΠΛΗΡΟΦΟΡΙΕΣ (Απλογραφικά -Διπλογραφικά Βιβλία)-πίνακας Ζ2 Σύνολο Εξόδων που υπολείπονται αυτών που έχουν διαβιβαστεί στην ψηφιακή πλατφόρμα myDATA και έχουν προσυμπληρώσει τις κατηγορίες εξόδων στους σχετικούς κωδικούς Ε3 του πίνακα Ζ’ ΓΕΝΙΚΕΣ ΟΙΚΟΝΟΜΙΚΕΣ ΠΛΗΡΟΦΟΡΙΕΣ (Απλογραφικά - Διπλογραφικά Βιβλία) - Υποπίνακας Ζ2 Σύνολο Εξόδων.</w:t>
      </w:r>
    </w:p>
    <w:p>
      <w:pPr>
        <w:spacing w:before="240" w:after="240"/>
        <w:rPr>
          <w:lang w:val="el" w:eastAsia="el"/>
        </w:rPr>
      </w:pPr>
      <w:r>
        <w:rPr>
          <w:lang w:val="el" w:eastAsia="el"/>
        </w:rPr>
        <w:t xml:space="preserve">6) Επιτρέπεται χωρίς περιορισμό η υποβολή δεδομένων αγορών κατά την υποβολή του πίνακα Δ’ ΟΙΚΟΝΟΜΙΚΑ ΔΕΔΟΜΕΝΑ ΕΠΙΧΕΙΡΗΣΕΩΝ (Απλογραφικά - </w:t>
      </w:r>
    </w:p>
    <w:p>
      <w:pPr>
        <w:spacing w:before="240" w:after="240"/>
        <w:rPr>
          <w:lang w:val="el" w:eastAsia="el"/>
        </w:rPr>
      </w:pPr>
      <w:r>
        <w:rPr>
          <w:lang w:val="el" w:eastAsia="el"/>
        </w:rPr>
        <w:t>Διπλογραφικά Βιβλία) που υπολείπονται αυτών που έχουν διαβιβαστεί στην ψηφιακή πλατφόρμα myDATA και έχουν προσυμπληρώσει τις κατηγορίες αγορών στους σχετικούς κωδικούς Ε3 του πίνακα Δ’ ΟΙΚΟΝΟΜΙΚΑ ΔΕΔΟΜΕΝΑ ΕΠΙΧΕΙΡΗΣΕΩΝ (Απλογραφικά-Διπλογραφικά Βιβλία).</w:t>
      </w:r>
    </w:p>
    <w:p>
      <w:pPr>
        <w:spacing w:before="240" w:after="240"/>
        <w:rPr>
          <w:lang w:val="el" w:eastAsia="el"/>
        </w:rPr>
      </w:pPr>
      <w:r>
        <w:rPr>
          <w:lang w:val="el" w:eastAsia="el"/>
        </w:rPr>
        <w:t>7) Η υποβολή δεδομένων εξόδων και αγορών που υπερβαίνουν αυτά που έχουν διαβιβαστεί στην ψηφιακή πλατφόρμα myDATA, ανά φορολογικό έτος στους σχετικούς κωδικούς Ε3 του πίνακα Ζ’ ΓΕΝΙΚΕΣ ΟΙΚΟΝΟΜΙΚΕΣ ΠΛΗΡΟΦΟΡΙΕΣ (Απλογραφικά -Διπλογραφικά Βιβλία)-πίνακας Ζ2 Σύνολο Εξόδων και του πίνακα Δ’ ΟΙΚΟΝΟΜΙΚΑ ΔΕΔΟΜΕΝΑ ΕΠΙΧΕΙΡΗΣΕΩΝ (Απλογραφικά-Διπλογραφικά Βιβλία) επιτρέπεται έως του ποσοστού ανεκτού ορίου απόκλισης, όπως αυτό καθορίζεται στο άρθρο 4 της παρούσας επί του συνολικού ποσού που προσυμπληρώνεται στους κωδικούς Ε3 (102 + 202 + 302 + 313 + 580).</w:t>
      </w:r>
    </w:p>
    <w:p>
      <w:pPr>
        <w:spacing w:before="240" w:after="240"/>
        <w:rPr>
          <w:lang w:val="el" w:eastAsia="el"/>
        </w:rPr>
      </w:pPr>
      <w:r>
        <w:rPr>
          <w:lang w:val="el" w:eastAsia="el"/>
        </w:rPr>
        <w:t>8) Στην περίπτωση αντικειμενικής δυσκολίας διαβίβασης και ορθής απεικόνισης του αθροίσματος εξόδων ανά φορολογικό έτος του πίνακα Ζ’ ΓΕΝΙΚΕΣ ΟΙΚΟΝΟΜΙΚΕΣ ΠΛΗΡΟΦΟΡΙΕΣ (Απλογραφικά - Διπλογραφικά Βιβλία)- πίνακας Ζ2 Σύνολο Εξόδων καθώς και αθροίσματος αγορών ανά φορολογικό έτος του πίνακα Δ’ ΟΙΚΟΝΟΜΙΚΑ ΔΕΔΟΜΕΝΑ ΕΠΙΧΕΙΡΗΣΕΩΝ (Απλογραφικά-Διπλογραφικά Βιβλία) επιτρέπεται η διαβίβαση δεδομένων με Τύπο Παραστατικού 14.30 - Παραστατικά Οντότητας ως Αναγράφονται από την ίδια (Δυναμικό) και διακριτή αναφορά στα σχόλια «Δυσχέρεια Συσχέτισης» είτε αναλυτικά είτε συγκεντρωτικά με υποχρέωση τεκμηρίωσης.</w:t>
      </w:r>
    </w:p>
    <w:p>
      <w:pPr>
        <w:pStyle w:val="MainText"/>
        <w:spacing w:before="120" w:after="0"/>
        <w:rPr>
          <w:lang w:val="el" w:eastAsia="el"/>
        </w:rPr>
      </w:pPr>
      <w:r>
        <w:rPr>
          <w:b/>
          <w:bCs/>
          <w:lang w:val="el" w:eastAsia="el"/>
        </w:rPr>
        <w:t>6.</w:t>
      </w:r>
      <w:r>
        <w:rPr>
          <w:lang w:val="el" w:eastAsia="el"/>
        </w:rPr>
        <w:t xml:space="preserve"> Οι υπόχρεες οντότητες, για την προσυμπλήρωση των δεδομένων απογραφών έναρξης στους σχετικούς κωδικούς του πίνακα Δ’.ΟΙΚΟΝΟΜΙΚΑ ΔΕΔΟΜΕΝΑ ΕΠΙΧΕΙΡΗΣΕΩΝ (Απλογραφικά - Διπλογραφικά Βιβλία) διαβιβάζουν στην ψηφιακή πλατφόρμα myDATA, Τύπους Παραστατικών του παραρτήματος της υπό στοιχεία Α.1138/2020 ΚΥΑ και ειδικότερα της κατηγορίας 17.5 Λοιπές Εγγραφές Τακτοποίησης Εξόδων - Λογιστική Βάση.</w:t>
      </w:r>
    </w:p>
    <w:p>
      <w:pPr>
        <w:pStyle w:val="MainText"/>
        <w:spacing w:before="120" w:after="0"/>
        <w:rPr>
          <w:lang w:val="el" w:eastAsia="el"/>
        </w:rPr>
      </w:pPr>
      <w:r>
        <w:rPr>
          <w:b/>
          <w:bCs/>
          <w:lang w:val="el" w:eastAsia="el"/>
        </w:rPr>
        <w:t>7.</w:t>
      </w:r>
      <w:r>
        <w:rPr>
          <w:lang w:val="el" w:eastAsia="el"/>
        </w:rPr>
        <w:t xml:space="preserve"> Οι υπόχρεες οντότητες, για την προσυμπλήρωση των δεδομένων απογραφών λήξης στους σχετικούς κωδικούς του πίνακα Δ’ ΟΙΚΟΝΟΜΙΚΑ ΔΕΔΟΜΕΝΑ ΕΠΙΧΕΙΡΗΣΕΩΝ (Απλογραφικά - Διπλογραφικά Βιβλία) διαβιβάζουν στην ψηφιακή πλατφόρμα myDATA, Τύπους Παραστατικών του παραρτήματος της υπό στοιχεία Α.1138/2020 ΚΥΑ και ειδικότερα της κατηγορίας 17.5 Λοιπές Εγγραφές Τακτοποίησης Εξόδων - Λογιστική Βάση.</w:t>
      </w:r>
    </w:p>
    <w:p>
      <w:pPr>
        <w:pStyle w:val="MainText"/>
        <w:spacing w:before="120" w:after="0"/>
        <w:rPr>
          <w:lang w:val="el" w:eastAsia="el"/>
        </w:rPr>
      </w:pPr>
      <w:r>
        <w:rPr>
          <w:b/>
          <w:bCs/>
          <w:lang w:val="el" w:eastAsia="el"/>
        </w:rPr>
        <w:t>8.</w:t>
      </w:r>
      <w:r>
        <w:rPr>
          <w:lang w:val="el" w:eastAsia="el"/>
        </w:rPr>
        <w:t xml:space="preserve"> Δεν επιτρέπεται απόκλιση με τα δεδομένα που προσυμπληρώνουν τους κωδικούς απογραφών έναρξης και λήξης (101, 201, 301, 207, 307, 312, 104, 204, 304, 209, 309, 315) -του πίνακα Δ’ ΟΙΚΟΝΟΜΙΚΑ ΔΕΔΟΜΕΝΑ ΕΠΙΧΕΙΡΗΣΕΩΝ (Απλογραφικά-Διπλογραφικά Βιβλία) για την υποβολή της Κατάστασης Οικονομικών Στοιχείων από Επιχειρηματική Δραστηριότητα - Έντυπο Ε3.</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ΚΑΘΟΡΙΣΜΟΣ ΟΡΙΩΝ ΑΝΕΚΤΩΝ ΑΠΟΚΛΙΣΕΩΝ ΑΠΟ ΤΟΝ ΠΕΡΙΟΡΙΣΜΟ ΤΩΝ ΚΑΝΟΝΩΝ</w:t>
      </w:r>
    </w:p>
    <w:p>
      <w:pPr>
        <w:spacing w:before="240" w:after="240"/>
        <w:rPr>
          <w:lang w:val="el" w:eastAsia="el"/>
        </w:rPr>
      </w:pPr>
      <w:r>
        <w:rPr>
          <w:lang w:val="el" w:eastAsia="el"/>
        </w:rPr>
        <w:t>ΕΣΟΔΩΝ - ΕΞΟΔΩΝ</w:t>
      </w:r>
    </w:p>
    <w:p>
      <w:pPr>
        <w:spacing w:before="240" w:after="240"/>
        <w:rPr>
          <w:lang w:val="el" w:eastAsia="el"/>
        </w:rPr>
      </w:pPr>
      <w:r>
        <w:rPr>
          <w:lang w:val="el" w:eastAsia="el"/>
        </w:rPr>
        <w:t>Τα όρια ανεκτών αποκλίσεων από τον περιορισμό των κανόνων εσόδων - εξόδων καθορίζονται σε τριάντα τοις εκατό (30%) στην περίπτωση δεδομένων εσόδων, καθώς και σε τριάντα τοις εκατό (30%) στην περίπτωση δεδομένων αγορών και εξόδων, ανά φορολογικό έτος σε σχέση με τα αντίστοιχα δεδομένα που έχουν διαβιβαστεί στην ψηφιακή πλατφόρμα myDATA.</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ΕΙΔΙΚΟΤΕΡΑ ΘΕΜΑΤΑ</w:t>
      </w:r>
    </w:p>
    <w:p>
      <w:pPr>
        <w:pStyle w:val="MainText"/>
        <w:spacing w:before="120" w:after="0"/>
        <w:rPr>
          <w:lang w:val="el" w:eastAsia="el"/>
        </w:rPr>
      </w:pPr>
      <w:r>
        <w:rPr>
          <w:b/>
          <w:bCs/>
          <w:lang w:val="el" w:eastAsia="el"/>
        </w:rPr>
        <w:t>1.</w:t>
      </w:r>
      <w:r>
        <w:rPr>
          <w:lang w:val="el" w:eastAsia="el"/>
        </w:rPr>
        <w:t xml:space="preserve"> Επιτρέπεται η χρήση της ειδικής φόρμας καταχώρισης χωρίς τον περιορισμό των ορίων χρήσης της στην περίπτωση αντικειμενικής δυσκολίας διαβίβασης που δεν οφείλεται σε υπαιτιότητα των υπόχρεων οντοτήτων αποκλειστικά και μόνο στην περίπτωση διαβίβασης Τύπων Παραστατικών 11.4 - Πιστωτικό Στοιχείο Λιανικής στην περίπτωση εσόδων και 14.30 - Παραστατικά Οντότητας ως Αναγράφονται από την ίδια (Δυναμικό) στην περίπτωση δαπανών, αγορών καθώς και εξόδων.</w:t>
      </w:r>
    </w:p>
    <w:p>
      <w:pPr>
        <w:pStyle w:val="MainText"/>
        <w:spacing w:before="120" w:after="0"/>
        <w:rPr>
          <w:lang w:val="el" w:eastAsia="el"/>
        </w:rPr>
      </w:pPr>
      <w:r>
        <w:rPr>
          <w:b/>
          <w:bCs/>
          <w:lang w:val="el" w:eastAsia="el"/>
        </w:rPr>
        <w:t>2.</w:t>
      </w:r>
      <w:r>
        <w:rPr>
          <w:lang w:val="el" w:eastAsia="el"/>
        </w:rPr>
        <w:t xml:space="preserve"> Εφόσον δεν έχει προηγηθεί χαρακτηρισμός των σχετικών εξόδων στην ψηφιακή πλατφόρμα myDΑ- ΤΑ, αυτά προσυμπληρώνονται στον κωδικό 585_016 («Διάφορα Λειτουργικά Έξοδα»/»Λοιπά Έξοδα») του σχετικού Υποπίνακα Ζ2. Έσοδα τα οποία διαβιβάζει ο λήπτης αγαθών/υπηρεσιών (Εκδότης παραστατικού στη συγκεκριμένη περίπτωση) και αποτελούν έξοδα για αυτόν και όχι ο πωλητής αγαθών/υπηρεσιών (Λήπτης παραστατικού στη συγκεκριμένη περίπτωση) και τα οποία δεν έχουν χαρακτηριστεί από τον πωλητή (Λήπτη), προσυμπληρώνονται στον κωδικό 562 «Λοιπά συνήθη έσοδα» του Πίνακα Ζ1.</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ΙΣΧΥΣ ΤΗΣ ΑΠΟΦΑΣΗΣ</w:t>
      </w:r>
    </w:p>
    <w:p>
      <w:pPr>
        <w:spacing w:before="240" w:after="240"/>
        <w:rPr>
          <w:lang w:val="el" w:eastAsia="el"/>
        </w:rPr>
      </w:pPr>
      <w:r>
        <w:rPr>
          <w:lang w:val="el" w:eastAsia="el"/>
        </w:rPr>
        <w:t>Η απόφαση αυτή ισχύει για δηλώσεις φορολογίας εισοδήματος φορολογικού έτους 2024 και μετά.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Μαρτίου 2025</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ΧΡΙΣΤΟΣ ΔΗΜΑΣ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