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9Β0Π46ΜΠ3Ζ-ΞΣΟ</w:t>
      </w:r>
    </w:p>
    <w:p>
      <w:pPr>
        <w:pStyle w:val="Title"/>
        <w:spacing w:before="120" w:after="360"/>
        <w:rPr>
          <w:lang w:val="el" w:eastAsia="el"/>
        </w:rPr>
      </w:pPr>
      <w:r>
        <w:rPr>
          <w:b/>
          <w:bCs/>
          <w:lang w:val="el" w:eastAsia="el"/>
        </w:rPr>
        <w:t>Αριθ. ΦΕΚ: Β’ 1532/31.3.2025</w:t>
      </w:r>
    </w:p>
    <w:p>
      <w:pPr>
        <w:pStyle w:val="PreambelText"/>
        <w:spacing w:before="240" w:after="240"/>
        <w:rPr>
          <w:lang w:val="el" w:eastAsia="el"/>
        </w:rPr>
      </w:pPr>
      <w:r>
        <w:rPr>
          <w:b/>
          <w:bCs/>
          <w:lang w:val="el" w:eastAsia="el"/>
        </w:rPr>
        <w:t>Τηλέφωνο : 213-1410226, 248</w:t>
      </w:r>
    </w:p>
    <w:p>
      <w:pPr>
        <w:pStyle w:val="PreambelText"/>
        <w:spacing w:before="240" w:after="240"/>
        <w:rPr>
          <w:lang w:val="el" w:eastAsia="el"/>
        </w:rPr>
      </w:pPr>
      <w:r>
        <w:rPr>
          <w:b/>
          <w:bCs/>
          <w:lang w:val="el" w:eastAsia="el"/>
        </w:rPr>
        <w:t>Β. ΓΕΝΙΚΗ ΔΙΕΥΘΥΝΣΗ ΗΛΕΚΤΡΟΝΙΚΗΣ ΔΙΑΚΥΒΕΡΝΗΣΗΣ Α.Α.Δ.Ε ΔΙΕΥΘΥΝΣΗ ΑΝΑΠΤΥΞΗΣ ΦΟΡΟΛΟΓΙΚΩΝ ΕΦΑΡΜΟΓΩΝ (Δ.Α.Φ.Ε.) ΤΜΗΜΑ Α΄</w:t>
      </w:r>
    </w:p>
    <w:p>
      <w:pPr>
        <w:pStyle w:val="PreambelText"/>
        <w:spacing w:before="240" w:after="240"/>
        <w:rPr>
          <w:lang w:val="el" w:eastAsia="el"/>
        </w:rPr>
      </w:pPr>
      <w:r>
        <w:rPr>
          <w:b/>
          <w:bCs/>
          <w:lang w:val="el" w:eastAsia="el"/>
        </w:rPr>
        <w:t>ΔΙΕΥΘΥΝΣΗ ΕΠΙΧΕΙΡΙΑΚΩΝ ΔΙΑΔΙΚΑΣΙΩΝ (ΔΙ.ΕΠΙ.ΔΙ.)</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ΘΕΜΑ: Παράταση της προθεσμίας υποβολής των δηλώσεων και καταβολής φόρου πλοίων δεύτερης κατηγορίας του ν. 27/1975.</w:t>
      </w:r>
    </w:p>
    <w:p>
      <w:pPr>
        <w:spacing w:before="240" w:after="240"/>
        <w:rPr>
          <w:lang w:val="el" w:eastAsia="el"/>
        </w:rPr>
      </w:pPr>
      <w:r>
        <w:rPr>
          <w:b/>
          <w:bCs/>
          <w:lang w:val="el" w:eastAsia="el"/>
        </w:rPr>
        <w:t>Ο ΥΦΥΠΟΥΡΓΟΣ ΕΘΝΙΚΗΣ ΟΙΚΟΝΟΜΙΑΣ ΚΑΙ ΟΙΚΟΝΟΜΙΚΩΝΚΑΙ 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(Α’34),</w:t>
      </w:r>
    </w:p>
    <w:p>
      <w:pPr>
        <w:spacing w:before="240" w:after="240"/>
        <w:rPr>
          <w:lang w:val="el" w:eastAsia="el"/>
        </w:rPr>
      </w:pPr>
      <w:r>
        <w:rPr>
          <w:b/>
          <w:bCs/>
          <w:lang w:val="el" w:eastAsia="el"/>
        </w:rPr>
        <w:t>β. του άρθρου 8 του ν. 1284/1982 (Α’ 114),</w:t>
      </w:r>
    </w:p>
    <w:p>
      <w:pPr>
        <w:spacing w:before="240" w:after="240"/>
        <w:rPr>
          <w:lang w:val="el" w:eastAsia="el"/>
        </w:rPr>
      </w:pPr>
      <w:r>
        <w:rPr>
          <w:b/>
          <w:bCs/>
          <w:lang w:val="el" w:eastAsia="el"/>
        </w:rPr>
        <w:t>γ.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 και ειδικότερα του άρθρου 17 αυτού,</w:t>
      </w:r>
    </w:p>
    <w:p>
      <w:pPr>
        <w:spacing w:before="240" w:after="240"/>
        <w:rPr>
          <w:lang w:val="el" w:eastAsia="el"/>
        </w:rPr>
      </w:pPr>
      <w:r>
        <w:rPr>
          <w:b/>
          <w:bCs/>
          <w:lang w:val="el" w:eastAsia="el"/>
        </w:rPr>
        <w:t>δ. του ν. 5104/2024 «Κώδικας Φορολογικής Διαδικασίας και άλλες διατάξεις» (Α΄58),</w:t>
      </w:r>
    </w:p>
    <w:p>
      <w:pPr>
        <w:spacing w:before="240" w:after="240"/>
        <w:rPr>
          <w:lang w:val="el" w:eastAsia="el"/>
        </w:rPr>
      </w:pPr>
      <w:r>
        <w:rPr>
          <w:b/>
          <w:bCs/>
          <w:lang w:val="el" w:eastAsia="el"/>
        </w:rPr>
        <w:t>ε.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στ. 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 και</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 1102/2023 απόφασης του Διοικητή της Ανεξάρτητης Αρχής Δημοσίων Εσόδων «Τύπος και περιεχόμενο της δήλωσης φόρου πλοίων δεύτερης κατηγορίας του ν. 27/1975 (Α΄77) φορολογικού έτους 2023 και επόμενων, καθώς και καθορισμός των δικαιολογητικών εγγράφων που συνυποβάλλονται με αυτή» (Β΄4650).</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3. </w:t>
      </w:r>
      <w:r>
        <w:rPr>
          <w:b/>
          <w:bCs/>
          <w:lang w:val="el" w:eastAsia="el"/>
        </w:rPr>
        <w:t>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5.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6.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7. </w:t>
      </w:r>
      <w:r>
        <w:rPr>
          <w:b/>
          <w:bCs/>
          <w:lang w:val="el" w:eastAsia="el"/>
        </w:rPr>
        <w:t>Την παρ. 1 του άρθρου 1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 xml:space="preserve">8.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υπ΄αρ. 39/3/30-11-2017 (Υ.Ο.Δ.Δ. 689) του Συμβουλίου Διοίκησης της ΑΑΔΕ, υπό στοιχεία 5294 ΕΞ 2020/17-01-2020 (Υ.Ο.Δ.Δ. 27) του Υπουργού Οικονομικών και υπό στοιχεία 7608 ΕΞ 2025/17-01-2025 (Υ.Ο.Δ.Δ. 11) του Υπουργού Εθνικής Οικονομίας και Οικονομικών περί ανανέωσης της θητείας του Διοικητή της Ανεξάρτητης Αρχής Δημοσίων Εσόδων.</w:t>
      </w:r>
    </w:p>
    <w:p>
      <w:pPr>
        <w:spacing w:before="240" w:after="240"/>
        <w:rPr>
          <w:lang w:val="el" w:eastAsia="el"/>
        </w:rPr>
      </w:pPr>
      <w:r>
        <w:rPr>
          <w:b/>
          <w:bCs/>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Β' 372), σε συνδυασμό με τις διατάξεις της παρ. 3, α) του άρθρου 41 του ν. 4389/2016.</w:t>
      </w:r>
    </w:p>
    <w:p>
      <w:pPr>
        <w:spacing w:before="240" w:after="240"/>
        <w:rPr>
          <w:lang w:val="el" w:eastAsia="el"/>
        </w:rPr>
      </w:pPr>
      <w:r>
        <w:rPr>
          <w:lang w:val="el" w:eastAsia="el"/>
        </w:rPr>
        <w:t xml:space="preserve">10. </w:t>
      </w:r>
      <w:r>
        <w:rPr>
          <w:b/>
          <w:bCs/>
          <w:lang w:val="el" w:eastAsia="el"/>
        </w:rPr>
        <w:t>Την ανάγκη διευκόλυνσης των υπόχρεων σε υποβολή των δηλώσεων φόρου πλοίων δεύτερης κατηγορίας του ν. 27/1975 (Α 77) για το φορολογικό έτος 2024.</w:t>
      </w:r>
    </w:p>
    <w:p>
      <w:pPr>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12. </w:t>
      </w:r>
      <w:r>
        <w:rPr>
          <w:b/>
          <w:bCs/>
          <w:lang w:val="el" w:eastAsia="el"/>
        </w:rPr>
        <w:t>Το γεγονός ότι με τις διατάξεις της παρούσας τροποποιείται η διοικητική διαδικασία με επίσημο τίτλο «Δήλωση φόρου πλοίων β΄ κατηγορίας με ελληνική σημαία, καθώς και με σημαία Ε.Ε. &amp; Ε.Ο.Χ. του ν.27/1975 » και Μοναδικό Αριθμό Καταχώρησης (Μ.Α.Κ.) στο ΕΜΔΔ «Μίτος» 558622.</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προθεσμία υποβολής των δηλώσεων φόρου πλοίων δεύτερης κατηγορίας του ν. 27/1975 (Α’ 77), ειδικά για το φορολογικό έτος 2024 παρατείνεται μέχρι τις 30 Ιουνίου 2025. Η πρώτη δόση του φόρου αυτού καταβάλλεται μέχρι τις 31 Ιουλίου 2025 και η δεύτερη μέχρι τις 30 Σεπτεμβρίου 2025.</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Αποδέκτες πίνακα </w:t>
      </w:r>
      <w:r>
        <w:rPr>
          <w:sz w:val="30"/>
          <w:szCs w:val="30"/>
          <w:vertAlign w:val="superscript"/>
          <w:lang w:val="el" w:eastAsia="el"/>
        </w:rPr>
        <w:t>΄</w:t>
      </w:r>
      <w:r>
        <w:rPr>
          <w:lang w:val="el" w:eastAsia="el"/>
        </w:rPr>
        <w:t>Γ (πλην 2)</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Διεύθυνση ΣΔΟΕ Αττικής - Επιχειρησιακή Διεύθυνση ΣΔΟΕ Μακεδονίας</w:t>
      </w:r>
    </w:p>
    <w:p>
      <w:pPr>
        <w:spacing w:before="240" w:after="240"/>
        <w:rPr>
          <w:lang w:val="el" w:eastAsia="el"/>
        </w:rPr>
      </w:pPr>
      <w:r>
        <w:rPr>
          <w:lang w:val="el" w:eastAsia="el"/>
        </w:rPr>
        <w:t>4. Διεύθυνση Στρατηγικής Τεχνολογιών Πληροφορικής (ΔΙ.Σ.ΤΕ.ΠΛ.)</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Εθνικής Οικονομίας και Οικονομικών</w:t>
      </w:r>
    </w:p>
    <w:p>
      <w:pPr>
        <w:spacing w:before="240" w:after="240"/>
        <w:rPr>
          <w:lang w:val="el" w:eastAsia="el"/>
        </w:rPr>
      </w:pPr>
      <w:r>
        <w:rPr>
          <w:lang w:val="el" w:eastAsia="el"/>
        </w:rPr>
        <w:t>2. Γραφείο κ. Υφυπουργού Εθνικής Οικονομίας και Οικονομικών</w:t>
      </w:r>
    </w:p>
    <w:p>
      <w:pPr>
        <w:spacing w:before="240" w:after="240"/>
        <w:rPr>
          <w:lang w:val="el" w:eastAsia="el"/>
        </w:rPr>
      </w:pPr>
      <w:r>
        <w:rPr>
          <w:lang w:val="el" w:eastAsia="el"/>
        </w:rPr>
        <w:t>3. Γραφείο Γεν. Γραμ. Φορολογικής Πολιτικής</w:t>
      </w:r>
    </w:p>
    <w:p>
      <w:pPr>
        <w:spacing w:before="240" w:after="240"/>
        <w:rPr>
          <w:lang w:val="el" w:eastAsia="el"/>
        </w:rPr>
      </w:pPr>
      <w:r>
        <w:rPr>
          <w:lang w:val="el" w:eastAsia="el"/>
        </w:rPr>
        <w:t>4. Αποδέκτες πινάκων Α , Β (εκτός των αριθ. 1 και 2 αυτού), Ζ , Η (πλην 4,10 και 11) Θ , Ι , ΙΒ ( τα 5 και</w:t>
      </w:r>
    </w:p>
    <w:p>
      <w:pPr>
        <w:spacing w:before="240" w:after="240"/>
        <w:rPr>
          <w:lang w:val="el" w:eastAsia="el"/>
        </w:rPr>
      </w:pPr>
      <w:r>
        <w:rPr>
          <w:lang w:val="el" w:eastAsia="el"/>
        </w:rPr>
        <w:t>7), ΙΣΤ (το 2) και ΚΓ</w:t>
      </w:r>
    </w:p>
    <w:p>
      <w:pPr>
        <w:spacing w:before="240" w:after="240"/>
        <w:rPr>
          <w:lang w:val="el" w:eastAsia="el"/>
        </w:rPr>
      </w:pPr>
      <w:r>
        <w:rPr>
          <w:lang w:val="el" w:eastAsia="el"/>
        </w:rPr>
        <w:t>5. ΔΤΔ-Εγκεκριμένοι Οικονομικοί Φορείς</w:t>
      </w:r>
    </w:p>
    <w:p>
      <w:pPr>
        <w:spacing w:before="240" w:after="240"/>
        <w:rPr>
          <w:lang w:val="el" w:eastAsia="el"/>
        </w:rPr>
      </w:pPr>
      <w:r>
        <w:rPr>
          <w:lang w:val="el" w:eastAsia="el"/>
        </w:rPr>
        <w:t>6. Υπουργείο Εθνικής Οικονομιάς και Οικονομικών, Επιτροπή Λογιστικής Τυποποίησης και Ελέγχων (ΕΛΤΕ)</w:t>
      </w:r>
    </w:p>
    <w:p>
      <w:pPr>
        <w:spacing w:before="240" w:after="240"/>
        <w:rPr>
          <w:lang w:val="el" w:eastAsia="el"/>
        </w:rPr>
      </w:pPr>
      <w:r>
        <w:rPr>
          <w:lang w:val="el" w:eastAsia="el"/>
        </w:rPr>
        <w:t>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Φορολογίας Α.Α.Δ.Ε.</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Εφαρμογής Άμεσης Φορολογίας</w:t>
      </w:r>
    </w:p>
    <w:p>
      <w:pPr>
        <w:spacing w:before="240" w:after="240"/>
        <w:rPr>
          <w:lang w:val="el" w:eastAsia="el"/>
        </w:rPr>
      </w:pPr>
      <w:r>
        <w:rPr>
          <w:lang w:val="el" w:eastAsia="el"/>
        </w:rPr>
        <w:t>7. Διεύθυνση Εφαρμογής Άμεσης Φορολογίας – Τμήματα Γ</w:t>
      </w:r>
      <w:r>
        <w:rPr>
          <w:sz w:val="30"/>
          <w:szCs w:val="30"/>
          <w:vertAlign w:val="superscript"/>
          <w:lang w:val="el" w:eastAsia="el"/>
        </w:rPr>
        <w:t>΄</w:t>
      </w:r>
      <w:r>
        <w:rPr>
          <w:lang w:val="el" w:eastAsia="el"/>
        </w:rPr>
        <w:t xml:space="preserve"> , </w:t>
      </w:r>
      <w:r>
        <w:rPr>
          <w:sz w:val="30"/>
          <w:szCs w:val="30"/>
          <w:vertAlign w:val="superscript"/>
          <w:lang w:val="el" w:eastAsia="el"/>
        </w:rPr>
        <w:t>΄</w:t>
      </w:r>
      <w:r>
        <w:rPr>
          <w:lang w:val="el" w:eastAsia="el"/>
        </w:rPr>
        <w:t>Β και Α</w:t>
      </w:r>
      <w:r>
        <w:rPr>
          <w:sz w:val="30"/>
          <w:szCs w:val="30"/>
          <w:vertAlign w:val="superscript"/>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