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Ι. 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 ΜΗΤΡΩΟΥ ΚΑΙ ΕΙΚΟΝΑΣ</w:t>
      </w:r>
    </w:p>
    <w:p>
      <w:pPr>
        <w:spacing w:before="240" w:after="240"/>
        <w:rPr>
          <w:lang w:val="el" w:eastAsia="el"/>
        </w:rPr>
      </w:pPr>
      <w:r>
        <w:rPr>
          <w:b/>
          <w:bCs/>
          <w:lang w:val="el" w:eastAsia="el"/>
        </w:rPr>
        <w:t>ΦΟΡΟΛΟΓΟΥΜΕΝΩΝ</w:t>
      </w:r>
    </w:p>
    <w:p>
      <w:pPr>
        <w:spacing w:before="240" w:after="240"/>
        <w:rPr>
          <w:lang w:val="el" w:eastAsia="el"/>
        </w:rPr>
      </w:pPr>
      <w:r>
        <w:rPr>
          <w:b/>
          <w:bCs/>
          <w:lang w:val="el" w:eastAsia="el"/>
        </w:rPr>
        <w:t>ΙΙ. ΓΕΝΙΚΗ ΔΙΕΥΘΥΝΣΗ ΦΟΡΟΛΟΓΙΑΣ</w:t>
      </w:r>
    </w:p>
    <w:p>
      <w:pPr>
        <w:spacing w:before="240" w:after="240"/>
        <w:rPr>
          <w:lang w:val="el" w:eastAsia="el"/>
        </w:rPr>
      </w:pPr>
      <w:r>
        <w:rPr>
          <w:lang w:val="el" w:eastAsia="el"/>
        </w:rPr>
        <w:t xml:space="preserve">1. </w:t>
      </w:r>
      <w:r>
        <w:rPr>
          <w:b/>
          <w:bCs/>
          <w:lang w:val="el" w:eastAsia="el"/>
        </w:rPr>
        <w:t>ΔΙΕΥΘΥΝΣΗ ΕΦΑΡΜΟΓΗΣ ΑΜΕΣΗΣ ΦΟΡΟΛΟΓΙΑΣ</w:t>
      </w:r>
    </w:p>
    <w:p>
      <w:pPr>
        <w:spacing w:before="240" w:after="240"/>
        <w:rPr>
          <w:lang w:val="el" w:eastAsia="el"/>
        </w:rPr>
      </w:pPr>
      <w:r>
        <w:rPr>
          <w:b/>
          <w:bCs/>
          <w:lang w:val="el" w:eastAsia="el"/>
        </w:rPr>
        <w:t>ΤΜΗΜΑΤΑ Α,Β΄ ΚΑΙ Γ΄</w:t>
      </w:r>
    </w:p>
    <w:p>
      <w:pPr>
        <w:spacing w:before="240" w:after="240"/>
        <w:rPr>
          <w:lang w:val="el" w:eastAsia="el"/>
        </w:rPr>
      </w:pPr>
      <w:r>
        <w:rPr>
          <w:lang w:val="el" w:eastAsia="el"/>
        </w:rPr>
        <w:t xml:space="preserve">2. </w:t>
      </w:r>
      <w:r>
        <w:rPr>
          <w:b/>
          <w:bCs/>
          <w:lang w:val="el" w:eastAsia="el"/>
        </w:rPr>
        <w:t>ΔΙΕΥΘΥΝΣΗ ΕΦΑΡΜΟΓΗΣ ΕΜΜΕΣΗΣ ΦΟΡΟ</w:t>
      </w:r>
    </w:p>
    <w:p>
      <w:pPr>
        <w:spacing w:before="240" w:after="240"/>
        <w:rPr>
          <w:lang w:val="el" w:eastAsia="el"/>
        </w:rPr>
      </w:pPr>
      <w:r>
        <w:rPr>
          <w:b/>
          <w:bCs/>
          <w:lang w:val="el" w:eastAsia="el"/>
        </w:rPr>
        <w:t>ΛΟΓΙΑΣ</w:t>
      </w:r>
    </w:p>
    <w:p>
      <w:pPr>
        <w:spacing w:before="240" w:after="240"/>
        <w:rPr>
          <w:lang w:val="el" w:eastAsia="el"/>
        </w:rPr>
      </w:pPr>
      <w:r>
        <w:rPr>
          <w:b/>
          <w:bCs/>
          <w:lang w:val="el" w:eastAsia="el"/>
        </w:rPr>
        <w:t>ΤΜΗΜΑΤΑ Α΄ΚΑΙ Β</w:t>
      </w:r>
    </w:p>
    <w:p>
      <w:pPr>
        <w:spacing w:before="240" w:after="240"/>
        <w:rPr>
          <w:lang w:val="el" w:eastAsia="el"/>
        </w:rPr>
      </w:pPr>
      <w:r>
        <w:rPr>
          <w:lang w:val="el" w:eastAsia="el"/>
        </w:rPr>
        <w:t xml:space="preserve">3. </w:t>
      </w:r>
      <w:r>
        <w:rPr>
          <w:b/>
          <w:bCs/>
          <w:lang w:val="el" w:eastAsia="el"/>
        </w:rPr>
        <w:t>ΔΙΕΥΘΥΝΣΗ ΕΦΑΡΜΟΓΗΣ ΦΟΡΟΛΟΓΙΑΣ ΚΕ</w:t>
      </w:r>
    </w:p>
    <w:p>
      <w:pPr>
        <w:spacing w:before="240" w:after="240"/>
        <w:rPr>
          <w:lang w:val="el" w:eastAsia="el"/>
        </w:rPr>
      </w:pPr>
      <w:r>
        <w:rPr>
          <w:b/>
          <w:bCs/>
          <w:lang w:val="el" w:eastAsia="el"/>
        </w:rPr>
        <w:t>ΦΑΛΑΙΟΥ &amp; ΠΕΡΙΟΥΣΙΟΛΟΓΙΟΥ</w:t>
      </w:r>
    </w:p>
    <w:p>
      <w:pPr>
        <w:spacing w:before="240" w:after="240"/>
        <w:rPr>
          <w:lang w:val="el" w:eastAsia="el"/>
        </w:rPr>
      </w:pPr>
      <w:r>
        <w:rPr>
          <w:b/>
          <w:bCs/>
          <w:lang w:val="el" w:eastAsia="el"/>
        </w:rPr>
        <w:t>ΤΜΗΜΑΤΑ Α ΚΑΙ Β’</w:t>
      </w:r>
    </w:p>
    <w:p>
      <w:pPr>
        <w:spacing w:before="240" w:after="240"/>
        <w:rPr>
          <w:lang w:val="el" w:eastAsia="el"/>
        </w:rPr>
      </w:pPr>
      <w:r>
        <w:rPr>
          <w:lang w:val="el" w:eastAsia="el"/>
        </w:rPr>
        <w:t xml:space="preserve">4. </w:t>
      </w:r>
      <w:r>
        <w:rPr>
          <w:b/>
          <w:bCs/>
          <w:lang w:val="el" w:eastAsia="el"/>
        </w:rPr>
        <w:t>ΔΙΕΥΘΥΝΣΗ ΕΛΕΓΚΤΙΚΩΝ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5. </w:t>
      </w:r>
      <w:r>
        <w:rPr>
          <w:b/>
          <w:bCs/>
          <w:lang w:val="el" w:eastAsia="el"/>
        </w:rPr>
        <w:t>ΔΙΕΥΘΥΝΣΗ ΔΙΑΔΙΚΑΣΙΩΝ ΕΙΣΠΡΑΞΕΩΝ ΚΑΙ</w:t>
      </w:r>
    </w:p>
    <w:p>
      <w:pPr>
        <w:spacing w:before="240" w:after="240"/>
        <w:rPr>
          <w:lang w:val="el" w:eastAsia="el"/>
        </w:rPr>
      </w:pPr>
      <w:r>
        <w:rPr>
          <w:b/>
          <w:bCs/>
          <w:lang w:val="el" w:eastAsia="el"/>
        </w:rPr>
        <w:t>ΕΠΙΣΤΡΟΦΩΝ</w:t>
      </w:r>
    </w:p>
    <w:p>
      <w:pPr>
        <w:spacing w:before="240" w:after="240"/>
        <w:rPr>
          <w:lang w:val="el" w:eastAsia="el"/>
        </w:rPr>
      </w:pPr>
      <w:r>
        <w:rPr>
          <w:b/>
          <w:bCs/>
          <w:lang w:val="el" w:eastAsia="el"/>
        </w:rPr>
        <w:t>ΤΜΗΜΑTA Α’ , Β’, Γ’</w:t>
      </w:r>
    </w:p>
    <w:p>
      <w:pPr>
        <w:spacing w:before="240" w:after="240"/>
        <w:rPr>
          <w:lang w:val="el" w:eastAsia="el"/>
        </w:rPr>
      </w:pPr>
      <w:r>
        <w:rPr>
          <w:b/>
          <w:bCs/>
          <w:lang w:val="el" w:eastAsia="el"/>
        </w:rPr>
        <w:t>ΙΙΙ. ΓΕΝΙΚΗ ΔΙΕΥΘΥΝΣΗ ΦΟΡΟΛΟΓΙΚΩΝ</w:t>
      </w:r>
    </w:p>
    <w:p>
      <w:pPr>
        <w:spacing w:before="240" w:after="240"/>
        <w:rPr>
          <w:lang w:val="el" w:eastAsia="el"/>
        </w:rPr>
      </w:pPr>
      <w:r>
        <w:rPr>
          <w:b/>
          <w:bCs/>
          <w:lang w:val="el" w:eastAsia="el"/>
        </w:rPr>
        <w:t>ΛΕΙΤΟΥΡΓΙΩΝ</w:t>
      </w:r>
    </w:p>
    <w:p>
      <w:pPr>
        <w:spacing w:before="240" w:after="240"/>
        <w:rPr>
          <w:lang w:val="el" w:eastAsia="el"/>
        </w:rPr>
      </w:pPr>
      <w:r>
        <w:rPr>
          <w:lang w:val="el" w:eastAsia="el"/>
        </w:rPr>
        <w:t xml:space="preserve">1. </w:t>
      </w:r>
      <w:r>
        <w:rPr>
          <w:b/>
          <w:bCs/>
          <w:lang w:val="el" w:eastAsia="el"/>
        </w:rPr>
        <w:t>ΔΙΕΥΘΥΝΣΗ ΕΠΙΧΕΙΡΗΣΙΑΚΟΥ ΣΧΕΔΙΑΣΜΟΥ ΕΛΕΓΧΩΝ</w:t>
      </w:r>
    </w:p>
    <w:p>
      <w:pPr>
        <w:pStyle w:val="Heading1"/>
        <w:spacing w:before="240" w:after="240"/>
        <w:rPr>
          <w:lang w:val="el" w:eastAsia="el"/>
        </w:rPr>
      </w:pPr>
      <w:r>
        <w:rPr>
          <w:rStyle w:val="hierarchy-num"/>
          <w:b/>
          <w:bCs/>
          <w:lang w:val="el" w:eastAsia="el"/>
        </w:rPr>
        <w:t>ΤΜΗΜΑ ΣΤ’</w:t>
      </w:r>
    </w:p>
    <w:p>
      <w:pPr>
        <w:spacing w:before="240" w:after="240"/>
        <w:rPr>
          <w:lang w:val="el" w:eastAsia="el"/>
        </w:rPr>
      </w:pPr>
      <w:r>
        <w:rPr>
          <w:b/>
          <w:bCs/>
          <w:lang w:val="el" w:eastAsia="el"/>
        </w:rPr>
        <w:t>ΙV.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spacing w:before="240" w:after="240"/>
        <w:rPr>
          <w:lang w:val="el" w:eastAsia="el"/>
        </w:rPr>
      </w:pPr>
      <w:r>
        <w:rPr>
          <w:b/>
          <w:bCs/>
          <w:lang w:val="el" w:eastAsia="el"/>
        </w:rPr>
        <w:t>ΤΜΗΜΑΤΑ Α’, Β’, Γ’, Δ’</w:t>
      </w:r>
    </w:p>
    <w:p>
      <w:pPr>
        <w:spacing w:before="240" w:after="240"/>
        <w:rPr>
          <w:lang w:val="el" w:eastAsia="el"/>
        </w:rPr>
      </w:pPr>
      <w:r>
        <w:rPr>
          <w:lang w:val="el" w:eastAsia="el"/>
        </w:rPr>
        <w:t xml:space="preserve">3.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ΤΜΗΜΑΤΑ Α’, Β’, Γ’, Δ’. Ε’</w:t>
      </w:r>
    </w:p>
    <w:p>
      <w:pPr>
        <w:spacing w:before="240" w:after="240"/>
        <w:rPr>
          <w:lang w:val="el" w:eastAsia="el"/>
        </w:rPr>
      </w:pPr>
      <w:r>
        <w:rPr>
          <w:lang w:val="el" w:eastAsia="el"/>
        </w:rPr>
        <w:t xml:space="preserve">4. </w:t>
      </w:r>
      <w:r>
        <w:rPr>
          <w:b/>
          <w:bCs/>
          <w:lang w:val="el" w:eastAsia="el"/>
        </w:rPr>
        <w:t>ΔΙΕΥΘΥΝΣΗ ΣΤΡΑΤΗΓΙΚΗΣ ΤΕΧΝΟΛΟΓΙΩΝ</w:t>
      </w:r>
    </w:p>
    <w:p>
      <w:pPr>
        <w:spacing w:before="240" w:after="240"/>
        <w:rPr>
          <w:lang w:val="el" w:eastAsia="el"/>
        </w:rPr>
      </w:pPr>
      <w:r>
        <w:rPr>
          <w:b/>
          <w:bCs/>
          <w:lang w:val="el" w:eastAsia="el"/>
        </w:rPr>
        <w:t>ΠΛΗΡΟΦΟΡΙΚΗΣ</w:t>
      </w:r>
    </w:p>
    <w:p>
      <w:pPr>
        <w:spacing w:before="240" w:after="240"/>
        <w:rPr>
          <w:lang w:val="el" w:eastAsia="el"/>
        </w:rPr>
      </w:pPr>
      <w:r>
        <w:rPr>
          <w:b/>
          <w:bCs/>
          <w:lang w:val="el" w:eastAsia="el"/>
        </w:rPr>
        <w:t>ΤΜΗΜΑΤΑ Α’ ΚΑΙ Δ’</w:t>
      </w:r>
    </w:p>
    <w:p>
      <w:pPr>
        <w:spacing w:before="240" w:after="240"/>
        <w:rPr>
          <w:lang w:val="el" w:eastAsia="el"/>
        </w:rPr>
      </w:pPr>
      <w:r>
        <w:rPr>
          <w:lang w:val="el" w:eastAsia="el"/>
        </w:rPr>
        <w:t xml:space="preserve">5. </w:t>
      </w:r>
      <w:r>
        <w:rPr>
          <w:b/>
          <w:bCs/>
          <w:lang w:val="el" w:eastAsia="el"/>
        </w:rPr>
        <w:t>ΔΙΕΥΘΥΝΣΗ ΑΝΑΠΤΥΞΗΣ ΤΕΛΩΝΕΙΑΚΩΝ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ΤΜΗΜΑΤΑ Ε’, Ζ’</w:t>
      </w:r>
    </w:p>
    <w:p>
      <w:pPr>
        <w:spacing w:before="240" w:after="240"/>
        <w:rPr>
          <w:lang w:val="el" w:eastAsia="el"/>
        </w:rPr>
      </w:pPr>
      <w:r>
        <w:rPr>
          <w:b/>
          <w:bCs/>
          <w:lang w:val="el" w:eastAsia="el"/>
        </w:rPr>
        <w:t>Ταχ. Δ/νση : Σμύρνης 23</w:t>
      </w:r>
    </w:p>
    <w:p>
      <w:pPr>
        <w:spacing w:before="240" w:after="240"/>
        <w:rPr>
          <w:lang w:val="el" w:eastAsia="el"/>
        </w:rPr>
      </w:pPr>
      <w:r>
        <w:rPr>
          <w:b/>
          <w:bCs/>
          <w:lang w:val="el" w:eastAsia="el"/>
        </w:rPr>
        <w:t>Ταχ. Κώδ. : 177 78 Ταύρος</w:t>
      </w:r>
    </w:p>
    <w:p>
      <w:pPr>
        <w:spacing w:before="240" w:after="240"/>
        <w:rPr>
          <w:lang w:val="el" w:eastAsia="el"/>
        </w:rPr>
      </w:pPr>
      <w:r>
        <w:rPr>
          <w:b/>
          <w:bCs/>
          <w:lang w:val="el" w:eastAsia="el"/>
        </w:rPr>
        <w:t>ΑΔΑ: ΨΩΙΓ46ΜΠ3Ζ-8ΛΒ</w:t>
      </w:r>
    </w:p>
    <w:p>
      <w:pPr>
        <w:spacing w:before="240" w:after="240"/>
        <w:rPr>
          <w:lang w:val="el" w:eastAsia="el"/>
        </w:rPr>
      </w:pPr>
      <w:r>
        <w:rPr>
          <w:b/>
          <w:bCs/>
          <w:lang w:val="el" w:eastAsia="el"/>
        </w:rPr>
        <w:t>Αριθ. ΦΕΚ: Β΄2014/25-04-2025</w:t>
      </w:r>
    </w:p>
    <w:p>
      <w:pPr>
        <w:spacing w:before="240" w:after="240"/>
        <w:rPr>
          <w:lang w:val="el" w:eastAsia="el"/>
        </w:rPr>
      </w:pPr>
      <w:r>
        <w:rPr>
          <w:b/>
          <w:bCs/>
          <w:lang w:val="el" w:eastAsia="el"/>
        </w:rPr>
        <w:t>Αθήνα, 17 Απριλίου 2025</w:t>
      </w:r>
    </w:p>
    <w:p>
      <w:pPr>
        <w:spacing w:before="240" w:after="240"/>
        <w:rPr>
          <w:lang w:val="el" w:eastAsia="el"/>
        </w:rPr>
      </w:pPr>
      <w:r>
        <w:rPr>
          <w:b/>
          <w:bCs/>
          <w:lang w:val="el" w:eastAsia="el"/>
        </w:rPr>
        <w:t>Α.1060</w:t>
      </w:r>
    </w:p>
    <w:p>
      <w:pPr>
        <w:spacing w:before="240" w:after="240"/>
        <w:rPr>
          <w:lang w:val="el" w:eastAsia="el"/>
        </w:rPr>
      </w:pPr>
      <w:r>
        <w:rPr>
          <w:b/>
          <w:bCs/>
          <w:lang w:val="el" w:eastAsia="el"/>
        </w:rPr>
        <w:t>ΠΡ Ως Πίνακας Διανομής</w:t>
      </w:r>
    </w:p>
    <w:p>
      <w:pPr>
        <w:spacing w:before="240" w:after="240"/>
        <w:rPr>
          <w:lang w:val="el" w:eastAsia="el"/>
        </w:rPr>
      </w:pPr>
      <w:r>
        <w:rPr>
          <w:b/>
          <w:bCs/>
          <w:lang w:val="el" w:eastAsia="el"/>
        </w:rPr>
        <w:t>ΟΣ</w:t>
      </w:r>
    </w:p>
    <w:p>
      <w:pPr>
        <w:spacing w:before="240" w:after="240"/>
        <w:rPr>
          <w:lang w:val="el" w:eastAsia="el"/>
        </w:rPr>
      </w:pPr>
      <w:r>
        <w:rPr>
          <w:b/>
          <w:bCs/>
          <w:lang w:val="el" w:eastAsia="el"/>
        </w:rPr>
        <w:t>2131411051, 1046</w:t>
      </w:r>
    </w:p>
    <w:p>
      <w:pPr>
        <w:spacing w:before="240" w:after="240"/>
        <w:rPr>
          <w:lang w:val="el" w:eastAsia="el"/>
        </w:rPr>
      </w:pPr>
      <w:hyperlink r:id="rId4" w:history="1">
        <w:r>
          <w:rPr>
            <w:rStyle w:val="Hyperlink"/>
            <w:b/>
            <w:bCs/>
            <w:color w:val="0000EE"/>
            <w:u w:color="0000EE"/>
            <w:lang w:val="el" w:eastAsia="el"/>
          </w:rPr>
          <w:t>registry@aade.gr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Α.1157/31-10-2024 απόφασης του Διοικητή της Ανεξάρτητης Αρχής Δημοσίων Εσόδων (Α.Α.Δ.Ε.) «Καθορισμός της διαδικασίας διακοπής εργασιών φυσικών και νομικών προσώπων ή νομικών οντοτήτων» (Β΄6070, 6161).</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10, 11, 53, 83 παρ.8 και 117 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ν. 4172/2013 «Φορολογία εισοδήματος, επείγοντα μέτρα εφαρμογής του ν. 4046/2012, του ν. 4093/2012 και του ν. 4127/2013 και άλλες διατάξεις»(Α΄ 167),</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Τις υπό στοιχεία:</w:t>
      </w:r>
    </w:p>
    <w:p>
      <w:pPr>
        <w:pStyle w:val="StructureList1"/>
        <w:spacing w:before="120" w:after="0"/>
        <w:rPr>
          <w:lang w:val="el" w:eastAsia="el"/>
        </w:rPr>
      </w:pPr>
      <w:r>
        <w:rPr>
          <w:lang w:val="el" w:eastAsia="el"/>
        </w:rPr>
        <w:t>α)</w:t>
      </w:r>
      <w:r>
        <w:rPr>
          <w:lang w:val="en" w:eastAsia="en"/>
        </w:rPr>
        <w:tab/>
      </w:r>
      <w:r>
        <w:rPr>
          <w:b/>
          <w:bCs/>
          <w:lang w:val="el" w:eastAsia="el"/>
        </w:rPr>
        <w:t>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lang w:val="el" w:eastAsia="el"/>
        </w:rPr>
        <w:t>β)</w:t>
      </w:r>
      <w:r>
        <w:rPr>
          <w:lang w:val="en" w:eastAsia="en"/>
        </w:rPr>
        <w:tab/>
      </w:r>
      <w:r>
        <w:rPr>
          <w:b/>
          <w:bCs/>
          <w:lang w:val="el" w:eastAsia="el"/>
        </w:rPr>
        <w:t>Α. 1157/31-10-2024 απόφαση του Διοικητή της Ανεξάρτητης Αρχής Δημοσίων Εσόδων «Καθορισμός της διαδικασίας διακοπής εργασιών φυσικών και νομικών προσώπων ή οντοτήτων» (Β΄6070, 6161).</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υπό στοιχεία 5294 ΕΞ 2020/17-12020 (Υ.Ο.Δ.Δ. 27) του Υπουργού Οικονομικών και υπό ατοιχεία 7608 ΕΞ2025/17-1-2025 (Υ.Ο.Δ.Δ. 11)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4. </w:t>
      </w:r>
      <w:r>
        <w:rPr>
          <w:b/>
          <w:bCs/>
          <w:lang w:val="el" w:eastAsia="el"/>
        </w:rPr>
        <w:t>Την ανάγκη τροποποίησης της διαδικασίας διακοπής εργασιών επιχείρησης, μέσω της νέας ψηφιακής εφαρμογής, με στόχο την βελτίωση της εξυπηρέτησης των φορολογουμένων.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Τακτικού Προϋπολογισμού της Ανεξάρτητης Αρχής Δημοσίων Εσόδων.</w:t>
      </w:r>
    </w:p>
    <w:p>
      <w:pPr>
        <w:spacing w:before="240" w:after="240"/>
        <w:rPr>
          <w:lang w:val="el" w:eastAsia="el"/>
        </w:rPr>
      </w:pPr>
      <w:r>
        <w:rPr>
          <w:lang w:val="el" w:eastAsia="el"/>
        </w:rPr>
        <w:t xml:space="preserve">6. </w:t>
      </w:r>
      <w:r>
        <w:rPr>
          <w:b/>
          <w:bCs/>
          <w:lang w:val="el" w:eastAsia="el"/>
        </w:rPr>
        <w:t>Το γεγονός ότι με τις διατάξεις της παρούσας τροποποιείται η διοικητική διαδικασία με επίσημο τίτλο «Διακοπή εργασιών φυσικών και νομικών προσώπων ή νομικών οντοτήτων» και Μοναδικό Αριθμό Καταχώρισης (Μ.Α.Κ.) στο ΕΜΔΔ «Μίτος» 643276, αποφασίζουμε:</w:t>
      </w:r>
    </w:p>
    <w:p>
      <w:pPr>
        <w:spacing w:before="240" w:after="240"/>
        <w:rPr>
          <w:lang w:val="el" w:eastAsia="el"/>
        </w:rPr>
      </w:pPr>
      <w:r>
        <w:rPr>
          <w:b/>
          <w:bCs/>
          <w:lang w:val="el" w:eastAsia="el"/>
        </w:rPr>
        <w:t>Τροποποιούμε την A. 1157/31-10-2024 απόφαση του Διοικητή της Ανεξάρτητης Αρχής Δημοσίων Εσόδων «Καθορισμός της διαδικασίας διακοπής εργασιών φυσικών και νομικών προσώπων ή νομικών οντοτήτων» (Β΄6070, 6161), ως εξής: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Aντικαθίσταται το προοίμιο του άρθρου 3 ως εξής:</w:t>
      </w:r>
    </w:p>
    <w:p>
      <w:pPr>
        <w:spacing w:before="240" w:after="240"/>
        <w:rPr>
          <w:lang w:val="el" w:eastAsia="el"/>
        </w:rPr>
      </w:pPr>
      <w:r>
        <w:rPr>
          <w:b/>
          <w:bCs/>
          <w:lang w:val="el" w:eastAsia="el"/>
        </w:rPr>
        <w:t>«Κατά την υποβολή της δήλωσης διακοπής εργασιών, δηλώνονται ή και επισυνάπτονται από τον φορολογούμενο που νομιμοποιείται για την υποβολή του αιτήματος διακοπής εργασιών τα ακόλουθα κατά περίπτωση».</w:t>
      </w:r>
    </w:p>
    <w:p>
      <w:pPr>
        <w:pStyle w:val="MainText"/>
        <w:spacing w:before="120" w:after="0"/>
        <w:rPr>
          <w:lang w:val="el" w:eastAsia="el"/>
        </w:rPr>
      </w:pPr>
      <w:r>
        <w:rPr>
          <w:b/>
          <w:bCs/>
          <w:lang w:val="el" w:eastAsia="el"/>
        </w:rPr>
        <w:t>2.</w:t>
      </w:r>
      <w:r>
        <w:rPr>
          <w:lang w:val="el" w:eastAsia="el"/>
        </w:rPr>
        <w:t xml:space="preserve"> </w:t>
      </w:r>
      <w:r>
        <w:rPr>
          <w:b/>
          <w:bCs/>
          <w:lang w:val="el" w:eastAsia="el"/>
        </w:rPr>
        <w:t>Aντικαθίσταται η παρ. 3 του άρθρου 3 ως εξής:</w:t>
      </w:r>
    </w:p>
    <w:p>
      <w:pPr>
        <w:spacing w:before="240" w:after="240"/>
        <w:rPr>
          <w:lang w:val="el" w:eastAsia="el"/>
        </w:rPr>
      </w:pPr>
      <w:r>
        <w:rPr>
          <w:b/>
          <w:bCs/>
          <w:lang w:val="el" w:eastAsia="el"/>
        </w:rPr>
        <w:t>«3. Τα φυσικά και νομικά πρόσωπα και οι νομικές οντότητες που είχαν στην κυριότητά τους επαγγελματικό όχημα ΙΧ ή ΔΧ, με την υποβολή της δήλωσης διακοπής εργασιών δηλώνουν ότι έχει μεταβιβαστεί το αμάξωμα ή έχει διαγραφεί οριστικά ή έχει γίνει αυτοπαράδοση κατά την αιτούμενη ημερομηνία διακοπής εργασιών κατά περίπτωση».</w:t>
      </w:r>
    </w:p>
    <w:p>
      <w:pPr>
        <w:pStyle w:val="MainText"/>
        <w:spacing w:before="120" w:after="0"/>
        <w:rPr>
          <w:lang w:val="el" w:eastAsia="el"/>
        </w:rPr>
      </w:pPr>
      <w:r>
        <w:rPr>
          <w:b/>
          <w:bCs/>
          <w:lang w:val="el" w:eastAsia="el"/>
        </w:rPr>
        <w:t>3.</w:t>
      </w:r>
      <w:r>
        <w:rPr>
          <w:lang w:val="el" w:eastAsia="el"/>
        </w:rPr>
        <w:t xml:space="preserve"> </w:t>
      </w:r>
      <w:r>
        <w:rPr>
          <w:b/>
          <w:bCs/>
          <w:lang w:val="el" w:eastAsia="el"/>
        </w:rPr>
        <w:t>Aντικαθίσταται η παρ. 4 του άρθρου 3 ως εξής:</w:t>
      </w:r>
    </w:p>
    <w:p>
      <w:pPr>
        <w:spacing w:before="240" w:after="240"/>
        <w:rPr>
          <w:lang w:val="el" w:eastAsia="el"/>
        </w:rPr>
      </w:pPr>
      <w:r>
        <w:rPr>
          <w:b/>
          <w:bCs/>
          <w:lang w:val="el" w:eastAsia="el"/>
        </w:rPr>
        <w:t>«4. Τα φυσικά πρόσωπα που είχαν στην κατοχή τους Ι.Χ. όχημα ή οχήματα και ασκούσαν με τη χρήση αυτών δραστηριότητα η οποία εντάσσεται στους αναφερόμενους στο άρθρο 4 παρ. 2 περίπτωση 2.5. ΚΑΔ, κατά την υποβολή της δήλωσης διακοπής εργασιών δηλώνουν ότι έχουν καταχωρηθεί όλες οι μεταβολές που σχετίζονται με την κατάσταση των εν λόγω οχημάτων, κατόπιν επαλήθευσης με το πληροφοριακό σύστημα οχημάτων (ΠΣΟ)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Διαγράφεται η παρ. 8 του άρθρου 3 και αναριθμείται η παρ. 9 σε παρ. 8, η παρ. 10 σε παρ. 9, η παρ. 11 σε παρ. 10, η παρ. 12 σε παρ. 11, η παρ. 13 σε παρ. 12, η παρ. 14 σε παρ. 13 και η παρ. 15 σε παρ. 14.:</w:t>
      </w:r>
    </w:p>
    <w:p>
      <w:pPr>
        <w:pStyle w:val="MainText"/>
        <w:spacing w:before="120" w:after="0"/>
        <w:rPr>
          <w:lang w:val="el" w:eastAsia="el"/>
        </w:rPr>
      </w:pPr>
      <w:r>
        <w:rPr>
          <w:b/>
          <w:bCs/>
          <w:lang w:val="el" w:eastAsia="el"/>
        </w:rPr>
        <w:t>5.</w:t>
      </w:r>
      <w:r>
        <w:rPr>
          <w:lang w:val="el" w:eastAsia="el"/>
        </w:rPr>
        <w:t xml:space="preserve"> </w:t>
      </w:r>
      <w:r>
        <w:rPr>
          <w:b/>
          <w:bCs/>
          <w:lang w:val="el" w:eastAsia="el"/>
        </w:rPr>
        <w:t>Aντικαθίσταται η παρ. 2 του άρθρου 4 ως εξής: «2.Οχήματα</w:t>
      </w:r>
    </w:p>
    <w:p>
      <w:pPr>
        <w:pStyle w:val="MainText"/>
        <w:spacing w:before="120" w:after="0"/>
        <w:rPr>
          <w:lang w:val="el" w:eastAsia="el"/>
        </w:rPr>
      </w:pPr>
      <w:r>
        <w:rPr>
          <w:b/>
          <w:bCs/>
          <w:lang w:val="el" w:eastAsia="el"/>
        </w:rPr>
        <w:t>2.1</w:t>
      </w:r>
      <w:r>
        <w:rPr>
          <w:lang w:val="el" w:eastAsia="el"/>
        </w:rPr>
        <w:t xml:space="preserve"> </w:t>
      </w:r>
      <w:r>
        <w:rPr>
          <w:b/>
          <w:bCs/>
          <w:lang w:val="el" w:eastAsia="el"/>
        </w:rPr>
        <w:t xml:space="preserve">Για την υποβολή του αιτήματος διακοπής εργασιών, σε περίπτωση κατοχής οχημάτων, είναι απαραίτητη η προηγούμενη ενημέρωση του Πληροφοριακού Συστήματος Οχημάτων (ΠΣΟ) της ΑΑΔΕ για οποιαδήποτε μεταβολή. Εφόσον υφίστανται μεταβολές που δεν έχουν καταχωριστεί στο ΠΣΟ, οι υπόχρεοι οφείλουν πριν την υποβολή της δήλωσης διακοπής εργασιών, να υποβάλουν αίτημα προς την αρμόδια φορολογική αρχή μέσω της ψηφιακής εφαρμογής «Τα Αιτήματά μου» και να δηλώσουν την πραγματική κατάσταση </w:t>
      </w:r>
      <w:r>
        <w:rPr>
          <w:lang w:val="el" w:eastAsia="el"/>
        </w:rPr>
        <w:t>(</w:t>
      </w:r>
      <w:r>
        <w:rPr>
          <w:b/>
          <w:bCs/>
          <w:lang w:val="el" w:eastAsia="el"/>
        </w:rPr>
        <w:t>μεταβίβαση, ακινησία, υπεξαίρεση, οριστική διαγραφή, δήλωση κλοπής/ανολοκλήρωτης μεταβίβασης, κατάσχεση από δημόσια αρχή) των οχημάτων τους (επισυνάπτοντας και τα κατά περίπτωση δικαιολογητικά), προκειμένου να ενημερωθεί το ΠΣΟ με την πραγματική κατάσταση των οχημάτων τους και να καταστεί δυνατή η διακοπή των εργασιών τους, μέσω της ειδικής ψηφιακής εφαρμογής της Ανεξάρτητης Αρχής Δημοσίων Εσόδων.</w:t>
      </w:r>
    </w:p>
    <w:p>
      <w:pPr>
        <w:pStyle w:val="MainText"/>
        <w:spacing w:before="120" w:after="0"/>
        <w:rPr>
          <w:lang w:val="el" w:eastAsia="el"/>
        </w:rPr>
      </w:pPr>
      <w:r>
        <w:rPr>
          <w:b/>
          <w:bCs/>
          <w:lang w:val="el" w:eastAsia="el"/>
        </w:rPr>
        <w:t>2.2</w:t>
      </w:r>
      <w:r>
        <w:rPr>
          <w:lang w:val="el" w:eastAsia="el"/>
        </w:rPr>
        <w:t xml:space="preserve"> </w:t>
      </w:r>
      <w:r>
        <w:rPr>
          <w:b/>
          <w:bCs/>
          <w:lang w:val="el" w:eastAsia="el"/>
        </w:rPr>
        <w:t>Για τα φυσικά πρόσωπα επαληθεύεται, η μη ύπαρξη επαγγελματικού οχήματος ιδιωτικής ή δημόσιας χρήσης κατά την αιτούμενη ημερομηνία της διακοπής εργασιών και έως και την ημερομηνία ολοκλήρωσης της διακοπής.</w:t>
      </w:r>
    </w:p>
    <w:p>
      <w:pPr>
        <w:spacing w:before="240" w:after="240"/>
        <w:rPr>
          <w:lang w:val="el" w:eastAsia="el"/>
        </w:rPr>
      </w:pPr>
      <w:r>
        <w:rPr>
          <w:b/>
          <w:bCs/>
          <w:lang w:val="el" w:eastAsia="el"/>
        </w:rPr>
        <w:t>Για τα φυσικά πρόσωπα που κατέχουν αγροτικό φορτηγό ΙΧ όχημα σε κίνηση μέχρι 3,5 τόνους ή ρυμουλκούμενα ΙΧ έως 3,5 τόνους σε κίνηση ή ακινησία, κατά την αιτούμενη ημερομηνία της διακοπής εργασιών και έως και την ημερομηνία ολοκλήρωσης της διακοπής, δύναται να δηλώσουν, ότι το όχημα ή τα οχήματα που παραμένουν στην κυριότητά τους χρησιμοποιούνται για ιδιωτική τους χρήση και δεν αποτελούν πάγιο της επιχείρησης. Η δυνατότητα αυτή παρέχεται μέχρι ένα ΦΙΧ σε κίνηση ή ακινησία (αγροτικό) κάτω των 3,5 τον. και μέχρι δυο ρυμουλκούμενα, κάτω των 3,5 τον., επισυνάπτοντας την άδεια κυκλοφορίας τους.</w:t>
      </w:r>
    </w:p>
    <w:p>
      <w:pPr>
        <w:spacing w:before="240" w:after="240"/>
        <w:rPr>
          <w:lang w:val="el" w:eastAsia="el"/>
        </w:rPr>
      </w:pPr>
      <w:r>
        <w:rPr>
          <w:b/>
          <w:bCs/>
          <w:lang w:val="el" w:eastAsia="el"/>
        </w:rPr>
        <w:t>Για τα επαγγελματικά οχήματα ΙΧ και ΔΧ ευρισκόμενα σε ακινησία ή αποχαρακτηρισμένα κατά περίπτωση, κατά την αιτούμενη ημερομηνία της διακοπής εργασιών και έως και την ημερομηνία ολοκλήρωσης της διακοπής, σε ειδικό πεδίο της αίτησης εμφανίζονται τα στοιχεία αυτών και τα φυσικά πρόσωπα δηλώνουν την ημερομηνία μεταβίβασης του αμαξώματος ή οριστικής διαγραφής του ή την ημερομηνία αυτοπαράδοσης αυτού και επισυνάπτουν επικυρωμένο απόσπασμα του βιβλιαρίου μεταβολών ή το πιστοποιητικό οριστικής διαγραφής του αμαξώματος ή το στοιχείο αυτοπαράδοσης κατά περίπτωση. Στην περίπτωση έκδοσης στοιχείου αυτοπαράδοσης από 01/01/2024, καταχωρίζεται στην αίτηση διακοπής ο μοναδικός αριθμός καταχώρησης (ΜΑΡΚ) που έχει λάβει το στοιχείο αυτοπαράδοσης από την ψηφιακή πλατφόρμα myDATA για το συγκεκριμένο όχημα.</w:t>
      </w:r>
    </w:p>
    <w:p>
      <w:pPr>
        <w:pStyle w:val="MainText"/>
        <w:spacing w:before="120" w:after="0"/>
        <w:rPr>
          <w:lang w:val="el" w:eastAsia="el"/>
        </w:rPr>
      </w:pPr>
      <w:r>
        <w:rPr>
          <w:b/>
          <w:bCs/>
          <w:lang w:val="el" w:eastAsia="el"/>
        </w:rPr>
        <w:t>2.3</w:t>
      </w:r>
      <w:r>
        <w:rPr>
          <w:lang w:val="el" w:eastAsia="el"/>
        </w:rPr>
        <w:t xml:space="preserve"> </w:t>
      </w:r>
      <w:r>
        <w:rPr>
          <w:b/>
          <w:bCs/>
          <w:lang w:val="el" w:eastAsia="el"/>
        </w:rPr>
        <w:t>Για τα νομικά πρόσωπα και τις νομικές οντότητες επαληθεύεται η μη ύπαρξη οχήματος ιδιωτικής ή δημόσιας χρήσης κατά την αιτούμενη ημερομηνία της διακοπής εργασιών και έως και την ημερομηνία ολοκλήρωσης της διακοπής.</w:t>
      </w:r>
    </w:p>
    <w:p>
      <w:pPr>
        <w:spacing w:before="240" w:after="240"/>
        <w:rPr>
          <w:lang w:val="el" w:eastAsia="el"/>
        </w:rPr>
      </w:pPr>
      <w:r>
        <w:rPr>
          <w:b/>
          <w:bCs/>
          <w:lang w:val="el" w:eastAsia="el"/>
        </w:rPr>
        <w:t>Εφόσον εντοπιστούν φορτηγά οχήματα ΙΧ σε ακινησία ή αποχαρακτηρισμένα ΔΧ οχήματα, κατά την αιτούμενη ημερομηνία της διακοπής εργασιών και έως και την ημερομηνία ολοκλήρωσης της διακοπής, σε ειδικό πεδίο της αίτησης εμφανίζονται τα στοιχεία αυτών και τα νομικά πρόσωπα και νομικές οντότητες δηλώνουν την ημερομηνία μεταβίβασης του αμαξώματος ή οριστικής διαγραφής του και επισυνάπτουν επικυρωμένο απόσπασμα του βιβλιαρίου μεταβολών ή το πιστοποιητικό οριστικής διαγραφής του αμαξώματος κατά περίπτωση.</w:t>
      </w:r>
    </w:p>
    <w:p>
      <w:pPr>
        <w:pStyle w:val="MainText"/>
        <w:spacing w:before="120" w:after="0"/>
        <w:rPr>
          <w:lang w:val="el" w:eastAsia="el"/>
        </w:rPr>
      </w:pPr>
      <w:r>
        <w:rPr>
          <w:b/>
          <w:bCs/>
          <w:lang w:val="el" w:eastAsia="el"/>
        </w:rPr>
        <w:t>2.4</w:t>
      </w:r>
      <w:r>
        <w:rPr>
          <w:lang w:val="el" w:eastAsia="el"/>
        </w:rPr>
        <w:t xml:space="preserve"> </w:t>
      </w:r>
      <w:r>
        <w:rPr>
          <w:b/>
          <w:bCs/>
          <w:lang w:val="el" w:eastAsia="el"/>
        </w:rPr>
        <w:t>Η ημερομηνία της κλοπής ή υπεξαίρεσης και μη ολοκληρωμένης μεταβίβασης σύμφωνα με την παρ. 3 του άρθρου 2 της παρούσας ή οριστικής διαγραφής του επαγγελματικού οχήματος ή μεταβίβασης αυτού ή κατάσχεσης από δημόσια αρχή είναι δεσμευτική για τον προσδιορισμό της ημερομηνίας διακοπής εργασιών και ο χρόνος διακοπής των εργασιών δεν μπορεί να ανατρέχει σε καμία περίπτωση σε χρόνο προγενέστερο της τελευταίας χρονικά μεταβολής του συνόλου των οχημάτων που χρησιμοποιούνται για επαγγελματική δραστηριότητα. Η ημερομηνία της αυτοπαράδοσης δεν είναι δεσμευτική εφόσον συντρέχουν και οι λοιπές προυποθέσεις για τη διακοπή με πραγματικό χρόνο.</w:t>
      </w:r>
    </w:p>
    <w:p>
      <w:pPr>
        <w:pStyle w:val="MainText"/>
        <w:spacing w:before="120" w:after="0"/>
        <w:rPr>
          <w:lang w:val="el" w:eastAsia="el"/>
        </w:rPr>
      </w:pPr>
      <w:r>
        <w:rPr>
          <w:b/>
          <w:bCs/>
          <w:lang w:val="el" w:eastAsia="el"/>
        </w:rPr>
        <w:t>2.5</w:t>
      </w:r>
      <w:r>
        <w:rPr>
          <w:lang w:val="el" w:eastAsia="el"/>
        </w:rPr>
        <w:t xml:space="preserve"> </w:t>
      </w:r>
      <w:r>
        <w:rPr>
          <w:b/>
          <w:bCs/>
          <w:lang w:val="el" w:eastAsia="el"/>
        </w:rPr>
        <w:t>Ειδικά για τα φυσικά πρόσωπα, νομικά πρόσωπα και νομικές οντότητες, που είχαν στην κατοχή τους επαγγελματικό όχημα δημόσιας χρήσης (Δ.Χ.), ο χρόνος διακοπής των εργασιών τους δεν μπορεί να ανατρέχει σε καμία περίπτωση σε χρόνο προγενέστερο της ημερομηνίας μεταβίβασης της άδειας δημόσιας χρήσης και του οχήματος. Για τα φυσικά πρόσωπα, που είχαν στην κατοχή τους επιβατικά Ι.Χ. και τα οποία χρησιμοποιούν στη δραστηριότητά τους, η οποία εντάσσεται στους παρακάτω ΚΑΔ:</w:t>
      </w:r>
    </w:p>
    <w:p>
      <w:pPr>
        <w:spacing w:before="240" w:after="240"/>
        <w:rPr>
          <w:lang w:val="el" w:eastAsia="el"/>
        </w:rPr>
      </w:pPr>
      <w:r>
        <w:rPr>
          <w:b/>
          <w:bCs/>
          <w:lang w:val="el" w:eastAsia="el"/>
        </w:rPr>
        <w:t>77110000 Ενοικίαση και εκμίσθωση αυτοκινήτων και ελαφρών μηχανοκίνητων οχημάτων. 45111100 Χονδρικό εμπόριο επιβατηγών μηχανοκίνητων οχημάτων. 45112100 Λιανικό εμπόριο καινούριων επιβατηγών μηχανοκίνητων οχημάτων. 45112200 Λιανικό εμπόριο μεταχειρισμένων επιβατηγών μηχανοκίνητων οχημάτων. 85531100 Υπηρεσίες σχολών ερασιτεχνών οδηγών αυτοκινήτων. 85591306 Υπηρεσίες σχολών επαγγελματιών οδηγών αυτοκινήτων.</w:t>
      </w:r>
    </w:p>
    <w:p>
      <w:pPr>
        <w:spacing w:before="240" w:after="240"/>
        <w:rPr>
          <w:lang w:val="el" w:eastAsia="el"/>
        </w:rPr>
      </w:pPr>
      <w:r>
        <w:rPr>
          <w:b/>
          <w:bCs/>
          <w:lang w:val="el" w:eastAsia="el"/>
        </w:rPr>
        <w:t>Ο χρόνος διακοπής των εργασιών τους δεν μπορεί να ανατρέχει σε χρόνο προγενέστερο της μεταβίβασης του οχήματος ή της ημερομηνίας κατάθεσης των στοιχείων κυκλοφορίας ή κλοπής ή οριστικής διαγραφής τους ή υπεξαίρεσης ή μη ολοκληρωμένης μεταβίβασης ή κατάσχεσης από δημόσια αρχή. Η ημερομηνία της αυτοπαράδοσης δεν είναι δεσμευτική εφόσον συντρέχουν και οι λοιπές προϋποθέσεις για τη διακοπή με πραγματικό χρόνο.</w:t>
      </w:r>
    </w:p>
    <w:p>
      <w:pPr>
        <w:spacing w:before="240" w:after="240"/>
        <w:rPr>
          <w:lang w:val="el" w:eastAsia="el"/>
        </w:rPr>
      </w:pPr>
      <w:r>
        <w:rPr>
          <w:b/>
          <w:bCs/>
          <w:lang w:val="el" w:eastAsia="el"/>
        </w:rPr>
        <w:t>Σε καμία περίπτωση, ο χρόνος διακοπής των εργασιών δεν μπορεί να ανατρέχει σε χρόνο προγενέστερο της τελευταίας χρονικά μεταβολής του συνόλου των οχημάτων που χρησιμοποιούνται για επαγγελματική δραστηριότητα. Σε ειδικό πεδίο της αίτησης δηλώνουν αν το όχημα ή τα οχήματα που παραμένουν στην κυριότητά τους τα χρησιμοποιούν για ιδιωτική τους χρήση αναγράφοντας την ημερομηνία αυτοπαράδοσης και επισυνάπτουν στοιχείο αυτοπαράδοσης χωριστά για κάθε όχημα κατά περίπτωση. Ειδικά στην περίπτωση αυτοπαράδοσης οχήματος ελέγχεται συστημικά μετά την 1/1/2024 ο δηλωθείς μοναδικός αριθμός καταχώρησης (ΜΑΡΚ) που έχει λάβει το στοιχείο αυτοπαράδοσης από την ψηφιακή πλατφόρμα myDATA για το συγκεκριμένο όχημα. Επίσης δηλώνουν αν το όχημα ή τα οχήματα που παραμένουν στην κυριότητά τους αποκτήθηκαν για ιδιωτική χρήση και δεν τα χρησιμοποιούσαν στην επιχειρηματική τους δραστηριότητα.</w:t>
      </w:r>
    </w:p>
    <w:p>
      <w:pPr>
        <w:spacing w:before="240" w:after="240"/>
        <w:rPr>
          <w:lang w:val="el" w:eastAsia="el"/>
        </w:rPr>
      </w:pPr>
      <w:r>
        <w:rPr>
          <w:b/>
          <w:bCs/>
          <w:lang w:val="el" w:eastAsia="el"/>
        </w:rPr>
        <w:t>Εφόσον κατά την αιτούμενη ημερομηνία της διακοπής εργασιών και έως και την ημερομηνία ολοκλήρωσης της διακοπής, εντοπιστούν αγροτικά φορτηγά ΙΧ κάτω των 3,5 τον. σε κίνηση και τα οποία δεν αποτελούν πάγιο της επιχείρησης ή επαγγελματικά οχήματα ΙΧ σε ακινησία ή αποχαρακτηρισμένα ΔΧ ή επαγγελματικά ρυμουλκούμενα ΙΧ έως 3,5 τόνων σε κίνηση ή ακινησία και τα οποία δεν αποτελούν πάγιο της επιχείρησης ή επαγγελματικά ρυμουλκούμενα ΙΧ. άνω των 3,5 τόνων, τα φυσικά πρόσωπα προβαίνουν στις ενέργειες της παρ 2.2 του παρόντος.»</w:t>
      </w:r>
    </w:p>
    <w:p>
      <w:pPr>
        <w:pStyle w:val="MainText"/>
        <w:spacing w:before="120" w:after="0"/>
        <w:rPr>
          <w:lang w:val="el" w:eastAsia="el"/>
        </w:rPr>
      </w:pPr>
      <w:r>
        <w:rPr>
          <w:b/>
          <w:bCs/>
          <w:lang w:val="el" w:eastAsia="el"/>
        </w:rPr>
        <w:t>6.</w:t>
      </w:r>
      <w:r>
        <w:rPr>
          <w:lang w:val="el" w:eastAsia="el"/>
        </w:rPr>
        <w:t xml:space="preserve"> </w:t>
      </w:r>
      <w:r>
        <w:rPr>
          <w:b/>
          <w:bCs/>
          <w:lang w:val="el" w:eastAsia="el"/>
        </w:rPr>
        <w:t>Aντικαθίσταται η παρ. 4 του άρθρου 4 ως εξής:</w:t>
      </w:r>
    </w:p>
    <w:p>
      <w:pPr>
        <w:spacing w:before="240" w:after="240"/>
        <w:rPr>
          <w:lang w:val="el" w:eastAsia="el"/>
        </w:rPr>
      </w:pPr>
      <w:r>
        <w:rPr>
          <w:b/>
          <w:bCs/>
          <w:lang w:val="el" w:eastAsia="el"/>
        </w:rPr>
        <w:t>«4.Λογιστικά αρχεία και στοιχεία</w:t>
      </w:r>
    </w:p>
    <w:p>
      <w:pPr>
        <w:spacing w:before="240" w:after="240"/>
        <w:rPr>
          <w:lang w:val="el" w:eastAsia="el"/>
        </w:rPr>
      </w:pPr>
      <w:r>
        <w:rPr>
          <w:b/>
          <w:bCs/>
          <w:lang w:val="el" w:eastAsia="el"/>
        </w:rPr>
        <w:t>Επαληθεύεται η μη άσκηση επιχειρηματικής δραστηριότητας κατά το κρινόμενο διάστημα, η οποία αποδεικνύεται από τον χρόνο έκδοσης φορολογικών στοιχείων, σύμφωνα με όσα ορίζονται στην παρ. 2 του άρθρου 11 του ν. 4308/2014 (Α΄251) ή από τη λήψη αυτών, όπως τα σχετικά δεδομένα προκύπτουν από τις υποβληθείσες καταστάσεις πελατών και προμηθευτών της παρ. 3 του άρθρου 14 του ν.4987/2022 (έως και το ημερολογιακό έτος 2020) ή τα διαβιβασθέντα δεδομένα των εκδοθέντων λογιστικών αρχείων/στοιχείων, ανεξαρτήτως της μεθόδου έκδοσης αυτών, στην ψηφιακή πλατφόρμα «myDATA» της ΑΑΔΕ (από το ημερολογιακό έτος 2021 και εφεξής), κατ’ εφαρμογή των διατάξεων του άρθρου 16 του ΚΦΔ. Εφόσον διαπιστωθεί σωρευτικά ότι στα υποβληθέντα στοιχεία προμηθευτών στις καταστάσεις της παρ. 3 του άρθρου 14 του ν. 4987/2022, με συνολική αξία αυτών, προ ΦΠΑ η οποία ξεπερνα τα οκτακόσια (800) ευρώ, κατά την τελευταία διαχειριστική χρήση, με την προϋπόθεση για την ίδια περίοδο, να μην έχει υποβληθεί κατάσταση πελατών, ο αιτών ενημερώνεται με σχετικό μήνυμα από την εφαρμογή και το αίτημα δρομολογείται σε υπάλληλο για περαιτέρω διερεύνηση. Όσον αφορά τη λήψη φορολογικών στοιχείων από το ημερολογιακό έτος 2021 και έπειτα, η απόρριψη διαβιβασθέντων δεδομένων των υπόψη στοιχείων στην ψηφιακή πλατφόρμα «myDATA» δεν επηρεάζει τον χρόνο διακοπής εργασιών.</w:t>
      </w:r>
    </w:p>
    <w:p>
      <w:pPr>
        <w:spacing w:before="240" w:after="240"/>
        <w:rPr>
          <w:lang w:val="el" w:eastAsia="el"/>
        </w:rPr>
      </w:pPr>
      <w:r>
        <w:rPr>
          <w:b/>
          <w:bCs/>
          <w:lang w:val="el" w:eastAsia="el"/>
        </w:rPr>
        <w:t>Στην περίπτωση ύπαρξης παγίων και αποθεμάτων η αυτοπαράδοση ή η μεταβίβαση αυτών προηγείται της διακοπής εργασιών και εφαρμόζονται κατά περίπτωση τα οριζόμενα στις οικείες διατάξεις του Κώδικα ΦΠΑ (ν. 5144/2024).</w:t>
      </w:r>
    </w:p>
    <w:p>
      <w:pPr>
        <w:spacing w:before="240" w:after="240"/>
        <w:rPr>
          <w:lang w:val="el" w:eastAsia="el"/>
        </w:rPr>
      </w:pPr>
      <w:r>
        <w:rPr>
          <w:b/>
          <w:bCs/>
          <w:lang w:val="el" w:eastAsia="el"/>
        </w:rPr>
        <w:t>Περαιτέρω, επαληθεύεται ότι δεν υφίστανται Φορολογικοί Ηλεκτρονικοί Μηχανισμοί (ΦΗΜ) σε λειτουργία κατά την αιτούμενη ημερομηνία διακοπής εργασιών της επιχείρησης. Εφόσον διαπιστωθεί η ύπαρξη Φορολογικών Ηλεκτρονικών Μηχανισμών (ΦΗΜ), ο αιτών ενημερώνεται με σχετικό μήνυμα από την εφαρμογή και το αίτημα διακοπής δρομολογείται σε υπάλληλο για περαιτέρω διερεύνηση. Τυχόν διαπίστωση μη διαφύλαξης ΦΗΜ ή φορολογικών μνημών και αρχείων που δημιουργούν οι ΦΗΜ δεν κωλύει τη διακοπή εργασιών επιχείρησης κατά την αιτούμενη ημερομηνία, εφόσον δεν υφίστανται ενδείξεις ότι ο εν λόγω ΦΗΜ ήταν σε λειτουργία κατά την αιτούμενη ημερομηνία διακοπής.</w:t>
      </w:r>
    </w:p>
    <w:p>
      <w:pPr>
        <w:spacing w:before="240" w:after="240"/>
        <w:rPr>
          <w:lang w:val="el" w:eastAsia="el"/>
        </w:rPr>
      </w:pPr>
      <w:r>
        <w:rPr>
          <w:b/>
          <w:bCs/>
          <w:lang w:val="el" w:eastAsia="el"/>
        </w:rPr>
        <w:t>Δεν κωλύει την ολοκλήρωση της διακοπής εργασιών μέσω της ψηφιακής εφαρμογής η ύπαρξη ΦΗΜ: α) Που τιμολογούν σε δραχμές και όχι σε ευρώ, β) των οποίων έπρεπε να έχει παύσει η λειτουργία, σύμφωνα με την ΠΟΛ.1196/2017 (Πίνακας Β), εφόσον για την αιτούμενη ημερομηνία διακοπής, το δικαίωμα του Δημοσίου για την έκδοση πράξης διορθωτικού προσδιορισμού του φόρου έχει παρέλθει κατά το χρόνο υποβολής του αιτήματος διακοπής εργασιών»</w:t>
      </w:r>
    </w:p>
    <w:p>
      <w:pPr>
        <w:pStyle w:val="MainText"/>
        <w:spacing w:before="120" w:after="0"/>
        <w:rPr>
          <w:lang w:val="el" w:eastAsia="el"/>
        </w:rPr>
      </w:pPr>
      <w:r>
        <w:rPr>
          <w:b/>
          <w:bCs/>
          <w:lang w:val="el" w:eastAsia="el"/>
        </w:rPr>
        <w:t>7.</w:t>
      </w:r>
      <w:r>
        <w:rPr>
          <w:lang w:val="el" w:eastAsia="el"/>
        </w:rPr>
        <w:t xml:space="preserve"> </w:t>
      </w:r>
      <w:r>
        <w:rPr>
          <w:b/>
          <w:bCs/>
          <w:lang w:val="el" w:eastAsia="el"/>
        </w:rPr>
        <w:t>Aντικαθίσταται η παρ. 11 του άρθρου 4 ως εξής:</w:t>
      </w:r>
    </w:p>
    <w:p>
      <w:pPr>
        <w:spacing w:before="240" w:after="240"/>
        <w:rPr>
          <w:lang w:val="el" w:eastAsia="el"/>
        </w:rPr>
      </w:pPr>
      <w:r>
        <w:rPr>
          <w:b/>
          <w:bCs/>
          <w:lang w:val="el" w:eastAsia="el"/>
        </w:rPr>
        <w:t>«11.Μητρώο Μέσων Πληρωμών και Τραπεζικών Επαγγελματικών Λογαριασμών.</w:t>
      </w:r>
    </w:p>
    <w:p>
      <w:pPr>
        <w:spacing w:before="240" w:after="240"/>
        <w:rPr>
          <w:lang w:val="el" w:eastAsia="el"/>
        </w:rPr>
      </w:pPr>
      <w:r>
        <w:rPr>
          <w:b/>
          <w:bCs/>
          <w:lang w:val="el" w:eastAsia="el"/>
        </w:rPr>
        <w:t>Επαληθεύεται εάν υφίσταται ενεργή σύμβαση μέσου πληρωμής κατά την αιτούμενη ημερομηνία διακοπής εργασιών και έως την ημερομηνία υποβολής της δήλωσης διακοπής εργασιών. Σε περίπτωση ύπαρξης ενεργούς σύμβασης, ο αιτών ενημερώνεται αφενός για την υποχρέωσή του να διακόψει τη σύμβαση, αφετέρου για το ενδεχόμενο αναπροσαρμογής της ημερομηνίας διακοπής, με βάση τα στοιχεία που θα τεθούν στη διάθεση της ΑΑΔΕ για το μέσο πληρωμής.</w:t>
      </w:r>
    </w:p>
    <w:p>
      <w:pPr>
        <w:spacing w:before="240" w:after="240"/>
        <w:rPr>
          <w:lang w:val="el" w:eastAsia="el"/>
        </w:rPr>
      </w:pPr>
      <w:r>
        <w:rPr>
          <w:b/>
          <w:bCs/>
          <w:lang w:val="el" w:eastAsia="el"/>
        </w:rPr>
        <w:t>Επαληθεύεται εάν υφίσταται τραπεζικός επαγγελματικός λογαριασμός κατά την αιτούμενη ημερομηνία διακοπής εργασιών και έως την ημερομηνία υποβολής της δήλωσης διακοπής εργασιών. Σε περίπτωση ύπαρξης λογαριασμού, ο αιτών ενημερώνεται αφενός για την υποχρέωσή του να διακόψει το λογαριασμό, και αφετέρου για το ενδεχόμενο αναπροσαρμογής της ημερομηνίας διακοπής, με βάση τα στοιχεία που θα τεθούν στη διάθεση της ΑΑΔΕ.»</w:t>
      </w:r>
    </w:p>
    <w:p>
      <w:pPr>
        <w:pStyle w:val="MainText"/>
        <w:spacing w:before="120" w:after="0"/>
        <w:rPr>
          <w:lang w:val="el" w:eastAsia="el"/>
        </w:rPr>
      </w:pPr>
      <w:r>
        <w:rPr>
          <w:b/>
          <w:bCs/>
          <w:lang w:val="el" w:eastAsia="el"/>
        </w:rPr>
        <w:t>8.</w:t>
      </w:r>
      <w:r>
        <w:rPr>
          <w:lang w:val="el" w:eastAsia="el"/>
        </w:rPr>
        <w:t xml:space="preserve"> </w:t>
      </w:r>
      <w:r>
        <w:rPr>
          <w:b/>
          <w:bCs/>
          <w:lang w:val="el" w:eastAsia="el"/>
        </w:rPr>
        <w:t>Aντικαθίσταται η παρ. 2 του άρθρου 5 ως εξής:</w:t>
      </w:r>
    </w:p>
    <w:p>
      <w:pPr>
        <w:spacing w:before="240" w:after="240"/>
        <w:rPr>
          <w:lang w:val="el" w:eastAsia="el"/>
        </w:rPr>
      </w:pPr>
      <w:r>
        <w:rPr>
          <w:b/>
          <w:bCs/>
          <w:lang w:val="el" w:eastAsia="el"/>
        </w:rPr>
        <w:t>«2. Στην περίπτωση που από τους συστημικούς ελέγχους προσδιορίζεται χρόνος διακοπής των εργασιών μεταγενέστερος από τον αιτούμενο και τον οποίο ο φορολογούμενος αποδέχεται, η διαδικασία διακοπής ολοκληρώνεται και καταχωρίζεται στο Φορολογικό Μητρώο. Στην περίπτωση που ο φορολογούμενος δεν τον αποδέχεται, η διαδικασία διακοπής δεν δύναται να ολοκληρωθεί άμεσα επί της ψηφιακής εφαρμογής και το αίτημά του δρομολογείται προς την αρμόδια Υπηρεσία. Ο φορολογούμενος καλείται, εφόσον το επιθυμεί, να αιτιολογήσει σχετικά με την απόρριψη της προσδιορισθείσας από τους συστημικούς ελέγχους ημερομηνίας διακοπής, εντός προθεσμίας είκοσι (20) ημερολογιακών ημερών, επισυνάπτοντας τυχόν δικαιολογητικά έγγραφα που τεκμαίρουν το αίτημά του στην ειδική ψηφιακή εφαρμογή για την διακοπή εργασιών στην ψηφιακή πύλη myAADE της ΑΑΔΕ. Η αρμόδια Υπηρεσία επεξεργάζεται το αίτημά του εντός τριάντα (30) ημερολογιακών ημερών από την λήξη της προθεσμίας προσκόμισης των δικαιολογητικών. Κατόπιν ακολουθεί η σύνταξη Ειδικού Σημειώματος</w:t>
      </w:r>
    </w:p>
    <w:p>
      <w:pPr>
        <w:spacing w:before="240" w:after="240"/>
        <w:rPr>
          <w:lang w:val="el" w:eastAsia="el"/>
        </w:rPr>
      </w:pPr>
      <w:r>
        <w:rPr>
          <w:b/>
          <w:bCs/>
          <w:lang w:val="el" w:eastAsia="el"/>
        </w:rPr>
        <w:t>Διενεργούμενων Επαληθεύσεων (συνημμένο Υπόδειγμα στο Παράρτημα Ι της παρούσης) και η έκδοση σχετικής Διαπιστωτικής Πράξης (συνημμένο Υπόδειγμα στο Παράρτημα ΙΙ της παρούσης), τα οποία μετά την ολοκλήρωση της διαδικασίας αναρτώνται στην εφαρμογή «Τα Μηνύματά μου», της πλατφόρμας «Μητρώο και Επικοινωνία» της ψηφιακής πύλης myAADE και αποστέλλεται ηλεκτρονική ειδοποίηση στη δηλωθείσα διεύθυνση ηλεκτρονικού ταχυδρομείου, όπως προβλέπεται στην παρ. 1. Η διαδικασία ολοκληρώνεται με την επεξεργασία της ψηφιακής αίτησης, την προσθήκη επί αυτής της προσδιορισθείσας ημερομηνίας διακοπής σύμφωνα με τα αναγραφομενα στην σχετική Διαπιστωτική Πράξη, καθώς και τη καταχώρησή αυτής στο Φορολογικό Μητρώο. Ως προς την Βεβαίωση Διακοπής Εργασιών, εφαρμόζεται αναλόγως η παρ. 1.»</w:t>
      </w:r>
    </w:p>
    <w:p>
      <w:pPr>
        <w:pStyle w:val="MainText"/>
        <w:spacing w:before="120" w:after="0"/>
        <w:rPr>
          <w:lang w:val="el" w:eastAsia="el"/>
        </w:rPr>
      </w:pPr>
      <w:r>
        <w:rPr>
          <w:b/>
          <w:bCs/>
          <w:lang w:val="el" w:eastAsia="el"/>
        </w:rPr>
        <w:t>9.</w:t>
      </w:r>
      <w:r>
        <w:rPr>
          <w:lang w:val="el" w:eastAsia="el"/>
        </w:rPr>
        <w:t xml:space="preserve"> </w:t>
      </w:r>
      <w:r>
        <w:rPr>
          <w:b/>
          <w:bCs/>
          <w:lang w:val="el" w:eastAsia="el"/>
        </w:rPr>
        <w:t>Aντικαθίσταται η παρ. 5 του άρθρου 5 ως εξής:</w:t>
      </w:r>
    </w:p>
    <w:p>
      <w:pPr>
        <w:spacing w:before="240" w:after="240"/>
        <w:rPr>
          <w:lang w:val="el" w:eastAsia="el"/>
        </w:rPr>
      </w:pPr>
      <w:r>
        <w:rPr>
          <w:b/>
          <w:bCs/>
          <w:lang w:val="el" w:eastAsia="el"/>
        </w:rPr>
        <w:t>«5. Στις περιπτώσεις που απαιτείται διακανονισμός της έκπτωσης ΦΠΑ από την απόκτηση επενδυτικών αγαθών, βάσει κριτηρίων που δεν δημοσιοποιούνται, το αίτημα διακοπής εργασιών δύναται:</w:t>
      </w:r>
    </w:p>
    <w:p>
      <w:pPr>
        <w:spacing w:before="240" w:after="240"/>
        <w:rPr>
          <w:lang w:val="el" w:eastAsia="el"/>
        </w:rPr>
      </w:pPr>
      <w:r>
        <w:rPr>
          <w:b/>
          <w:bCs/>
          <w:lang w:val="el" w:eastAsia="el"/>
        </w:rPr>
        <w:t>α) Να ολοκληρώνεται άμεσα, με σχετική ενημέρωση του φορολογουμένου να υποβάλλει δήλωση για διακανονισμό του ΦΠΑ εντός τεσσάρων μηνών από την ημερομηνία διακοπής, β) να δρομολογείται προς την αρμόδια Υπηρεσία για διενέργεια επαληθεύσεων, με σχετική ενημέρωση του φορολογουμένου.</w:t>
      </w:r>
    </w:p>
    <w:p>
      <w:pPr>
        <w:spacing w:before="240" w:after="240"/>
        <w:rPr>
          <w:lang w:val="el" w:eastAsia="el"/>
        </w:rPr>
      </w:pPr>
      <w:r>
        <w:rPr>
          <w:b/>
          <w:bCs/>
          <w:lang w:val="el" w:eastAsia="el"/>
        </w:rPr>
        <w:t>Στην ανωτέρω περ. β), η διαδικασία ολοκληρώνεται με τη σύνταξη Ειδικού Σημειώματος Διενεργούμενων Επαληθεύσεων (συνημμένο Υπόδειγμα στο Παράρτημα Ι της Παρούσης) και την έκδοση σχετικής Διαπιστωτικής Πράξης (συνημμένο Υπόδειγμα στο Παράρτημα ΙΙ της Παρούσης), τα οποία αναρτώνται στην εφαρμογή «Τα Μηνύματά μου», της πλατφόρμας «Μητρώο και Επικοινωνία» της ψηφιακής πύλης myAADE και αποστέλλεται ηλεκτρονική ειδοποίηση στη δηλωθείσα διεύθυνση ηλεκτρονικού ταχυδρομείου, όπως προβλέπεται στην παρ. 1. Ως προς την Βεβαίωση Διακοπής Εργασιών, εφαρμόζεται αναλόγως η παρ. 1.»</w:t>
      </w:r>
    </w:p>
    <w:p>
      <w:pPr>
        <w:pStyle w:val="MainText"/>
        <w:spacing w:before="120" w:after="0"/>
        <w:rPr>
          <w:lang w:val="el" w:eastAsia="el"/>
        </w:rPr>
      </w:pPr>
      <w:r>
        <w:rPr>
          <w:b/>
          <w:bCs/>
          <w:lang w:val="el" w:eastAsia="el"/>
        </w:rPr>
        <w:t>10.</w:t>
      </w:r>
      <w:r>
        <w:rPr>
          <w:lang w:val="el" w:eastAsia="el"/>
        </w:rPr>
        <w:t xml:space="preserve"> </w:t>
      </w:r>
      <w:r>
        <w:rPr>
          <w:b/>
          <w:bCs/>
          <w:lang w:val="el" w:eastAsia="el"/>
        </w:rPr>
        <w:t>Μετά την παρ. 6 του άρθρου 5 προστίθεται παρ. 7, ως εξής:</w:t>
      </w:r>
    </w:p>
    <w:p>
      <w:pPr>
        <w:spacing w:before="240" w:after="240"/>
        <w:rPr>
          <w:lang w:val="el" w:eastAsia="el"/>
        </w:rPr>
      </w:pPr>
      <w:r>
        <w:rPr>
          <w:b/>
          <w:bCs/>
          <w:lang w:val="el" w:eastAsia="el"/>
        </w:rPr>
        <w:t>«7. Στην περίπτωση που από τις επαληθεύσεις των παρ. 2 και 4 του άρθρου 4 προκύπτουν ευρήματα, το αίτημα διακοπής δύναται να δρομολογηθεί σε υπάλληλο της αρμόδιας υπηρεσίας για τη διερεύνηση»</w:t>
      </w:r>
    </w:p>
    <w:p>
      <w:pPr>
        <w:pStyle w:val="MainText"/>
        <w:spacing w:before="120" w:after="0"/>
        <w:rPr>
          <w:lang w:val="el" w:eastAsia="el"/>
        </w:rPr>
      </w:pPr>
      <w:r>
        <w:rPr>
          <w:b/>
          <w:bCs/>
          <w:lang w:val="el" w:eastAsia="el"/>
        </w:rPr>
        <w:t>11.</w:t>
      </w:r>
      <w:r>
        <w:rPr>
          <w:lang w:val="el" w:eastAsia="el"/>
        </w:rPr>
        <w:t xml:space="preserve"> </w:t>
      </w:r>
      <w:r>
        <w:rPr>
          <w:b/>
          <w:bCs/>
          <w:lang w:val="el" w:eastAsia="el"/>
        </w:rPr>
        <w:t>Αναριθμείται η παρ. 7 του άρθρου 5 σε παρ. 8 και αντικαθίσταται ως εξής:</w:t>
      </w:r>
    </w:p>
    <w:p>
      <w:pPr>
        <w:spacing w:before="240" w:after="240"/>
        <w:rPr>
          <w:lang w:val="el" w:eastAsia="el"/>
        </w:rPr>
      </w:pPr>
      <w:r>
        <w:rPr>
          <w:b/>
          <w:bCs/>
          <w:lang w:val="el" w:eastAsia="el"/>
        </w:rPr>
        <w:t>«Στην περίπτωση που από τους παραπάνω ελέγχους δεν δύναται να προσδιοριστεί χρόνος διακοπής των εργασιών της επιχειρηματικής δραστηριότητας, καθόσον επαληθεύεται η ύπαρξη φορολογικών υποχρεώσεων ή ακινήτων ή άλλων περιουσιακών στοιχείων ή άλλων ενδείξεων επιχειρηματικής δραστηριότητας, το αίτημα διακοπής εργασιών απορρίπτεται και ο φορολογούμενος ενημερώνεται σχετικά με τις διαπιστώσεις που προέκυψαν. Στην περίπτωση αυτή, ο φορολογούμενος επανέρχεται στην ψηφιακή εφαρμογή, αφού διευθετήσει τις εκκρεμότητες που προκύπτουν από τις εν λόγω διαπιστώσεις.»</w:t>
      </w:r>
    </w:p>
    <w:p>
      <w:pPr>
        <w:pStyle w:val="MainText"/>
        <w:spacing w:before="120" w:after="0"/>
        <w:rPr>
          <w:lang w:val="el" w:eastAsia="el"/>
        </w:rPr>
      </w:pPr>
      <w:r>
        <w:rPr>
          <w:b/>
          <w:bCs/>
          <w:lang w:val="el" w:eastAsia="el"/>
        </w:rPr>
        <w:t>12.</w:t>
      </w:r>
      <w:r>
        <w:rPr>
          <w:lang w:val="el" w:eastAsia="el"/>
        </w:rPr>
        <w:t xml:space="preserve"> </w:t>
      </w:r>
      <w:r>
        <w:rPr>
          <w:b/>
          <w:bCs/>
          <w:lang w:val="el" w:eastAsia="el"/>
        </w:rPr>
        <w:t>Aντικαθίσταται το τέταρτο εδάφιο της παρ. 4 του άρθρου 6, ως εξής:</w:t>
      </w:r>
    </w:p>
    <w:p>
      <w:pPr>
        <w:spacing w:before="240" w:after="240"/>
        <w:rPr>
          <w:lang w:val="el" w:eastAsia="el"/>
        </w:rPr>
      </w:pPr>
      <w:r>
        <w:rPr>
          <w:b/>
          <w:bCs/>
          <w:lang w:val="el" w:eastAsia="el"/>
        </w:rPr>
        <w:t>«Σε περίπτωση θανάτου και μη συνέχισης της επιχείρησης, το έντυπο Δ211 υποβάλλεται από έναν τουλάχιστον εκ των κληρονόμων και συνοδεύεται από σχετική υπεύθυνη δήλωση όλων των υπολοίπων συγκληρονόμων με βεβαιωμένο το γνήσιο της υπογραφής».</w:t>
      </w:r>
    </w:p>
    <w:p>
      <w:pPr>
        <w:pStyle w:val="MainText"/>
        <w:spacing w:before="120" w:after="0"/>
        <w:rPr>
          <w:lang w:val="el" w:eastAsia="el"/>
        </w:rPr>
      </w:pPr>
      <w:r>
        <w:rPr>
          <w:b/>
          <w:bCs/>
          <w:lang w:val="el" w:eastAsia="el"/>
        </w:rPr>
        <w:t>13.</w:t>
      </w:r>
      <w:r>
        <w:rPr>
          <w:lang w:val="el" w:eastAsia="el"/>
        </w:rPr>
        <w:t xml:space="preserve"> </w:t>
      </w:r>
      <w:r>
        <w:rPr>
          <w:b/>
          <w:bCs/>
          <w:lang w:val="el" w:eastAsia="el"/>
        </w:rPr>
        <w:t>Aντικαθίσταται το άρθρο 7, ως εξής: «Άρθρο 7</w:t>
      </w:r>
    </w:p>
    <w:p>
      <w:pPr>
        <w:spacing w:before="240" w:after="240"/>
        <w:rPr>
          <w:lang w:val="el" w:eastAsia="el"/>
        </w:rPr>
      </w:pPr>
      <w:r>
        <w:rPr>
          <w:b/>
          <w:bCs/>
          <w:lang w:val="el" w:eastAsia="el"/>
        </w:rPr>
        <w:t>Μεταβατικές διατάξεις- 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απόφαση αυτή ισχύει από την δημοσίευση της στην Εφημερίδα της Κυβερνήσεως και καταλαμβάνει και όλα τα εκκρεμή αιτήματα διακοπής εργασιών που έχουν υποβληθεί μέχρι την έναρξη ισχύος της.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έναρξη ισχύος της παρούσας, παύουν να ισχύουν το άρθρο 8 της ΠΟΛ. 1006/2013 (Β΄19/2014), το άρθρο 3 της υπό στοιχεία Α. 1213/2021 (Β΄4272), η υπό στοιχεία ΠΟΛ. 1163/2016 (Β΄3779).</w:t>
      </w:r>
    </w:p>
    <w:p>
      <w:pPr>
        <w:pStyle w:val="MainText"/>
        <w:spacing w:before="120" w:after="0"/>
        <w:rPr>
          <w:lang w:val="el" w:eastAsia="el"/>
        </w:rPr>
      </w:pPr>
      <w:r>
        <w:rPr>
          <w:b/>
          <w:bCs/>
          <w:lang w:val="el" w:eastAsia="el"/>
        </w:rPr>
        <w:t>3.</w:t>
      </w:r>
      <w:r>
        <w:rPr>
          <w:lang w:val="el" w:eastAsia="el"/>
        </w:rPr>
        <w:t xml:space="preserve"> </w:t>
      </w:r>
      <w:r>
        <w:rPr>
          <w:b/>
          <w:bCs/>
          <w:lang w:val="el" w:eastAsia="el"/>
        </w:rPr>
        <w:t>Τα αιτήματα διακοπής εργασιών που αφορούν αποβιώσαντες εξακολουθούν να υποβάλλονται από τους κληρονόμους μέσω της Εφαρμογής Ψηφιακής Υποδοχής και Διαχείρισης Αιτημάτων της ΑΑΔΕ «Τα Αιτήματά μου». Κατά την εξέταση των υποβληθέντων αιτημάτων διακοπής εργασιών που αφορούν ατομικές επιχειρήσεις αποβιωσάντων, εφαρμόζονται τα οριζόμενα στην παρούσα.</w:t>
      </w:r>
    </w:p>
    <w:p>
      <w:pPr>
        <w:pStyle w:val="MainText"/>
        <w:spacing w:before="120" w:after="0"/>
        <w:rPr>
          <w:lang w:val="el" w:eastAsia="el"/>
        </w:rPr>
      </w:pPr>
      <w:r>
        <w:rPr>
          <w:b/>
          <w:bCs/>
          <w:lang w:val="el" w:eastAsia="el"/>
        </w:rPr>
        <w:t>4.</w:t>
      </w:r>
      <w:r>
        <w:rPr>
          <w:lang w:val="el" w:eastAsia="el"/>
        </w:rPr>
        <w:t xml:space="preserve"> </w:t>
      </w:r>
      <w:r>
        <w:rPr>
          <w:b/>
          <w:bCs/>
          <w:lang w:val="el" w:eastAsia="el"/>
        </w:rPr>
        <w:t>Τα αιτήματα διακοπής εργασιών που αφορούν αιτία επιχειρηματικού μετασχηματισμού (όπως ιδίως μετατροπή, συγχώνευση, διάσπαση, οριστικοποίηση μετασχηματισμού ν. 2166/1993, διασυνοριακή συγχώνευση) εξακολουθούν να υποβάλλονται μέσω της Εφαρμογής Ψηφιακής Υποδοχής και Διαχείρισης Αιτημάτων της ΑΑΔΕ «Τα Αιτήματά μου».</w:t>
      </w:r>
    </w:p>
    <w:p>
      <w:pPr>
        <w:pStyle w:val="MainText"/>
        <w:spacing w:before="120" w:after="0"/>
        <w:rPr>
          <w:lang w:val="el" w:eastAsia="el"/>
        </w:rPr>
      </w:pPr>
      <w:r>
        <w:rPr>
          <w:b/>
          <w:bCs/>
          <w:lang w:val="el" w:eastAsia="el"/>
        </w:rPr>
        <w:t>5.</w:t>
      </w:r>
      <w:r>
        <w:rPr>
          <w:lang w:val="el" w:eastAsia="el"/>
        </w:rPr>
        <w:t xml:space="preserve"> </w:t>
      </w:r>
      <w:r>
        <w:rPr>
          <w:b/>
          <w:bCs/>
          <w:lang w:val="el" w:eastAsia="el"/>
        </w:rPr>
        <w:t>Τα αιτήματα διακοπής εργασιών που υποβάλλονται για λογαριασμό φορολογουμένων σε κατάσταση πτώχευσης εξακολουθούν να υποβάλλονται μέσω της Εφαρμογής Ψηφιακής Υποδοχής και Διαχείρισης Αιτημάτων της ΑΑΔΕ «Τα Αιτήματά μου».</w:t>
      </w:r>
    </w:p>
    <w:p>
      <w:pPr>
        <w:pStyle w:val="MainText"/>
        <w:spacing w:before="120" w:after="0"/>
        <w:rPr>
          <w:lang w:val="el" w:eastAsia="el"/>
        </w:rPr>
      </w:pPr>
      <w:r>
        <w:rPr>
          <w:b/>
          <w:bCs/>
          <w:lang w:val="el" w:eastAsia="el"/>
        </w:rPr>
        <w:t>6.</w:t>
      </w:r>
      <w:r>
        <w:rPr>
          <w:lang w:val="el" w:eastAsia="el"/>
        </w:rPr>
        <w:t xml:space="preserve"> </w:t>
      </w:r>
      <w:r>
        <w:rPr>
          <w:b/>
          <w:bCs/>
          <w:lang w:val="el" w:eastAsia="el"/>
        </w:rPr>
        <w:t>Τα αιτήματα διακοπής εργασιών που αφορούν γραφεία αλλοδαπών ναυτιλιακών επιχειρήσεων που εγκαθίστανται στην Ελλάδα, βάσει των διατάξεων του άρθρου 25 του ν. 27/1975 καθώς και τα αιτήματα διακοπής εργασιών που αφορούν νομικά πρόσωπα και νομικές οντότητες που είτε δεν υποχρεούνται σε υποβολή δήλωσης φορολογίας εισοδήματος είτε υποχρεούνται μόνο σε περίπτωση που αποκτούν φορολογητέο εισόδημα, εξακολουθούν να υποβάλλονται μέσω της Εφαρμογής Ψηφιακής Υποδοχής και Διαχείρισης Αιτημάτων της ΑΑΔΕ «Τα Αιτήματά μου».</w:t>
      </w:r>
    </w:p>
    <w:p>
      <w:pPr>
        <w:pStyle w:val="MainText"/>
        <w:spacing w:before="120" w:after="0"/>
        <w:rPr>
          <w:lang w:val="el" w:eastAsia="el"/>
        </w:rPr>
      </w:pPr>
      <w:r>
        <w:rPr>
          <w:b/>
          <w:bCs/>
          <w:lang w:val="el" w:eastAsia="el"/>
        </w:rPr>
        <w:t>7.</w:t>
      </w:r>
      <w:r>
        <w:rPr>
          <w:lang w:val="el" w:eastAsia="el"/>
        </w:rPr>
        <w:t xml:space="preserve"> </w:t>
      </w:r>
      <w:r>
        <w:rPr>
          <w:b/>
          <w:bCs/>
          <w:lang w:val="el" w:eastAsia="el"/>
        </w:rPr>
        <w:t>Τα αιτήματα διακοπής εργασιών που αφορούν δημοτικούς και περιφερειακούς συνδυασμούς, εξακολουθούν να υποβάλλονται μέσω της Εφαρμογής Ψηφιακής Υποδοχής και Διαχείρισης Αιτημάτων της ΑΑΔΕ «Τα Αιτήματά μου».</w:t>
      </w:r>
    </w:p>
    <w:p>
      <w:pPr>
        <w:pStyle w:val="MainText"/>
        <w:spacing w:before="120" w:after="0"/>
        <w:rPr>
          <w:lang w:val="el" w:eastAsia="el"/>
        </w:rPr>
      </w:pPr>
      <w:r>
        <w:rPr>
          <w:b/>
          <w:bCs/>
          <w:lang w:val="el" w:eastAsia="el"/>
        </w:rPr>
        <w:t>8.</w:t>
      </w:r>
      <w:r>
        <w:rPr>
          <w:lang w:val="el" w:eastAsia="el"/>
        </w:rPr>
        <w:t xml:space="preserve"> </w:t>
      </w:r>
      <w:r>
        <w:rPr>
          <w:b/>
          <w:bCs/>
          <w:lang w:val="el" w:eastAsia="el"/>
        </w:rPr>
        <w:t>Επιτρέπεται να υποβληθεί μέσω της Εφαρμογής Ψηφιακής Υποδοχής και Διαχείρισης Αιτημάτων της Α.Α.Δ.Ε. «Τα Αιτήματά μου», δήλωση διακοπής εργασιών στις περιπτώσεις που απαιτείται φυσικός έλεγχος και δεν δύναται να ολοκληρωθεί συστημικά η διακοπή όπως ιδίως η κατάσχεση οχήματος από δημόσια αρχή ως προς το αν το όχημα έχει εκποιηθεί ή έχει επιστραφεί στον ιδιοκτήτη του, η αντικατάσταση λεωφορείου δημοσίας χρήσης ως προς τον ελεγχο της καταβολής των τελών κυκλοφορίας κ.λπ.</w:t>
      </w:r>
    </w:p>
    <w:p>
      <w:pPr>
        <w:pStyle w:val="MainText"/>
        <w:spacing w:before="120" w:after="0"/>
        <w:rPr>
          <w:lang w:val="el" w:eastAsia="el"/>
        </w:rPr>
      </w:pPr>
      <w:r>
        <w:rPr>
          <w:b/>
          <w:bCs/>
          <w:lang w:val="el" w:eastAsia="el"/>
        </w:rPr>
        <w:t>9.</w:t>
      </w:r>
      <w:r>
        <w:rPr>
          <w:lang w:val="el" w:eastAsia="el"/>
        </w:rPr>
        <w:t xml:space="preserve"> </w:t>
      </w:r>
      <w:r>
        <w:rPr>
          <w:b/>
          <w:bCs/>
          <w:lang w:val="el" w:eastAsia="el"/>
        </w:rPr>
        <w:t>Με την επιφύλαξη των οριζόμενων στις παρ. 3, 4, 5, 6 και 7, τα εκκρεμή μέχρι την δημοσίευση της παρούσας αιτήματα διακοπής εργασιών στην Εφαρμογή Ψηφιακής Υποδοχής και Διαχείρισης Αιτημάτων της ΑΑΔΕ «Τα Αιτήματά μου» δύνανται να εξυπηρετούνται πλέον από την νέα ψηφιακή εφαρμογή και οι φορολογούμενοι θα πρέπει να υποβάλλουν εκ νέου το αίτημά τους σ’ αυτήν. Το νέο αίτημα υποβάλλεται συμπληρώνοντας σε σχετικά πεδία τον αριθμό και την ημερομηνία υποβολής του αρχικού αιτήματος που είχε υποβληθεί στην Εφαρμογή Ψηφιακής Υποδοχής και Διαχείρισης Αιτημάτων της ΑΑΔΕ «Τα Αιτήματά μου».</w:t>
      </w:r>
    </w:p>
    <w:p>
      <w:pPr>
        <w:pStyle w:val="MainText"/>
        <w:spacing w:before="120" w:after="0"/>
        <w:rPr>
          <w:lang w:val="el" w:eastAsia="el"/>
        </w:rPr>
      </w:pPr>
      <w:r>
        <w:rPr>
          <w:b/>
          <w:bCs/>
          <w:lang w:val="el" w:eastAsia="el"/>
        </w:rPr>
        <w:t>10.</w:t>
      </w:r>
      <w:r>
        <w:rPr>
          <w:lang w:val="el" w:eastAsia="el"/>
        </w:rPr>
        <w:t xml:space="preserve"> </w:t>
      </w:r>
      <w:r>
        <w:rPr>
          <w:b/>
          <w:bCs/>
          <w:lang w:val="el" w:eastAsia="el"/>
        </w:rPr>
        <w:t>Δεν επιβάλλεται πρόστιμο εκπρόθεσμης διακοπής εργασιών, για αιτήματα που θα υποβληθούν από την έναρξη ισχύος της παρούσας έως και την 1/9/2025, εφόσον μέχρι την έναρξη ισχύος της παρούσας απόφασης υπάρχει καταγεγραμμένη στο πληροφοριακό σύστημα της ΑΑΔΕ απόπειρα εμπρόθεσμης υποβολής αιτήματος διακοπής εργασιών στην ψηφιακή εφαρμογή, η οποία δεν ολοκληρώθηκε, για λόγους που ρυθμίζονται διαφορετικά με την παρούσα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Ως έναρξη λειτουργίας της ψηφιακής εφαρμογής σύμφωνα με τα προβλεπόμενα στην παρούσα απόφαση ορίζεται η 1η Ιουλίου 2025. Μέχρι την έναρξη λειτουργίας της ψηφιακής εφαρμογής, αποδεδειγμένα αιτήματα διακοπής εργασιών επιτρέπεται να υποβάλλονται μέσω της εφαρμογής «Τα Αιτήματά μου» και να διεκπεραιώνονται σύμφωνα με τα οριζόμενα στην παρούσα απόφαση.</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 και ΚΕΦΟΔΕ</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ΠίνακαΑ΄ (εκτός των αριθ. 2 και 3 αυτού)</w:t>
      </w:r>
    </w:p>
    <w:p>
      <w:pPr>
        <w:spacing w:before="240" w:after="240"/>
        <w:rPr>
          <w:lang w:val="el" w:eastAsia="el"/>
        </w:rPr>
      </w:pPr>
      <w:r>
        <w:rPr>
          <w:b/>
          <w:bCs/>
          <w:lang w:val="el" w:eastAsia="el"/>
        </w:rPr>
        <w:t>» »Β΄</w:t>
      </w:r>
    </w:p>
    <w:p>
      <w:pPr>
        <w:spacing w:before="240" w:after="240"/>
        <w:rPr>
          <w:lang w:val="el" w:eastAsia="el"/>
        </w:rPr>
      </w:pPr>
      <w:r>
        <w:rPr>
          <w:b/>
          <w:bCs/>
          <w:lang w:val="el" w:eastAsia="el"/>
        </w:rPr>
        <w:t>» »Γ΄ (εκτός του αριθ. 7 αυτού)</w:t>
      </w:r>
    </w:p>
    <w:p>
      <w:pPr>
        <w:spacing w:before="240" w:after="240"/>
        <w:rPr>
          <w:lang w:val="el" w:eastAsia="el"/>
        </w:rPr>
      </w:pPr>
      <w:r>
        <w:rPr>
          <w:b/>
          <w:bCs/>
          <w:lang w:val="el" w:eastAsia="el"/>
        </w:rPr>
        <w:t>» »Z΄ (εκτός των αριθ.2, 3, 4, 5 και 6 αυτού)</w:t>
      </w:r>
    </w:p>
    <w:p>
      <w:pPr>
        <w:spacing w:before="240" w:after="240"/>
        <w:rPr>
          <w:lang w:val="el" w:eastAsia="el"/>
        </w:rPr>
      </w:pPr>
      <w:r>
        <w:rPr>
          <w:b/>
          <w:bCs/>
          <w:lang w:val="el" w:eastAsia="el"/>
        </w:rPr>
        <w:t>» »Η΄ (εκτός των αριθ. 4, 10 και 11 αυτού)</w:t>
      </w:r>
    </w:p>
    <w:p>
      <w:pPr>
        <w:spacing w:before="240" w:after="240"/>
        <w:rPr>
          <w:lang w:val="el" w:eastAsia="el"/>
        </w:rPr>
      </w:pPr>
      <w:r>
        <w:rPr>
          <w:lang w:val="el" w:eastAsia="el"/>
        </w:rPr>
        <w:t xml:space="preserve">9. </w:t>
      </w:r>
      <w:r>
        <w:rPr>
          <w:b/>
          <w:bCs/>
          <w:lang w:val="el" w:eastAsia="el"/>
        </w:rPr>
        <w:t>Εθνικό Φορέα Κοινωνικής Ασφάλισης</w:t>
      </w:r>
    </w:p>
    <w:p>
      <w:pPr>
        <w:spacing w:before="240" w:after="240"/>
        <w:rPr>
          <w:lang w:val="el" w:eastAsia="el"/>
        </w:rPr>
      </w:pPr>
      <w:r>
        <w:rPr>
          <w:b/>
          <w:bCs/>
          <w:lang w:val="el" w:eastAsia="el"/>
        </w:rPr>
        <w:t>E-mail:</w:t>
      </w:r>
      <w:hyperlink r:id="rId6" w:history="1">
        <w:r>
          <w:rPr>
            <w:rStyle w:val="Hyperlink"/>
            <w:b/>
            <w:bCs/>
            <w:color w:val="0000EE"/>
            <w:u w:color="0000EE"/>
            <w:lang w:val="el" w:eastAsia="el"/>
          </w:rPr>
          <w:t>protocol@efka.gov.gr</w:t>
        </w:r>
      </w:hyperlink>
    </w:p>
    <w:p>
      <w:pPr>
        <w:spacing w:before="240" w:after="240"/>
        <w:rPr>
          <w:lang w:val="el" w:eastAsia="el"/>
        </w:rPr>
      </w:pPr>
      <w:r>
        <w:rPr>
          <w:b/>
          <w:bCs/>
          <w:lang w:val="el" w:eastAsia="el"/>
        </w:rPr>
        <w:t xml:space="preserve">10.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 Δ/νση Εταιρειών</w:t>
      </w:r>
    </w:p>
    <w:p>
      <w:pPr>
        <w:spacing w:before="240" w:after="240"/>
        <w:rPr>
          <w:lang w:val="el" w:eastAsia="el"/>
        </w:rPr>
      </w:pPr>
      <w:r>
        <w:rPr>
          <w:b/>
          <w:bCs/>
          <w:lang w:val="el" w:eastAsia="el"/>
        </w:rPr>
        <w:t>E-mail:</w:t>
      </w:r>
      <w:hyperlink r:id="rId7" w:history="1">
        <w:r>
          <w:rPr>
            <w:rStyle w:val="Hyperlink"/>
            <w:b/>
            <w:bCs/>
            <w:color w:val="0000EE"/>
            <w:u w:color="0000EE"/>
            <w:lang w:val="el" w:eastAsia="el"/>
          </w:rPr>
          <w:t>companylaw@gge.gr</w:t>
        </w:r>
      </w:hyperlink>
    </w:p>
    <w:p>
      <w:pPr>
        <w:spacing w:before="240" w:after="240"/>
        <w:rPr>
          <w:lang w:val="el" w:eastAsia="el"/>
        </w:rPr>
      </w:pPr>
      <w:r>
        <w:rPr>
          <w:b/>
          <w:bCs/>
          <w:lang w:val="el" w:eastAsia="el"/>
        </w:rPr>
        <w:t>ΙΙΙ.ΕΣΩΤΕΡΙΚΗ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Όλες οι Διευθύνσεις της ΓΔΦ</w:t>
      </w:r>
    </w:p>
    <w:p>
      <w:pPr>
        <w:spacing w:before="240" w:after="240"/>
        <w:rPr>
          <w:lang w:val="el" w:eastAsia="el"/>
        </w:rPr>
      </w:pPr>
      <w:r>
        <w:rPr>
          <w:b/>
          <w:bCs/>
          <w:lang w:val="el" w:eastAsia="el"/>
        </w:rPr>
        <w:t xml:space="preserve">3. </w:t>
      </w:r>
      <w:r>
        <w:rPr>
          <w:b/>
          <w:bCs/>
          <w:lang w:val="el" w:eastAsia="el"/>
        </w:rPr>
        <w:t>Όλες οι Διευθύνσεις της ΓΔΦΛ</w:t>
      </w:r>
    </w:p>
    <w:p>
      <w:pPr>
        <w:spacing w:before="240" w:after="240"/>
        <w:rPr>
          <w:lang w:val="el" w:eastAsia="el"/>
        </w:rPr>
      </w:pPr>
      <w:r>
        <w:rPr>
          <w:b/>
          <w:bCs/>
          <w:lang w:val="el" w:eastAsia="el"/>
        </w:rPr>
        <w:t xml:space="preserve">4. </w:t>
      </w:r>
      <w:r>
        <w:rPr>
          <w:b/>
          <w:bCs/>
          <w:lang w:val="el" w:eastAsia="el"/>
        </w:rPr>
        <w:t>Όλες οι Διευθύνσεις της ΓΔΗΛΕΔ</w:t>
      </w:r>
    </w:p>
    <w:p>
      <w:pPr>
        <w:spacing w:before="240" w:after="240"/>
        <w:rPr>
          <w:lang w:val="el" w:eastAsia="el"/>
        </w:rPr>
      </w:pPr>
      <w:r>
        <w:rPr>
          <w:b/>
          <w:bCs/>
          <w:lang w:val="el" w:eastAsia="el"/>
        </w:rPr>
        <w:t xml:space="preserve">5. </w:t>
      </w:r>
      <w:r>
        <w:rPr>
          <w:b/>
          <w:bCs/>
          <w:lang w:val="el" w:eastAsia="el"/>
        </w:rPr>
        <w:t>Διεύθυνση Εξυπηρέτησης/Τμήμα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protocol@efka.gov.gr" TargetMode="External" /><Relationship Id="rId7" Type="http://schemas.openxmlformats.org/officeDocument/2006/relationships/hyperlink" Target="mailto:companylaw@gg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