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15331 ΕΞ 2025</w:t>
      </w:r>
    </w:p>
    <w:p>
      <w:pPr>
        <w:pStyle w:val="PreambelText"/>
        <w:spacing w:before="240" w:after="240"/>
        <w:rPr>
          <w:lang w:val="el" w:eastAsia="el"/>
        </w:rPr>
      </w:pPr>
      <w:r>
        <w:rPr>
          <w:b/>
          <w:bCs/>
          <w:lang w:val="el" w:eastAsia="el"/>
        </w:rPr>
        <w:t>Δημιουργία ψηφιακής υπηρεσίας για τη διάθεση στοιχείων σε διαπιστευμένους Ασφαλιστικούς Διαμεσολαβητές για την ασφάλιση οχημάτων μέσω της Ενιαίας Ψηφιακής Πύλης της Δημόσιας Διοίκησης (gov.gr-ΕΨΠ), ρύθμιση ειδικότερων θεμάτων για την ανάπτυξη, τη λειτουργία, τη διαδικασία πρόσβασης σε αυτή, τα δεδομένα που διατίθενται, των τεχνικών και οργανωτικών μέτρων ασφαλείας και κάθε άλλης αναγκαίας λεπτομέρειας.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w:t>
      </w:r>
    </w:p>
    <w:p>
      <w:pPr>
        <w:pStyle w:val="PreambelText"/>
        <w:spacing w:before="240" w:after="240"/>
        <w:rPr>
          <w:lang w:val="el" w:eastAsia="el"/>
        </w:rPr>
      </w:pPr>
      <w:r>
        <w:rPr>
          <w:b/>
          <w:bCs/>
          <w:lang w:val="el" w:eastAsia="el"/>
        </w:rPr>
        <w:t>ΥΠΟΔΟΜΩΝ ΚΑΙ ΜΕΤΑΦΟΡΩΝ - ΑΝΑΠΤΥΞΗΣ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30 και της παρ. 1 του άρθρου 50 του ν. 5099/2024 «Λήψη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(“Πράξη για τις ψηφιακές υπηρεσίες, L 277 - Εφεξής Πράξης”) και άλλες διατάξεις» (Α’ 48),</w:t>
      </w:r>
    </w:p>
    <w:p>
      <w:pPr>
        <w:pStyle w:val="PreambelText"/>
        <w:spacing w:before="240" w:after="240"/>
        <w:rPr>
          <w:lang w:val="el" w:eastAsia="el"/>
        </w:rPr>
      </w:pPr>
      <w:r>
        <w:rPr>
          <w:lang w:val="el" w:eastAsia="el"/>
        </w:rPr>
        <w:t>2.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3.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4.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Μέρους Α’,</w:t>
      </w:r>
    </w:p>
    <w:p>
      <w:pPr>
        <w:pStyle w:val="PreambelText"/>
        <w:spacing w:before="240" w:after="240"/>
        <w:rPr>
          <w:lang w:val="el" w:eastAsia="el"/>
        </w:rPr>
      </w:pPr>
      <w:r>
        <w:rPr>
          <w:lang w:val="el" w:eastAsia="el"/>
        </w:rPr>
        <w:t>5. των άρθρων 47 και 58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6. του άρθρου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7. του ν. 4497/2017 «Άσκηση υπαίθριων εμπορικών δραστηριοτήτων, εκσυγχρονισμός της επιμελητηριακής νομοθεσίας και άλλες διατάξεις» (Α’ 171),</w:t>
      </w:r>
    </w:p>
    <w:p>
      <w:pPr>
        <w:pStyle w:val="PreambelText"/>
        <w:spacing w:before="240" w:after="240"/>
        <w:rPr>
          <w:lang w:val="el" w:eastAsia="el"/>
        </w:rPr>
      </w:pPr>
      <w:r>
        <w:rPr>
          <w:lang w:val="el" w:eastAsia="el"/>
        </w:rPr>
        <w:t>8. του ν. 2367/1953 «Περί τίτλων κυριότητας, ταξινομήσεως, αδειών κυκλοφορίας και φορολογίας αυτοκινήτων» (Α’ 82), και ιδίως των παρ. 3 και 4A του άρθρου 22, 9. του Κώδικα Οδικής Κυκλοφορίας (ν. 2696/1999, Α’ 57) και ιδίως του άρθρου 86, όπως τροποποιήθηκε με την παρ. 2 του άρθρου 57 του ν. 4663/2020 (Α’ 30),</w:t>
      </w:r>
    </w:p>
    <w:p>
      <w:pPr>
        <w:pStyle w:val="PreambelText"/>
        <w:spacing w:before="240" w:after="240"/>
        <w:rPr>
          <w:lang w:val="el" w:eastAsia="el"/>
        </w:rPr>
      </w:pPr>
      <w:r>
        <w:rPr>
          <w:lang w:val="el" w:eastAsia="el"/>
        </w:rPr>
        <w:t>10. του ν. 3446/2006 «Οργάνωση και λειτουργία αρχών ελέγχου κυκλοφορίας των οχημάτων - Ρυθμίσεις για τις επιβατικές μεταφορές και άλλες διατάξεις» (Α’ 49),</w:t>
      </w:r>
    </w:p>
    <w:p>
      <w:pPr>
        <w:pStyle w:val="PreambelText"/>
        <w:spacing w:before="240" w:after="240"/>
        <w:rPr>
          <w:lang w:val="el" w:eastAsia="el"/>
        </w:rPr>
      </w:pPr>
      <w:r>
        <w:rPr>
          <w:lang w:val="el" w:eastAsia="el"/>
        </w:rPr>
        <w:t>11. του άρθρου 9 του ν. 4308/2014 «Ελληνικά Λογιστικά Πρότυπα, συναφείς ρυθμίσεις και άλλες διατάξεις» (Α’ 251),</w:t>
      </w:r>
    </w:p>
    <w:p>
      <w:pPr>
        <w:pStyle w:val="PreambelText"/>
        <w:spacing w:before="240" w:after="240"/>
        <w:rPr>
          <w:lang w:val="el" w:eastAsia="el"/>
        </w:rPr>
      </w:pPr>
      <w:r>
        <w:rPr>
          <w:lang w:val="el" w:eastAsia="el"/>
        </w:rPr>
        <w:t>12. του ν. 5113/2024 «Ενσωμάτωση της Οδηγίας (ΕΕ) 2021/2118 για την ασφάλιση αστικής ευθύνης που προκύπτει από την κυκλοφορία αυτοκίνητων οχημάτων, λήψη μέτρων προς εφαρμογή του Κανονισμού (ΕΕ) 2022/858 σχετικά με το πιλοτικό καθεστώς υποδομών της αγοράς που βασίζονται σε τεχνολογία κατανεμημένου καθολικού, ειδικότερες ρυθμίσεις για τα οχήματα και τη δημόσια περιουσία και άλλες διατάξεις του Υπουργείου Εθνικής Οικονομίας και Οικονομικών» (Α’ 96),</w:t>
      </w:r>
    </w:p>
    <w:p>
      <w:pPr>
        <w:pStyle w:val="PreambelText"/>
        <w:spacing w:before="240" w:after="240"/>
        <w:rPr>
          <w:lang w:val="el" w:eastAsia="el"/>
        </w:rPr>
      </w:pPr>
      <w:r>
        <w:rPr>
          <w:lang w:val="el" w:eastAsia="el"/>
        </w:rPr>
        <w:t>13. του άρθρου 80 του ν. 4954/2022 «Συμπληρωματικά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 (Α’ 136), όπως τροποποιήθηκε με το άρθρο 85 του ν. 4985/2022 (Α’ 203),</w:t>
      </w:r>
    </w:p>
    <w:p>
      <w:pPr>
        <w:pStyle w:val="PreambelText"/>
        <w:spacing w:before="240" w:after="240"/>
        <w:rPr>
          <w:lang w:val="el" w:eastAsia="el"/>
        </w:rPr>
      </w:pPr>
      <w:r>
        <w:rPr>
          <w:lang w:val="el" w:eastAsia="el"/>
        </w:rPr>
        <w:t>14.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15.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16. των π.δ. 32/2024 «Διορισμός Υπουργών και Υφυπουργών» (Α’ 91) και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17. του π.δ. 40/2020 «Οργανισμός του Υπουργείου Ψηφιακής Διακυβέρνησης» (Α’ 85),</w:t>
      </w:r>
    </w:p>
    <w:p>
      <w:pPr>
        <w:pStyle w:val="PreambelText"/>
        <w:spacing w:before="240" w:after="240"/>
        <w:rPr>
          <w:lang w:val="el" w:eastAsia="el"/>
        </w:rPr>
      </w:pPr>
      <w:r>
        <w:rPr>
          <w:lang w:val="el" w:eastAsia="el"/>
        </w:rPr>
        <w:t>18. του π.δ. 142/2017 «Οργανισμός Υπουργείου Οικονομικών» (Α’ 181),</w:t>
      </w:r>
    </w:p>
    <w:p>
      <w:pPr>
        <w:pStyle w:val="PreambelText"/>
        <w:spacing w:before="240" w:after="240"/>
        <w:rPr>
          <w:lang w:val="el" w:eastAsia="el"/>
        </w:rPr>
      </w:pPr>
      <w:r>
        <w:rPr>
          <w:lang w:val="el" w:eastAsia="el"/>
        </w:rPr>
        <w:t>19. του π.δ. 5/2022 «Οργανισμός Υπουργείου Ανάπτυξης και Επενδύσεων» (Α’ 15),</w:t>
      </w:r>
    </w:p>
    <w:p>
      <w:pPr>
        <w:pStyle w:val="PreambelText"/>
        <w:spacing w:before="240" w:after="240"/>
        <w:rPr>
          <w:lang w:val="el" w:eastAsia="el"/>
        </w:rPr>
      </w:pPr>
      <w:r>
        <w:rPr>
          <w:lang w:val="el" w:eastAsia="el"/>
        </w:rPr>
        <w:t>20. του π.δ. 123/2017 «Οργανισμός του Υπουργείου Υποδομών και Μεταφορών» (Α’ 151),</w:t>
      </w:r>
    </w:p>
    <w:p>
      <w:pPr>
        <w:pStyle w:val="PreambelText"/>
        <w:spacing w:before="240" w:after="240"/>
        <w:rPr>
          <w:lang w:val="el" w:eastAsia="el"/>
        </w:rPr>
      </w:pPr>
      <w:r>
        <w:rPr>
          <w:lang w:val="el" w:eastAsia="el"/>
        </w:rPr>
        <w:t>21. του π.δ. 237/1986 της 10 Ιουν./18 Ιουλ. 1986 «Κωδικοποίηση των διατάξεων του ν. 489/1976 (Α’ 331) “περί υποχρεωτικής ασφαλίσεως της εξ ατυχημάτων αυτοκινήτων αστικής ευθύνης", όπως συμπληρώθηκε και τροποποιήθηκε από τον ν. 1569/1985 (Α’ 183) και τα π.δ. 1019/1981 (Α’ 253) και π.δ. 118/1985 (Α’ 35)» (Α’ 110, διόρθωση σφάλματος Α’ 169) και ιδίως, του άρθρου 2, της παρ. 3 του άρθρου 27β, του άρθρου 6α, της περ. ε της παρ. 3 του άρθρου 6, των περ. α και γ της παρ. 1 του άρθρου 6β,</w:t>
      </w:r>
    </w:p>
    <w:p>
      <w:pPr>
        <w:pStyle w:val="PreambelText"/>
        <w:spacing w:before="240" w:after="240"/>
        <w:rPr>
          <w:lang w:val="el" w:eastAsia="el"/>
        </w:rPr>
      </w:pPr>
      <w:r>
        <w:rPr>
          <w:lang w:val="el" w:eastAsia="el"/>
        </w:rPr>
        <w:t>22.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23. του άρθρου 1 του ν. 2496/1997 «Ασφαλιστική σύμβαση, τροποποιήσεις της νομοθεσίας για την ιδιωτική ασφάλιση και άλλες διατάξεις» (Α’ 87),</w:t>
      </w:r>
    </w:p>
    <w:p>
      <w:pPr>
        <w:pStyle w:val="PreambelText"/>
        <w:spacing w:before="240" w:after="240"/>
        <w:rPr>
          <w:lang w:val="el" w:eastAsia="el"/>
        </w:rPr>
      </w:pPr>
      <w:r>
        <w:rPr>
          <w:lang w:val="el" w:eastAsia="el"/>
        </w:rPr>
        <w:t>24. της παρ. 1 περ. 3 του άρθρου 4 και των άρθρων 19 και 30 του ν. 4583/2018 «Κατάργηση των διατάξεων περί μείωσης των συντάξεων, ενσωμάτωση στην Ελληνική Νομοθεσία της Οδηγίας 2016/97/ΕΕ του Ευρωπαϊκού Κοινοβουλίου και του Συμβουλίου της 20ής Ιανουαρίου 2016 σχετικά με τη διανομή ασφαλιστικών προϊόντων και άλλες διατάξεις» (Α’ 212).</w:t>
      </w:r>
    </w:p>
    <w:p>
      <w:pPr>
        <w:pStyle w:val="PreambelText"/>
        <w:spacing w:before="240" w:after="240"/>
        <w:rPr>
          <w:lang w:val="el" w:eastAsia="el"/>
        </w:rPr>
      </w:pPr>
      <w:r>
        <w:rPr>
          <w:lang w:val="el" w:eastAsia="el"/>
        </w:rPr>
        <w:t>Β. Την υπ’ αρ. 4082/26.7.2022 κοινή απόφαση των Υπουργών Οικονομικών, Προστασίας του Πολίτη, Δικαιοσύνης, Εσωτερικών, Υποδομών και Μεταφορών και Επικρατείας «Ειδικότερα ζητήματα λειτουργίας της ειδικής ηλεκτρονικής εφαρμογής του άρθρου 80 του ν. 4954/2022 (Α’ 136)» (Β’ 3982).</w:t>
      </w:r>
    </w:p>
    <w:p>
      <w:pPr>
        <w:pStyle w:val="PreambelText"/>
        <w:spacing w:before="240" w:after="240"/>
        <w:rPr>
          <w:lang w:val="el" w:eastAsia="el"/>
        </w:rPr>
      </w:pPr>
      <w:r>
        <w:rPr>
          <w:lang w:val="el" w:eastAsia="el"/>
        </w:rPr>
        <w:t>Γ.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Δ.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Ε. Την υπό στοιχεία 2343 ΕΞ 2023/19.1.2023 απόφαση του Υπουργού Επικρατείας «Διάθεση των διαδικτυακών υπηρεσιών “Στοιχεία Οχημάτων” και “Στοιχεία αδειών κυκλοφορίας” του Υπουργείου Μεταφορών στο Υπουργείο Ψηφιακής Διακυβέρνησης και της διαδικτυακής υπηρεσίας “Στοιχεία Τελών Κυκλοφορίας” της Α.Α.Δ.Ε. στο Υπουργείο Υποδομών και Μεταφορών, μέσω του Κέντρου Διαλειτουργικότητας της Γενικής Γραμματείας Πληροφοριακών Συστημάτων Δημόσιας Διοίκησης» (Β’ 247).</w:t>
      </w:r>
    </w:p>
    <w:p>
      <w:pPr>
        <w:pStyle w:val="PreambelText"/>
        <w:spacing w:before="240" w:after="240"/>
        <w:rPr>
          <w:lang w:val="el" w:eastAsia="el"/>
        </w:rPr>
      </w:pPr>
      <w:r>
        <w:rPr>
          <w:lang w:val="el" w:eastAsia="el"/>
        </w:rPr>
        <w:t>ΣΤ. Την υπό στοιχεία 5884 ΕΞ 2024/14.2.2024 απόφαση του Υπουργού Ψηφιακής Διακυβέρνησης «Διάθεση διαδικτυακών υπηρεσιών στο πληροφοριακό σύστημα “Υπουργείου Υποδομών και Μεταφορών: ΚΤΕΟ" του Υπουργείου Υποδομών και Μεταφορών, μέσω του Κέντρου Διαλειτουργικότητας της Γενικής Γραμματείας Πληροφοριακών Συστημάτων και Ψηφιακής Διακυβέρνησης (Γ.Γ.Π.Σ.Ψ.Δ.) του Υπουργείου Ψηφιακής Διακυβέρνησης» (Β’ 1223).</w:t>
      </w:r>
    </w:p>
    <w:p>
      <w:pPr>
        <w:pStyle w:val="PreambelText"/>
        <w:spacing w:before="240" w:after="240"/>
        <w:rPr>
          <w:lang w:val="el" w:eastAsia="el"/>
        </w:rPr>
      </w:pPr>
      <w:r>
        <w:rPr>
          <w:lang w:val="el" w:eastAsia="el"/>
        </w:rPr>
        <w:t>Ζ. Την υπό στοιχεία 29451 ΕΞ 2022/6.7.2022 κοινή απόφαση των Υπουργών Οικονομικών - Προστασίας του Πολίτη - Υποδομών και Μεταφορών - Επικρατείας και του Διοικητή της Ανεξάρτητης Αρχής Δημοσίων Εσόδων «Ρύθμιση ειδικότερων θεμάτων σχετικών με την ανάπτυξη και λειτουργία της ψηφιακής υπηρεσίας "myAuto" της Ενιαίας Ψηφιακής Πύλης της Δημόσιας Διοίκησης (gov.gr ΕΨΠ), τη διαδικασία πρόσβασης σε αυτή, τις κατηγορίες πληροφοριών που θα παρέχονται, τις διαλειτουργικότητες με πληροφοριακά συστήματα του Δημόσιου Τομέα, των τεχνικών και οργανωτικών μέτρων ασφαλείας και κάθε άλλης αναγκαίας λεπτομέρειας» (Β’ 3523).</w:t>
      </w:r>
    </w:p>
    <w:p>
      <w:pPr>
        <w:pStyle w:val="PreambelText"/>
        <w:spacing w:before="240" w:after="240"/>
        <w:rPr>
          <w:lang w:val="el" w:eastAsia="el"/>
        </w:rPr>
      </w:pPr>
      <w:r>
        <w:rPr>
          <w:lang w:val="el" w:eastAsia="el"/>
        </w:rPr>
        <w:t>Η. Την υπό στοιχεία Υ 7/19.3.2025 απόφαση του Πρωθυπουργού «Ανάθεση αρμοδιοτήτων στον Αναπληρωτή Υπουργό Υποδομών και Μεταφορών, Κωνσταντίνο Κυρανάκη» (Β’ 1365).</w:t>
      </w:r>
    </w:p>
    <w:p>
      <w:pPr>
        <w:pStyle w:val="PreambelText"/>
        <w:spacing w:before="240" w:after="240"/>
        <w:rPr>
          <w:lang w:val="el" w:eastAsia="el"/>
        </w:rPr>
      </w:pPr>
      <w:r>
        <w:rPr>
          <w:lang w:val="el" w:eastAsia="el"/>
        </w:rPr>
        <w:t>Θ. Την υπό στοιχεία 47542 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pStyle w:val="PreambelText"/>
        <w:spacing w:before="240" w:after="240"/>
        <w:rPr>
          <w:lang w:val="el" w:eastAsia="el"/>
        </w:rPr>
      </w:pPr>
      <w:r>
        <w:rPr>
          <w:lang w:val="el" w:eastAsia="el"/>
        </w:rPr>
        <w:t>Ι. Το καταστατικό της ΕΔΥΤΕ όπως ισχύει, τροποποιημένο και κωδικοποιημένο με την απόφαση της από 09/09/2024 Τακτικής Γενικής Συνέλευσης (Πρακτικό 58) και καταχωρήθηκε στο ΓΕΜΗ την 25/09/2024 με Κωδικό Καταχώρισης 4459529, σύμφωνα με την από 25/09/2024 υπ’ αρ. 3381099 Ανακοίνωση Καταχώρισης του ΕΒΕΑ.</w:t>
      </w:r>
    </w:p>
    <w:p>
      <w:pPr>
        <w:pStyle w:val="PreambelText"/>
        <w:spacing w:before="240" w:after="240"/>
        <w:rPr>
          <w:lang w:val="el" w:eastAsia="el"/>
        </w:rPr>
      </w:pPr>
      <w:r>
        <w:rPr>
          <w:lang w:val="el" w:eastAsia="el"/>
        </w:rPr>
        <w:t>ΙΑ. Την υπό στοιχεία 25061 ΕΞ 2024 κοινή απόφαση των Υπουργών Εθνικής Οικονομίας και Οικονομικών, Υποδομών και Μεταφορών, Ανάπτυξης, Ψηφιακής Διακυβέρνησης «Δημιουργία ψηφιακής υπηρεσίας για τη διάθεση στοιχείων στις ασφαλιστικές εταιρείες για την ασφάλιση οχημάτων μέσω της Ενιαίας Ψηφιακής Πύλης της Δημόσιας Διοίκησης (gov.gr-ΕΨΠ), ρύθμιση ειδικότερων θεμάτων για την ανάπτυξη, τη λειτουργία, τη διαδικασία πρόσβασης σε αυτή, τα δεδομένα που διατίθενται, των τεχνικών και οργανωτικών μέτρων ασφαλείας και κάθε άλλης αναγκαίας λεπτομέρειας» (Β’ 4101).</w:t>
      </w:r>
    </w:p>
    <w:p>
      <w:pPr>
        <w:pStyle w:val="PreambelText"/>
        <w:spacing w:before="240" w:after="240"/>
        <w:rPr>
          <w:lang w:val="el" w:eastAsia="el"/>
        </w:rPr>
      </w:pPr>
      <w:r>
        <w:rPr>
          <w:lang w:val="el" w:eastAsia="el"/>
        </w:rPr>
        <w:t>ΙΒ. Την υπό στοιχεία 13780 ΕΞ/2025 εισήγηση δημοσιονομικών επιπτώσεων της Διεύθυνσης Προϋπολογισμού και Δημοσιονομικών Αναφορών της Γενικής Διεύθυνσης Οικονομικών και Διοικητικών Υπηρεσιών του Υπουργείου Ψηφιακής Διακυβέρνησης από την οποία προκύπτει ότι από την έκδοση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ΙΓ. Το γεγονός ότι με την παρούσα θεσπίζεται νέα διοικητική διαδικασία με επίσημο τίτλο: «Διάθεση στοιχείων σε διαπιστευμένους Ασφαλιστικούς Διαμεσολαβητές για την ασφάλιση οχημάτων μέσω της Ενιαίας Ψηφιακής Πύλης της Δημόσιας Διοίκησης (gov.gr - ΕΨΠ)»,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 Σκοπός</w:t>
      </w:r>
    </w:p>
    <w:p>
      <w:pPr>
        <w:pStyle w:val="MainText"/>
        <w:spacing w:before="120" w:after="0"/>
        <w:rPr>
          <w:lang w:val="el" w:eastAsia="el"/>
        </w:rPr>
      </w:pPr>
      <w:r>
        <w:rPr>
          <w:b/>
          <w:bCs/>
          <w:lang w:val="el" w:eastAsia="el"/>
        </w:rPr>
        <w:t>1.</w:t>
      </w:r>
      <w:r>
        <w:rPr>
          <w:lang w:val="el" w:eastAsia="el"/>
        </w:rPr>
        <w:t xml:space="preserve"> Δημιουργείται υπηρεσία ηλεκτρονικής διάθεσης στοιχείων οχημάτων και ιδιοκτητών τους, όπως αυτά αναφέρονται στο Παράρτημα Ι, (εφεξής «υπηρεσία») και καθορίζεται η διαδικασία με την οποία τα δεδομένα αυτά διατίθενται στους ασφαλιστικούς διαμεσολαβητές.</w:t>
      </w:r>
    </w:p>
    <w:p>
      <w:pPr>
        <w:pStyle w:val="MainText"/>
        <w:spacing w:before="120" w:after="0"/>
        <w:rPr>
          <w:lang w:val="el" w:eastAsia="el"/>
        </w:rPr>
      </w:pPr>
      <w:r>
        <w:rPr>
          <w:b/>
          <w:bCs/>
          <w:lang w:val="el" w:eastAsia="el"/>
        </w:rPr>
        <w:t>2.</w:t>
      </w:r>
      <w:r>
        <w:rPr>
          <w:lang w:val="el" w:eastAsia="el"/>
        </w:rPr>
        <w:t xml:space="preserve"> Η διάθεση των στοιχείων στους ασφαλιστικούς διαμεσολαβητές σκοπεί αφενός στη διευκόλυνση των φυσικών προσώπων κατά τη διαδικασία επιλογής ασφαλιστικών προϊόντων οχημάτων σύμφωνα με τις ανάγκες και απαιτήσεις τους και αφετέρου στην ολοκλήρωση της διαδικασίας σύναψης ασφαλιστηρίου συμβολαίου οχημάτων.</w:t>
      </w:r>
    </w:p>
    <w:p>
      <w:pPr>
        <w:pStyle w:val="MainText"/>
        <w:spacing w:before="120" w:after="0"/>
        <w:rPr>
          <w:lang w:val="el" w:eastAsia="el"/>
        </w:rPr>
      </w:pPr>
      <w:r>
        <w:rPr>
          <w:b/>
          <w:bCs/>
          <w:lang w:val="el" w:eastAsia="el"/>
        </w:rPr>
        <w:t>3.</w:t>
      </w:r>
      <w:r>
        <w:rPr>
          <w:lang w:val="el" w:eastAsia="el"/>
        </w:rPr>
        <w:t xml:space="preserve"> Η υπηρεσία υλοποιείται, συντηρείται και λειτουργεί παραγωγικά από την ανώνυμη εταιρεία του ελληνικού δημοσίου με την επωνυμία «Εθνικό Δίκτυο Υποδομών Τεχνολογίας και Έρευνας Α.Ε.», με τον διακριτικό τίτλο «ΕΔΥΤΕ Α.Ε.», για λογαριασμό του Υπουργείου Ψηφιακής Διακυβέρνησης.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Χρήστες της υπηρεσίας και δικαίωμα πρόσβασης</w:t>
      </w:r>
    </w:p>
    <w:p>
      <w:pPr>
        <w:pStyle w:val="MainText"/>
        <w:spacing w:before="120" w:after="0"/>
        <w:rPr>
          <w:lang w:val="el" w:eastAsia="el"/>
        </w:rPr>
      </w:pPr>
      <w:r>
        <w:rPr>
          <w:b/>
          <w:bCs/>
          <w:lang w:val="el" w:eastAsia="el"/>
        </w:rPr>
        <w:t>1.</w:t>
      </w:r>
      <w:r>
        <w:rPr>
          <w:lang w:val="el" w:eastAsia="el"/>
        </w:rPr>
        <w:t xml:space="preserve"> Η υπηρεσία διατίθεται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 (ΚΕ.Δ.) προς τους ασφαλιστικούς διαμεσολαβητές που είναι εγγεγραμμένοι στο ειδικό μητρώο του άρθρου 19 του ν. 4583/2018 (Α’ 212) που τηρείται από τα επαγγελματικά επιμελητήρια ή από τα επαγγελματικά τμήματα των ενιαίων επιμελητηρίων, στην περιφέρεια των οποίων έχουν οι ασφαλιστικοί διαμεσολαβητές της περ. 3 της παρ. 1 του άρθρου 4 του ν. 4583/2018 την εμπορική ή επαγγελματική κατοικία τους («διαπιστευμένοι ασφαλιστικοί διαμεσολαβητές») και έχουν συνδεθεί στην υπηρεσία μετά από έγκριση σχετικού αιτήματός τους.</w:t>
      </w:r>
    </w:p>
    <w:p>
      <w:pPr>
        <w:pStyle w:val="MainText"/>
        <w:spacing w:before="120" w:after="0"/>
        <w:rPr>
          <w:lang w:val="el" w:eastAsia="el"/>
        </w:rPr>
      </w:pPr>
      <w:r>
        <w:rPr>
          <w:b/>
          <w:bCs/>
          <w:lang w:val="el" w:eastAsia="el"/>
        </w:rPr>
        <w:t>2.</w:t>
      </w:r>
      <w:r>
        <w:rPr>
          <w:lang w:val="el" w:eastAsia="el"/>
        </w:rPr>
        <w:t xml:space="preserve"> Τα επαγγελματικά επιμελητήρια ή τα επαγγελματικά τμήματα των ενιαίων επιμελητηρίων της παρ. 1 είναι υπεύθυνα για τη διαπίστευση των ασφαλιστικών διαμεσολαβητών, σύμφωνα με τα επίσημα στοιχεία που τηρούν. Η Κεντρική Ένωση Επιμελητηρίων Ελλάδος αποστέλλει τουλάχιστον μία φορά ανά τρίμηνο στο ΚΕ.Δ. επικαιροποιημένη λίστα, στην οποία περιλαμβάνονται όλοι οι διαπιστευμένοι ασφαλιστικοί διαμεσολαβητές.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Χρήση της υπηρεσίας από τους διαπιστευμένους ασφαλιστικούς διαμεσολαβητές</w:t>
      </w:r>
    </w:p>
    <w:p>
      <w:pPr>
        <w:pStyle w:val="MainText"/>
        <w:spacing w:before="120" w:after="0"/>
        <w:rPr>
          <w:lang w:val="el" w:eastAsia="el"/>
        </w:rPr>
      </w:pPr>
      <w:r>
        <w:rPr>
          <w:b/>
          <w:bCs/>
          <w:lang w:val="el" w:eastAsia="el"/>
        </w:rPr>
        <w:t>1.</w:t>
      </w:r>
      <w:r>
        <w:rPr>
          <w:lang w:val="el" w:eastAsia="el"/>
        </w:rPr>
        <w:t xml:space="preserve"> Ένας διαπιστευμένος ασφαλιστικός διαμεσολαβητής δύναται να χρησιμοποιήσει την υπηρεσία κατά τη διάρκεια αλληλεπίδρασης με το φυσικό πρόσωπο, αφού πρώτα το ενημερώσει για τη δυνατότητα αξιοποίησης της υπηρεσίας σύμφωνα με τους όρους της παρούσας και καταγράψει την πρόθεση του φυσικού προσώπου α) για τη χρήση της υπηρεσίας, καθώς και β) για το μέσο που επιθυμεί να χρησιμοποιήσει για τη χορήγηση της συγκατάθεσής του.</w:t>
      </w:r>
    </w:p>
    <w:p>
      <w:pPr>
        <w:pStyle w:val="MainText"/>
        <w:spacing w:before="120" w:after="0"/>
        <w:rPr>
          <w:lang w:val="el" w:eastAsia="el"/>
        </w:rPr>
      </w:pPr>
      <w:r>
        <w:rPr>
          <w:b/>
          <w:bCs/>
          <w:lang w:val="el" w:eastAsia="el"/>
        </w:rPr>
        <w:t>2.</w:t>
      </w:r>
      <w:r>
        <w:rPr>
          <w:lang w:val="el" w:eastAsia="el"/>
        </w:rPr>
        <w:t xml:space="preserve"> Η δυνατότητα χορήγησης της συγκατάθεσης του φυσικού προσώπου επιτυγχάνεται:</w:t>
      </w:r>
    </w:p>
    <w:p>
      <w:pPr>
        <w:pStyle w:val="StructureList1"/>
        <w:spacing w:before="120" w:after="0"/>
        <w:rPr>
          <w:lang w:val="el" w:eastAsia="el"/>
        </w:rPr>
      </w:pPr>
      <w:r>
        <w:rPr>
          <w:lang w:val="el" w:eastAsia="el"/>
        </w:rPr>
        <w:t>α)</w:t>
      </w:r>
      <w:r>
        <w:rPr>
          <w:lang w:val="en" w:eastAsia="en"/>
        </w:rPr>
        <w:tab/>
      </w:r>
      <w:r>
        <w:rPr>
          <w:lang w:val="el" w:eastAsia="el"/>
        </w:rPr>
        <w:t>μέσω διαδικτυακής εφαρμογής χορήγησης συγκατάθεσης της Ενιαίας Ψηφιακής Πύλης της Δημόσιας Διοίκησης (gov.gr-ΕΨΠ), στην οποία κάθε διαπιστευμένος ασφαλιστικός διαμεσολαβητής δύναται να ανακατευθύνει τα συναλλασσόμενα φυσικά πρόσωπα μέσα από τη δική του διαδικτυακή εφαρμογή, ή</w:t>
      </w:r>
    </w:p>
    <w:p>
      <w:pPr>
        <w:pStyle w:val="StructureList1"/>
        <w:spacing w:before="120" w:after="0"/>
        <w:rPr>
          <w:lang w:val="el" w:eastAsia="el"/>
        </w:rPr>
      </w:pPr>
      <w:r>
        <w:rPr>
          <w:lang w:val="el" w:eastAsia="el"/>
        </w:rPr>
        <w:t>β)</w:t>
      </w:r>
      <w:r>
        <w:rPr>
          <w:lang w:val="en" w:eastAsia="en"/>
        </w:rPr>
        <w:tab/>
      </w:r>
      <w:r>
        <w:rPr>
          <w:lang w:val="el" w:eastAsia="el"/>
        </w:rPr>
        <w:t>μέσω του ψηφιακού αποθετηρίου εγγράφων του άρθρου 80 του ν. 4954/2022 (εφεξής «Gov.gr Wallet»), το οποίο μπορεί να αξιοποιηθεί είτε όταν το φυσικό πρόσωπο είναι συνδεδεμένο σε διαδικτυακή εφαρμογή του διαπιστευμένου ασφαλιστικού διαμεσολαβητή, είτε όταν βρίσκεται σε επικοινωνία με τον διαπιστευμένο ασφαλιστικό διαμεσολαβητή.</w:t>
      </w:r>
    </w:p>
    <w:p>
      <w:pPr>
        <w:pStyle w:val="MainText"/>
        <w:spacing w:before="120" w:after="0"/>
        <w:rPr>
          <w:lang w:val="el" w:eastAsia="el"/>
        </w:rPr>
      </w:pPr>
      <w:r>
        <w:rPr>
          <w:b/>
          <w:bCs/>
          <w:lang w:val="el" w:eastAsia="el"/>
        </w:rPr>
        <w:t>3.</w:t>
      </w:r>
      <w:r>
        <w:rPr>
          <w:lang w:val="el" w:eastAsia="el"/>
        </w:rPr>
        <w:t xml:space="preserve"> Για τη χρήση της υπηρεσίας, ο διαπιστευμένος ασφαλιστικός διαμεσολαβητής, αφού ολοκληρωθεί η διαδικασία των παρ. 1 και 2, αιτείται μέσω του πληροφοριακού του συστήματος τη διάθεση των στοιχείων της παρ. 1 του άρθρου 1 από το ΚΕ.Δ. παρέχοντας τον Αριθμό Φορολογικού Μητρώου (Α.Φ.Μ.) και το Ονοματεπώνυμο του συναλλασσόμενου φυσικού προσώπου, τον αριθμό κυκλοφορίας του οχήματος που επιθυμεί να ασφαλίσει, καθώς και την προτίμησή του για το μέσο ή τα μέσα επισκόπησης των στοιχείων και χορήγησης της συγκατάθεσής του για τη διάθεσή τους.</w:t>
      </w:r>
    </w:p>
    <w:p>
      <w:pPr>
        <w:pStyle w:val="MainText"/>
        <w:spacing w:before="120" w:after="0"/>
        <w:rPr>
          <w:lang w:val="el" w:eastAsia="el"/>
        </w:rPr>
      </w:pPr>
      <w:r>
        <w:rPr>
          <w:b/>
          <w:bCs/>
          <w:lang w:val="el" w:eastAsia="el"/>
        </w:rPr>
        <w:t>4.</w:t>
      </w:r>
      <w:r>
        <w:rPr>
          <w:lang w:val="el" w:eastAsia="el"/>
        </w:rPr>
        <w:t xml:space="preserve"> Ακολούθως, ενεργοποιούνται τα επιθυμητά μέσα για τη χορήγηση της συγκατάθεσης, ως εξής:</w:t>
      </w:r>
    </w:p>
    <w:p>
      <w:pPr>
        <w:spacing w:before="240" w:after="240"/>
        <w:rPr>
          <w:lang w:val="el" w:eastAsia="el"/>
        </w:rPr>
      </w:pPr>
      <w:r>
        <w:rPr>
          <w:lang w:val="el" w:eastAsia="el"/>
        </w:rPr>
        <w:t>α. Ενημέρωση του φυσικού προσώπου από την υπηρεσία αναφορικά με το αίτημα του διαπιστευμένου ασφαλιστικού διαμεσολαβητή για τη διάθεση των στοιχείων, τον σκοπό διάθεσης, την επωνυμία του διαπιστευμένου ασφαλιστικού διαμεσολαβητή που το υπέβαλε, καθώς και τις κατηγορίες των στοιχείων που θα διατεθούν και τα ειδικότερα στοιχεία αυτών.</w:t>
      </w:r>
    </w:p>
    <w:p>
      <w:pPr>
        <w:spacing w:before="240" w:after="240"/>
        <w:rPr>
          <w:lang w:val="el" w:eastAsia="el"/>
        </w:rPr>
      </w:pPr>
      <w:r>
        <w:rPr>
          <w:lang w:val="el" w:eastAsia="el"/>
        </w:rPr>
        <w:t>β. Εμφάνιση κειμένου για χορήγηση διακριτής συγκατάθεσης με θετική ενέργεια του φυσικού προσώπου για την «άντληση και προβολή» των προς διαβίβαση στοιχείων του, χωρίς τις τιμές αυτών, και δυνατότητα αποδοχής του φυσικού προσώπου.</w:t>
      </w:r>
    </w:p>
    <w:p>
      <w:pPr>
        <w:spacing w:before="240" w:after="240"/>
        <w:rPr>
          <w:lang w:val="el" w:eastAsia="el"/>
        </w:rPr>
      </w:pPr>
      <w:r>
        <w:rPr>
          <w:lang w:val="el" w:eastAsia="el"/>
        </w:rPr>
        <w:t>γ. Άντληση και προβολή των προς διαβίβαση στοιχείων, με τις τιμές αυτών.</w:t>
      </w:r>
    </w:p>
    <w:p>
      <w:pPr>
        <w:spacing w:before="240" w:after="240"/>
        <w:rPr>
          <w:lang w:val="el" w:eastAsia="el"/>
        </w:rPr>
      </w:pPr>
      <w:r>
        <w:rPr>
          <w:lang w:val="el" w:eastAsia="el"/>
        </w:rPr>
        <w:t>δ. Επισκόπηση της ορθότητας των τιμών των στοιχείων, εμφάνιση κειμένου για χορήγηση διακριτής, εκ νέου, συγκατάθεσης του φυσικού προσώπου για τη διαβίβαση των στοιχείων και εκ νέου δυνατότητα αποδοχής του φυσικού προσώπου.</w:t>
      </w:r>
    </w:p>
    <w:p>
      <w:pPr>
        <w:spacing w:before="240" w:after="240"/>
        <w:rPr>
          <w:lang w:val="el" w:eastAsia="el"/>
        </w:rPr>
      </w:pPr>
      <w:r>
        <w:rPr>
          <w:lang w:val="el" w:eastAsia="el"/>
        </w:rPr>
        <w:t>ε. Διαβίβαση των στοιχείων στο πληροφοριακό σύστημα του διαπιστευμένου ασφαλιστικού διαμεσολαβητή, ο οποίος υπέβαλε και το αρχικό αίτημα διάθεσης αυτών.</w:t>
      </w:r>
    </w:p>
    <w:p>
      <w:pPr>
        <w:pStyle w:val="MainText"/>
        <w:spacing w:before="120" w:after="0"/>
        <w:rPr>
          <w:lang w:val="el" w:eastAsia="el"/>
        </w:rPr>
      </w:pPr>
      <w:r>
        <w:rPr>
          <w:b/>
          <w:bCs/>
          <w:lang w:val="el" w:eastAsia="el"/>
        </w:rPr>
        <w:t>5.</w:t>
      </w:r>
      <w:r>
        <w:rPr>
          <w:lang w:val="el" w:eastAsia="el"/>
        </w:rPr>
        <w:t xml:space="preserve"> Το φυσικό πρόσωπο δύναται να αρνηθεί ρητά τη χορήγηση οποιασδήποτε συγκατάθεσής του είτε άμεσα με «απόρριψη» της συναλλαγής είτε έμμεσα αφήνοντας να παρέλθει χωρίς ενέργεια χρονικό διάστημα έως μιας (1) ώρας από την υποβολή του αιτήματος διαβίβασης στοιχείων.</w:t>
      </w:r>
    </w:p>
    <w:p>
      <w:pPr>
        <w:pStyle w:val="MainText"/>
        <w:spacing w:before="120" w:after="0"/>
        <w:rPr>
          <w:lang w:val="el" w:eastAsia="el"/>
        </w:rPr>
      </w:pPr>
      <w:r>
        <w:rPr>
          <w:b/>
          <w:bCs/>
          <w:lang w:val="el" w:eastAsia="el"/>
        </w:rPr>
        <w:t>6.</w:t>
      </w:r>
      <w:r>
        <w:rPr>
          <w:lang w:val="el" w:eastAsia="el"/>
        </w:rPr>
        <w:t xml:space="preserve"> Η υπηρεσία της παρ. 1 του άρθρου 1 διατηρεί, για σκοπούς υλοποίησης της παρούσας, αρχείο καταγραφής της χορήγησης ή απόρριψης συγκατάθεσης των φυσικών προσώπων και των στοιχείων στα οποία αφορά η συγκατάθεση. Το αρχείο αυτό περιλαμβάνει τα απαραίτητα και απολύτως αναγκαία δεδομένα προσωπικού χαρακτήρα των φυσικών προσώπων που χορηγούν τη συγκατάθεσή τους για τη διάθεση των στοιχείων τους και διατηρείται για το χρονικό διάστημα των πέντε (5) ετών από την καταγραφή.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Κατηγορίες στοιχείων φυσικού προσώπου - ιδιοκτήτη οχήματος</w:t>
      </w:r>
    </w:p>
    <w:p>
      <w:pPr>
        <w:pStyle w:val="MainText"/>
        <w:spacing w:before="120" w:after="0"/>
        <w:rPr>
          <w:lang w:val="el" w:eastAsia="el"/>
        </w:rPr>
      </w:pPr>
      <w:r>
        <w:rPr>
          <w:b/>
          <w:bCs/>
          <w:lang w:val="el" w:eastAsia="el"/>
        </w:rPr>
        <w:t>1.</w:t>
      </w:r>
      <w:r>
        <w:rPr>
          <w:lang w:val="el" w:eastAsia="el"/>
        </w:rPr>
        <w:t xml:space="preserve"> Οι κατηγορίες των στοιχείων του φυσικού προσώπου - ιδιοκτήτη του οχήματος που δύνανται να αντλούνται και να διαβιβάζονται σύμφωνα με τα άρθρα 2 και 3 της παρούσας, καταγράφονται στο Παράρτημα Ι, το οποίο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Η εγκυρότητα και η ορθότητα των στοιχείων υπόκεινται στην ευθύνη των δημοσίων φορέων από τους οποίους αντλούνται και που είναι κατά νόμο αρμόδιοι για την τήρηση και την ενημέρωσή τους, με την επιφύλαξη απαραίτητων ενεργειών των φυσικών προσώπων που αφορούν, για τη διόρθωση ή επικαιροποίησή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Κατηγορίες στοιχείων οχήματος</w:t>
      </w:r>
    </w:p>
    <w:p>
      <w:pPr>
        <w:pStyle w:val="MainText"/>
        <w:spacing w:before="120" w:after="0"/>
        <w:rPr>
          <w:lang w:val="el" w:eastAsia="el"/>
        </w:rPr>
      </w:pPr>
      <w:r>
        <w:rPr>
          <w:b/>
          <w:bCs/>
          <w:lang w:val="el" w:eastAsia="el"/>
        </w:rPr>
        <w:t>1.</w:t>
      </w:r>
      <w:r>
        <w:rPr>
          <w:lang w:val="el" w:eastAsia="el"/>
        </w:rPr>
        <w:t xml:space="preserve"> Οι κατηγορίες των στοιχείων του οχήματος, που δύνανται να αντλούνται και να διαβιβάζονται σύμφωνα με τα άρθρα 2 και 3 της παρούσας, καταγράφονται στο Παράρτημα Ι, το οποίο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Η εγκυρότητα και η ορθότητα των στοιχείων υπόκεινται στην ευθύνη των δημοσίων φορέων από τους οποίους αντλούνται και που είναι κατά νόμο αρμόδιοι για την τήρηση και την ενημέρωσή τους, με την επιφύλαξη απαραίτητων ενεργειών των φυσικών προσώπων που αφορούν, για τη διόρθωση ή επικαιροποίησή τους.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Διαλειτουργικότητα με πληροφοριακά συστήματα του Δημοσίου για την άντληση των στοιχείων του οχήματος</w:t>
      </w:r>
    </w:p>
    <w:p>
      <w:pPr>
        <w:pStyle w:val="MainText"/>
        <w:spacing w:before="120" w:after="0"/>
        <w:rPr>
          <w:lang w:val="el" w:eastAsia="el"/>
        </w:rPr>
      </w:pPr>
      <w:r>
        <w:rPr>
          <w:b/>
          <w:bCs/>
          <w:lang w:val="el" w:eastAsia="el"/>
        </w:rPr>
        <w:t>1.</w:t>
      </w:r>
      <w:r>
        <w:rPr>
          <w:lang w:val="el" w:eastAsia="el"/>
        </w:rPr>
        <w:t xml:space="preserve"> Για την άντληση των στοιχείων οχήματος, τα οποία αναφέρονται ρητά στο Παράρτημα Ι, αξιοποιούνται από την υπηρεσία οι εξής διαδικτυακές υπηρεσίες μέσω του ΚΕ.Δ.:</w:t>
      </w:r>
    </w:p>
    <w:p>
      <w:pPr>
        <w:pStyle w:val="StructureList1"/>
        <w:spacing w:before="120" w:after="0"/>
        <w:rPr>
          <w:lang w:val="el" w:eastAsia="el"/>
        </w:rPr>
      </w:pPr>
      <w:r>
        <w:rPr>
          <w:lang w:val="el" w:eastAsia="el"/>
        </w:rPr>
        <w:t>-</w:t>
      </w:r>
      <w:r>
        <w:rPr>
          <w:lang w:val="en" w:eastAsia="en"/>
        </w:rPr>
        <w:tab/>
      </w:r>
      <w:r>
        <w:rPr>
          <w:lang w:val="el" w:eastAsia="el"/>
        </w:rPr>
        <w:t>Η διαδικτυακή υπηρεσία «Στοιχεία αδειών κυκλοφορίας» του Υπουργείου Υποδομών και Μεταφορών,</w:t>
      </w:r>
    </w:p>
    <w:p>
      <w:pPr>
        <w:pStyle w:val="StructureList1"/>
        <w:spacing w:before="120" w:after="0"/>
        <w:rPr>
          <w:lang w:val="el" w:eastAsia="el"/>
        </w:rPr>
      </w:pPr>
      <w:r>
        <w:rPr>
          <w:lang w:val="el" w:eastAsia="el"/>
        </w:rPr>
        <w:t>-</w:t>
      </w:r>
      <w:r>
        <w:rPr>
          <w:lang w:val="en" w:eastAsia="en"/>
        </w:rPr>
        <w:tab/>
      </w:r>
      <w:r>
        <w:rPr>
          <w:lang w:val="el" w:eastAsia="el"/>
        </w:rPr>
        <w:t>η διαδικτυακή υπηρεσία «Στοιχεία Οχήματος» του Υπουργείου Υποδομών και Μεταφορών.</w:t>
      </w:r>
    </w:p>
    <w:p>
      <w:pPr>
        <w:pStyle w:val="MainText"/>
        <w:spacing w:before="120" w:after="0"/>
        <w:rPr>
          <w:lang w:val="el" w:eastAsia="el"/>
        </w:rPr>
      </w:pPr>
      <w:r>
        <w:rPr>
          <w:b/>
          <w:bCs/>
          <w:lang w:val="el" w:eastAsia="el"/>
        </w:rPr>
        <w:t>2.</w:t>
      </w:r>
      <w:r>
        <w:rPr>
          <w:lang w:val="el" w:eastAsia="el"/>
        </w:rPr>
        <w:t xml:space="preserve"> Η διαβίβαση των στοιχείων οχήματος λαμβάνει χώρα αποκλειστικά για στοιχεία που είναι σε ισχύ κατά τον χρόνο της άντλησης αυτών. Αν κάποιο από τα στοιχεία δεν είναι διαθέσιμο ή δεν έχει έγκυρη μορφή, η διαδικασία άντλησης διακόπτεται.</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Διαλειτουργικότητα με πληροφοριακά</w:t>
      </w:r>
    </w:p>
    <w:p>
      <w:pPr>
        <w:spacing w:before="240" w:after="240"/>
        <w:rPr>
          <w:lang w:val="el" w:eastAsia="el"/>
        </w:rPr>
      </w:pPr>
      <w:r>
        <w:rPr>
          <w:lang w:val="el" w:eastAsia="el"/>
        </w:rPr>
        <w:t>συστήματα του Δημοσίου για την άντληση των στοιχείων του φυσικού προσώπου</w:t>
      </w:r>
    </w:p>
    <w:p>
      <w:pPr>
        <w:pStyle w:val="MainText"/>
        <w:spacing w:before="120" w:after="0"/>
        <w:rPr>
          <w:lang w:val="el" w:eastAsia="el"/>
        </w:rPr>
      </w:pPr>
      <w:r>
        <w:rPr>
          <w:b/>
          <w:bCs/>
          <w:lang w:val="el" w:eastAsia="el"/>
        </w:rPr>
        <w:t>1.</w:t>
      </w:r>
      <w:r>
        <w:rPr>
          <w:lang w:val="el" w:eastAsia="el"/>
        </w:rPr>
        <w:t xml:space="preserve"> Για την ορθή ταυτοποίηση του φυσικού προσώπου, αξιοποιείται η διαδικτυακή υπηρεσία επιβεβαίωσης προσωπικών στοιχείων φυσικού προσώπου από το πληροφοριακό σύστημα του Φορολογικού Μητρώου που διαχειρίζεται η Ανεξάρτητη Αρχή Δημοσίων Εσόδων (Α.Α.Δ.Ε.), μέσω του ΚΕ.Δ.</w:t>
      </w:r>
    </w:p>
    <w:p>
      <w:pPr>
        <w:spacing w:before="240" w:after="240"/>
        <w:rPr>
          <w:lang w:val="el" w:eastAsia="el"/>
        </w:rPr>
      </w:pPr>
      <w:r>
        <w:rPr>
          <w:lang w:val="el" w:eastAsia="el"/>
        </w:rPr>
        <w:t>Μέσω της ανωτέρω διαδικτυακής υπηρεσίας ταυτοποιείται το φυσικό πρόσωπο, βάσει του Α.Φ.Μ., ονόματος και επώνυμου.</w:t>
      </w:r>
    </w:p>
    <w:p>
      <w:pPr>
        <w:pStyle w:val="MainText"/>
        <w:spacing w:before="120" w:after="0"/>
        <w:rPr>
          <w:lang w:val="el" w:eastAsia="el"/>
        </w:rPr>
      </w:pPr>
      <w:r>
        <w:rPr>
          <w:b/>
          <w:bCs/>
          <w:lang w:val="el" w:eastAsia="el"/>
        </w:rPr>
        <w:t>2.</w:t>
      </w:r>
      <w:r>
        <w:rPr>
          <w:lang w:val="el" w:eastAsia="el"/>
        </w:rPr>
        <w:t xml:space="preserve"> Για την άντληση στοιχείων της άδειας οδήγησης, χρησιμοποιείται, μέσω του ΚΕ.Δ., διαδικτυακή υπηρεσία του πληροφοριακού συστήματος του Υπουργείου Υποδομών και Μεταφορών.</w:t>
      </w:r>
    </w:p>
    <w:p>
      <w:pPr>
        <w:spacing w:before="240" w:after="240"/>
        <w:rPr>
          <w:lang w:val="el" w:eastAsia="el"/>
        </w:rPr>
      </w:pPr>
      <w:r>
        <w:rPr>
          <w:lang w:val="el" w:eastAsia="el"/>
        </w:rPr>
        <w:t>Μέσω της ανωτέρω διαδικτυακής υπηρεσίας αντλούνται, βάσει του Α.Φ.Μ. του φυσικού προσώπου τα στοιχεία που αναγράφονται ρητά στο Παράρτημα Ι.</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Επεξεργασία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Κάθε επεξεργασία δεδομένων προσωπικού χαρακτήρα που λαμβάνει χώρα στο πλαίσιο της παρούσας, πραγματοποιείται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τις διατάξεις του ν. 4624/2019 (Α’ 137).</w:t>
      </w:r>
    </w:p>
    <w:p>
      <w:pPr>
        <w:pStyle w:val="MainText"/>
        <w:spacing w:before="120" w:after="0"/>
        <w:rPr>
          <w:lang w:val="el" w:eastAsia="el"/>
        </w:rPr>
      </w:pPr>
      <w:r>
        <w:rPr>
          <w:b/>
          <w:bCs/>
          <w:lang w:val="el" w:eastAsia="el"/>
        </w:rPr>
        <w:t>2.</w:t>
      </w:r>
      <w:r>
        <w:rPr>
          <w:lang w:val="el" w:eastAsia="el"/>
        </w:rPr>
        <w:t xml:space="preserve"> Το Υπουργείο Ψηφιακής Διακυβέρνησης επιτελεί ρόλο υπευθύνου επεξεργασίας στο πλαίσιο λειτουργίας της ειδικής ηλεκτρονικής εφαρμογής του Gov.gr Wallet, σύμφωνα με την παρ. 6 α’ του άρθρου 80 του ν. 4954/2022, όπως τροποποιήθηκε με το άρθρο 85 του ν. 4985/2022 (Α’ 203), και στο πλαίσιο της υπηρεσίας που υλοποιείται δυνάμει της παρούσας. Η Γ.Γ.Π.Σ.Ψ.Δ. δεν αποθηκεύει σε βάση τα στοιχεία που διαβιβάζει μέσω διαδικτυακών υπηρεσιών σε διαπιστευμένους ασφαλιστικούς διαμεσολαβητές, κατά περίπτωση, σύμφωνα με τη διαδικασία που περιγράφεται στην παρούσα.</w:t>
      </w:r>
    </w:p>
    <w:p>
      <w:pPr>
        <w:pStyle w:val="MainText"/>
        <w:spacing w:before="120" w:after="0"/>
        <w:rPr>
          <w:lang w:val="el" w:eastAsia="el"/>
        </w:rPr>
      </w:pPr>
      <w:r>
        <w:rPr>
          <w:b/>
          <w:bCs/>
          <w:lang w:val="el" w:eastAsia="el"/>
        </w:rPr>
        <w:t>3.</w:t>
      </w:r>
      <w:r>
        <w:rPr>
          <w:lang w:val="el" w:eastAsia="el"/>
        </w:rPr>
        <w:t xml:space="preserve"> Τα στοιχεία που διαβιβάζονται στον διαπιστευμένο ασφαλιστικό διαμεσολαβητή φέρουν την προηγμένη ηλεκτρονική σφραγίδα του Υπουργείου Ψηφιακής Διακυβέρνησης με σκοπό τη διασφάλιση της ακεραιότητάς τους.</w:t>
      </w:r>
    </w:p>
    <w:p>
      <w:pPr>
        <w:pStyle w:val="MainText"/>
        <w:spacing w:before="120" w:after="0"/>
        <w:rPr>
          <w:lang w:val="el" w:eastAsia="el"/>
        </w:rPr>
      </w:pPr>
      <w:r>
        <w:rPr>
          <w:b/>
          <w:bCs/>
          <w:lang w:val="el" w:eastAsia="el"/>
        </w:rPr>
        <w:t>4.</w:t>
      </w:r>
      <w:r>
        <w:rPr>
          <w:lang w:val="el" w:eastAsia="el"/>
        </w:rPr>
        <w:t xml:space="preserve"> Η «ΕΔΥΤΕ Α.Ε.» επιτελεί τον ρόλο της εκτελούσας την επεξεργασία στο πλαίσιο λειτουργίας της ειδικής ηλεκτρονικής εφαρμογής του Gov.gr Wallet, σύμφωνα με την παρ. 6 β’ του άρθρου 80 του ν. 4954/2022, όπως τροποποιήθηκε με το άρθρο 85 του ν. 4985/2022, και στο πλαίσιο της υπηρεσίας που υλοποιείται δυνάμει της παρούσας, για λογαριασμό του Υπουργείου Ψηφιακής Διακυβέρνησης. Η αρμοδιότητα του υπεύθυνου επεξεργασίας και του εκτελούντος την επεξεργασία των επιμέρους διαδικτυακών υπηρεσιών και των επιμέρους πληροφοριακών συστημάτων δεν θίγονται από την παρούσα κοινή απόφαση.</w:t>
      </w:r>
    </w:p>
    <w:p>
      <w:pPr>
        <w:pStyle w:val="MainText"/>
        <w:spacing w:before="120" w:after="0"/>
        <w:rPr>
          <w:lang w:val="el" w:eastAsia="el"/>
        </w:rPr>
      </w:pPr>
      <w:r>
        <w:rPr>
          <w:b/>
          <w:bCs/>
          <w:lang w:val="el" w:eastAsia="el"/>
        </w:rPr>
        <w:t>5.</w:t>
      </w:r>
      <w:r>
        <w:rPr>
          <w:lang w:val="el" w:eastAsia="el"/>
        </w:rPr>
        <w:t xml:space="preserve"> Οι φορείς του δημόσιου τομέα κατά την έννοια της περ. α) της παρ. 1 του άρθρου 14 του ν. 4270/2014 (Α’ 143) επιτελούν τον ρόλο του αυτοτελώς υπεύθυνου επεξεργασίας για τα δεδομένα προσωπικού χαρακτήρα του φυσικού προσώπου, τα οποία αντλούνται από τα πληροφοριακά τους συστήματα, με σκοπό την ηλεκτρονική λήψη των απαραίτητων στοιχείων για τη δημιουργία προσφορών ασφαλιστικών συμβολαίων οχήματος και την ολοκλήρωση της σύναψης ασφαλιστικού συμβολαίου οχήματος από τους διαπιστευμένους ασφαλιστικούς διαμεσολαβητές μέσω της υπηρεσίας.</w:t>
      </w:r>
    </w:p>
    <w:p>
      <w:pPr>
        <w:pStyle w:val="MainText"/>
        <w:spacing w:before="120" w:after="0"/>
        <w:rPr>
          <w:lang w:val="el" w:eastAsia="el"/>
        </w:rPr>
      </w:pPr>
      <w:r>
        <w:rPr>
          <w:b/>
          <w:bCs/>
          <w:lang w:val="el" w:eastAsia="el"/>
        </w:rPr>
        <w:t>6.</w:t>
      </w:r>
      <w:r>
        <w:rPr>
          <w:lang w:val="el" w:eastAsia="el"/>
        </w:rPr>
        <w:t xml:space="preserve"> Οι διαπιστευμένοι ασφαλιστικοί διαμεσολαβητές επιτελούν τον ρόλο του αυτοτελώς υπεύθυνου επεξεργασίας για τα δεδομένα προσωπικού χαρακτήρα που λαμβάνουν με σκοπό την ηλεκτρονική λήψη των απαραίτητων στοιχείων για τη δημιουργία προσφορών ασφαλιστικών συμβολαίων οχήματος και την ολοκλήρωση της σύναψης ασφαλιστικού συμβολαίου οχήματος μέσω της υπηρεσίας της παρούσας και δεν κάνουν χρήση των δεδομένων αυτών για σκοπούς άλλους πέρα από όσα αναλυτικά περιγράφονται στην παρούσα, όπως ενδεικτικά η δημιουργία προφίλ. Για σκοπούς ασφάλειας και προστασίας των δεδομένων προσωπικού χαρακτήρα των φυσικών προσώπων, οι διαπιστευμένοι ασφαλιστικοί διαμεσολαβητές τηρούν αρχείο καταγραφής λήψης στοιχείων για κάθε συναλλασσόμενο φυσικό πρόσωπο. Οι διαπιστευμένοι ασφαλιστικοί διαμεσολαβητές της παρούσας συλλέγουν τα δεδομένα προσωπικού χαρακτήρα που αναλυτικά περιγράφονται στο Παράρτημα Ι, καθώς είναι απαραίτητα για σκοπούς συμμόρφωσής τους, ως αυτοτελώς υπευθύνων επεξεργασίας, με τις διατάξεις του π.δ. 237/1986 (Α’ 110) και του ν. 4583/2018. Οι διαπιστευμένοι ασφαλιστικοί διαμεσολαβητές της παρούσας ενημερώνουν τα φυσικά πρόσωπα, των οποίων συλλέγουν προσωπικά δεδομένα μέσω της υπηρεσίας της παρούσας, σχετικά με την πολιτική επεξεργασίας αυτών. Η ενημέρωση γίνεται παραπέμποντας τα φυσικά πρόσωπα στην πολιτική επεξεργασίας με το αίτημα διαβίβασης. Οι ασφαλιστικοί διαμεσολαβητές παρέχουν στα φυσικά πρόσωπα εύκολη πρόσβαση στη διαδικασία για την άσκηση των δικαιωμάτων στα δεδομένα τους. Η άσκηση των δικαιωμάτων του έκτου εδαφίου περιλαμβάνει τους διαπιστευμένους ασφαλιστικούς διαμεσολαβητές που έλαβαν τα δεδομένα στο πλαίσιο του σκοπού επεξεργασίας.</w:t>
      </w:r>
    </w:p>
    <w:p>
      <w:pPr>
        <w:pStyle w:val="MainText"/>
        <w:spacing w:before="120" w:after="0"/>
        <w:rPr>
          <w:lang w:val="el" w:eastAsia="el"/>
        </w:rPr>
      </w:pPr>
      <w:r>
        <w:rPr>
          <w:b/>
          <w:bCs/>
          <w:lang w:val="el" w:eastAsia="el"/>
        </w:rPr>
        <w:t>7.</w:t>
      </w:r>
      <w:r>
        <w:rPr>
          <w:lang w:val="el" w:eastAsia="el"/>
        </w:rPr>
        <w:t xml:space="preserve"> Η Γ.Γ.Π.Σ.Ψ.Δ., η ΕΔΥΤΕ Α.Ε., οι φορείς του δημόσιου τομέα κατά την έννοια της περ. α) της παρ. 1 του άρθρου 14 του ν. 4270/2014 (Α’ 143) και οι διαπιστευμένοι ασφαλιστικοί διαμεσολαβητές έχουν την υποχρέωση λήψης και διαρκούς τήρησης των κατάλληλων και αναγκαίων τεχνικών και οργανωτικών μέτρων ασφάλειας των πληροφοριών και των δεδομένων προσωπικού χαρακτήρα που επεξεργάζονται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Όροι διάθεσης στοιχείων</w:t>
      </w:r>
    </w:p>
    <w:p>
      <w:pPr>
        <w:pStyle w:val="MainText"/>
        <w:spacing w:before="120" w:after="0"/>
        <w:rPr>
          <w:lang w:val="el" w:eastAsia="el"/>
        </w:rPr>
      </w:pPr>
      <w:r>
        <w:rPr>
          <w:b/>
          <w:bCs/>
          <w:lang w:val="el" w:eastAsia="el"/>
        </w:rPr>
        <w:t>1.</w:t>
      </w:r>
      <w:r>
        <w:rPr>
          <w:lang w:val="el" w:eastAsia="el"/>
        </w:rPr>
        <w:t xml:space="preserve"> Τα αντλούμενα στοιχεία προορίζονται για χρήση από την υπηρεσία της παρούσας με σκοπό τη διάθεσή τους στους διαπιστευμένους ασφαλιστικούς διαμεσολαβητές για τη δημιουργία προσφορών συμβάσεων ασφάλισης οχήματος και την ολοκλήρωση της σύναψης σύμβασης ασφάλισης οχήματος επιλογής του φυσικού προσώπου.</w:t>
      </w:r>
    </w:p>
    <w:p>
      <w:pPr>
        <w:pStyle w:val="MainText"/>
        <w:spacing w:before="120" w:after="0"/>
        <w:rPr>
          <w:lang w:val="el" w:eastAsia="el"/>
        </w:rPr>
      </w:pPr>
      <w:r>
        <w:rPr>
          <w:b/>
          <w:bCs/>
          <w:lang w:val="el" w:eastAsia="el"/>
        </w:rPr>
        <w:t>2.</w:t>
      </w:r>
      <w:r>
        <w:rPr>
          <w:lang w:val="el" w:eastAsia="el"/>
        </w:rPr>
        <w:t xml:space="preserve"> Πέραν των διαπιστευμένων ασφαλιστικών διαμεσολαβητών της παρούσας, στους οποίους το φυσικό πρόσωπο έδωσε συγκατάθεση για τη διαβίβαση των στοιχείων του με χρήση της υπηρεσίας της παρούσας, δεν επιτρέπεται η παραχώρηση ή μεταβίβαση των διατιθέμενων στοιχείων σε οποιαδήποτε άλλη δημόσια αρχή ή τρίτο, πέραν της επιλεγείσας ασφαλιστικής εταιρείας για τη σύναψη ασφαλιστηρίου συμβολαίου από το φυσικό πρόσωπο. Απαγορεύεται αυστηρά η με οποιαδήποτε τρόπο αξιοποίηση αυτών πέραν των ενεργειών που είναι απαραίτητες για την εκπλήρωση της αποστολής της υπηρεσίας της παρούσας.</w:t>
      </w:r>
    </w:p>
    <w:p>
      <w:pPr>
        <w:pStyle w:val="MainText"/>
        <w:spacing w:before="120" w:after="0"/>
        <w:rPr>
          <w:lang w:val="el" w:eastAsia="el"/>
        </w:rPr>
      </w:pPr>
      <w:r>
        <w:rPr>
          <w:b/>
          <w:bCs/>
          <w:lang w:val="el" w:eastAsia="el"/>
        </w:rPr>
        <w:t>3.</w:t>
      </w:r>
      <w:r>
        <w:rPr>
          <w:lang w:val="el" w:eastAsia="el"/>
        </w:rPr>
        <w:t xml:space="preserve"> Σε κάθε περίπτωση η πρόσβαση στα διατιθέμενα στοιχεία θα γίνεται αποκλειστικά από εξουσιοδοτημένους χρήστες των διαπιστευμένων ασφαλιστικών διαμεσολαβητών που συμμετέχουν στην εκτέλεση της ανωτέρω πράξης.</w:t>
      </w:r>
    </w:p>
    <w:p>
      <w:pPr>
        <w:pStyle w:val="MainText"/>
        <w:spacing w:before="120" w:after="0"/>
        <w:rPr>
          <w:lang w:val="el" w:eastAsia="el"/>
        </w:rPr>
      </w:pPr>
      <w:r>
        <w:rPr>
          <w:b/>
          <w:bCs/>
          <w:lang w:val="el" w:eastAsia="el"/>
        </w:rPr>
        <w:t>4.</w:t>
      </w:r>
      <w:r>
        <w:rPr>
          <w:lang w:val="el" w:eastAsia="el"/>
        </w:rPr>
        <w:t xml:space="preserve"> Οποιοσδήποτε μετασχηματισμός ή οποιαδήποτε μεταβολή απαιτηθεί στα διατιθέμενα στοιχεία για την ορθή χρήση τους από την υπηρεσία της παρούσας θα πραγματοποιείται από τον αρμόδιο φορέα που τηρεί το δημόσιο μητρώο από το οποίο αντλούνται.</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ΠΑΡΑΡΤΗΜΑ Ι</w:t>
      </w:r>
    </w:p>
    <w:p>
      <w:pPr>
        <w:spacing w:before="240" w:after="240"/>
        <w:rPr>
          <w:lang w:val="el" w:eastAsia="el"/>
        </w:rPr>
      </w:pPr>
      <w:r>
        <w:rPr>
          <w:lang w:val="el" w:eastAsia="el"/>
        </w:rPr>
        <w:t>Τα επιτρεπόμενα προς άντληση και διάθεση στοιχεία σχετικά με το όχημα και με το φυσικό πρόσωπο - ιδιοκτήτη του είναι τα κάτωθι:</w:t>
      </w:r>
    </w:p>
    <w:p>
      <w:pPr>
        <w:spacing w:before="240" w:after="240"/>
        <w:rPr>
          <w:lang w:val="el" w:eastAsia="el"/>
        </w:rPr>
      </w:pPr>
      <w:r>
        <w:rPr>
          <w:lang w:val="el" w:eastAsia="el"/>
        </w:rPr>
        <w:t>Α. Διαλειτουργικότητα για τα Στοιχεία Αδειών Οδήγησης (ΥΜΕ)</w:t>
      </w:r>
    </w:p>
    <w:p>
      <w:pPr>
        <w:pStyle w:val="MainText"/>
        <w:spacing w:before="120" w:after="0"/>
        <w:rPr>
          <w:lang w:val="el" w:eastAsia="el"/>
        </w:rPr>
      </w:pPr>
      <w:r>
        <w:rPr>
          <w:b/>
          <w:bCs/>
          <w:lang w:val="el" w:eastAsia="el"/>
        </w:rPr>
        <w:t>1.</w:t>
      </w:r>
      <w:r>
        <w:rPr>
          <w:lang w:val="el" w:eastAsia="el"/>
        </w:rPr>
        <w:t xml:space="preserve"> Αριθμός Φορολογικού Μητρώου (Α.Φ.Μ.)</w:t>
      </w:r>
    </w:p>
    <w:p>
      <w:pPr>
        <w:pStyle w:val="MainText"/>
        <w:spacing w:before="120" w:after="0"/>
        <w:rPr>
          <w:lang w:val="el" w:eastAsia="el"/>
        </w:rPr>
      </w:pPr>
      <w:r>
        <w:rPr>
          <w:b/>
          <w:bCs/>
          <w:lang w:val="el" w:eastAsia="el"/>
        </w:rPr>
        <w:t>2.</w:t>
      </w:r>
      <w:r>
        <w:rPr>
          <w:lang w:val="el" w:eastAsia="el"/>
        </w:rPr>
        <w:t xml:space="preserve"> Ονοματεπώνυμο και πατρώνυμο με ελληνικούς και λατινικούς χαρακτήρες</w:t>
      </w:r>
    </w:p>
    <w:p>
      <w:pPr>
        <w:pStyle w:val="MainText"/>
        <w:spacing w:before="120" w:after="0"/>
        <w:rPr>
          <w:lang w:val="el" w:eastAsia="el"/>
        </w:rPr>
      </w:pPr>
      <w:r>
        <w:rPr>
          <w:b/>
          <w:bCs/>
          <w:lang w:val="el" w:eastAsia="el"/>
        </w:rPr>
        <w:t>3.</w:t>
      </w:r>
      <w:r>
        <w:rPr>
          <w:lang w:val="el" w:eastAsia="el"/>
        </w:rPr>
        <w:t xml:space="preserve"> Αριθμός άδειας οδήγησης</w:t>
      </w:r>
    </w:p>
    <w:p>
      <w:pPr>
        <w:pStyle w:val="MainText"/>
        <w:spacing w:before="120" w:after="0"/>
        <w:rPr>
          <w:lang w:val="el" w:eastAsia="el"/>
        </w:rPr>
      </w:pPr>
      <w:r>
        <w:rPr>
          <w:b/>
          <w:bCs/>
          <w:lang w:val="el" w:eastAsia="el"/>
        </w:rPr>
        <w:t>4.</w:t>
      </w:r>
      <w:r>
        <w:rPr>
          <w:lang w:val="el" w:eastAsia="el"/>
        </w:rPr>
        <w:t xml:space="preserve"> Ημερομηνία γέννησης</w:t>
      </w:r>
    </w:p>
    <w:p>
      <w:pPr>
        <w:pStyle w:val="MainText"/>
        <w:spacing w:before="120" w:after="0"/>
        <w:rPr>
          <w:lang w:val="el" w:eastAsia="el"/>
        </w:rPr>
      </w:pPr>
      <w:r>
        <w:rPr>
          <w:b/>
          <w:bCs/>
          <w:lang w:val="el" w:eastAsia="el"/>
        </w:rPr>
        <w:t>5.</w:t>
      </w:r>
      <w:r>
        <w:rPr>
          <w:lang w:val="el" w:eastAsia="el"/>
        </w:rPr>
        <w:t xml:space="preserve"> Ημερομηνία και αρχή έκδοσης της άδειας οδήγησης</w:t>
      </w:r>
    </w:p>
    <w:p>
      <w:pPr>
        <w:pStyle w:val="MainText"/>
        <w:spacing w:before="120" w:after="0"/>
        <w:rPr>
          <w:lang w:val="el" w:eastAsia="el"/>
        </w:rPr>
      </w:pPr>
      <w:r>
        <w:rPr>
          <w:b/>
          <w:bCs/>
          <w:lang w:val="el" w:eastAsia="el"/>
        </w:rPr>
        <w:t>6.</w:t>
      </w:r>
      <w:r>
        <w:rPr>
          <w:lang w:val="el" w:eastAsia="el"/>
        </w:rPr>
        <w:t xml:space="preserve"> Ημερομηνία λήξης ισχύος του εντύπου της άδειας οδήγησης</w:t>
      </w:r>
    </w:p>
    <w:p>
      <w:pPr>
        <w:pStyle w:val="MainText"/>
        <w:spacing w:before="120" w:after="0"/>
        <w:rPr>
          <w:lang w:val="el" w:eastAsia="el"/>
        </w:rPr>
      </w:pPr>
      <w:r>
        <w:rPr>
          <w:b/>
          <w:bCs/>
          <w:lang w:val="el" w:eastAsia="el"/>
        </w:rPr>
        <w:t>7.</w:t>
      </w:r>
      <w:r>
        <w:rPr>
          <w:lang w:val="el" w:eastAsia="el"/>
        </w:rPr>
        <w:t xml:space="preserve"> Κατηγορία άδειας οδήγησης</w:t>
      </w:r>
    </w:p>
    <w:p>
      <w:pPr>
        <w:pStyle w:val="MainText"/>
        <w:spacing w:before="120" w:after="0"/>
        <w:rPr>
          <w:lang w:val="el" w:eastAsia="el"/>
        </w:rPr>
      </w:pPr>
      <w:r>
        <w:rPr>
          <w:b/>
          <w:bCs/>
          <w:lang w:val="el" w:eastAsia="el"/>
        </w:rPr>
        <w:t>8.</w:t>
      </w:r>
      <w:r>
        <w:rPr>
          <w:lang w:val="el" w:eastAsia="el"/>
        </w:rPr>
        <w:t xml:space="preserve"> Ημερομηνία χορήγησης των διαφόρων κατηγοριών άδειας οδήγησης</w:t>
      </w:r>
    </w:p>
    <w:p>
      <w:pPr>
        <w:pStyle w:val="MainText"/>
        <w:spacing w:before="120" w:after="0"/>
        <w:rPr>
          <w:lang w:val="el" w:eastAsia="el"/>
        </w:rPr>
      </w:pPr>
      <w:r>
        <w:rPr>
          <w:b/>
          <w:bCs/>
          <w:lang w:val="el" w:eastAsia="el"/>
        </w:rPr>
        <w:t>9.</w:t>
      </w:r>
      <w:r>
        <w:rPr>
          <w:lang w:val="el" w:eastAsia="el"/>
        </w:rPr>
        <w:t xml:space="preserve"> Ημερομηνία λήξεως ισχύος της κάθε κατηγορίας άδειας οδήγησης.</w:t>
      </w:r>
    </w:p>
    <w:p>
      <w:pPr>
        <w:spacing w:before="240" w:after="240"/>
        <w:rPr>
          <w:lang w:val="el" w:eastAsia="el"/>
        </w:rPr>
      </w:pPr>
      <w:r>
        <w:rPr>
          <w:lang w:val="el" w:eastAsia="el"/>
        </w:rPr>
        <w:t>Β. Διαλειτουργικότητα για τα Στοιχεία Αδειών Κυκλοφορίας Οχημάτων (ΥΜΕ)</w:t>
      </w:r>
    </w:p>
    <w:p>
      <w:pPr>
        <w:pStyle w:val="MainText"/>
        <w:spacing w:before="120" w:after="0"/>
        <w:rPr>
          <w:lang w:val="el" w:eastAsia="el"/>
        </w:rPr>
      </w:pPr>
      <w:r>
        <w:rPr>
          <w:b/>
          <w:bCs/>
          <w:lang w:val="el" w:eastAsia="el"/>
        </w:rPr>
        <w:t>1.</w:t>
      </w:r>
      <w:r>
        <w:rPr>
          <w:lang w:val="el" w:eastAsia="el"/>
        </w:rPr>
        <w:t xml:space="preserve"> Αριθμός πινακίδας κυκλοφορίας</w:t>
      </w:r>
    </w:p>
    <w:p>
      <w:pPr>
        <w:pStyle w:val="MainText"/>
        <w:spacing w:before="120" w:after="0"/>
        <w:rPr>
          <w:lang w:val="el" w:eastAsia="el"/>
        </w:rPr>
      </w:pPr>
      <w:r>
        <w:rPr>
          <w:b/>
          <w:bCs/>
          <w:lang w:val="el" w:eastAsia="el"/>
        </w:rPr>
        <w:t>2.</w:t>
      </w:r>
      <w:r>
        <w:rPr>
          <w:lang w:val="el" w:eastAsia="el"/>
        </w:rPr>
        <w:t xml:space="preserve"> Ιδιοκτησία και ποσοστό ιδιοκτησίας</w:t>
      </w:r>
    </w:p>
    <w:p>
      <w:pPr>
        <w:pStyle w:val="MainText"/>
        <w:spacing w:before="120" w:after="0"/>
        <w:rPr>
          <w:lang w:val="el" w:eastAsia="el"/>
        </w:rPr>
      </w:pPr>
      <w:r>
        <w:rPr>
          <w:b/>
          <w:bCs/>
          <w:lang w:val="el" w:eastAsia="el"/>
        </w:rPr>
        <w:t>3.</w:t>
      </w:r>
      <w:r>
        <w:rPr>
          <w:lang w:val="el" w:eastAsia="el"/>
        </w:rPr>
        <w:t xml:space="preserve"> (Όνομα - επώνυμο - πατρώνυμο - ποσοστό ιδιοκτησίας) κάθε κατόχου</w:t>
      </w:r>
    </w:p>
    <w:p>
      <w:pPr>
        <w:pStyle w:val="MainText"/>
        <w:spacing w:before="120" w:after="0"/>
        <w:rPr>
          <w:lang w:val="el" w:eastAsia="el"/>
        </w:rPr>
      </w:pPr>
      <w:r>
        <w:rPr>
          <w:b/>
          <w:bCs/>
          <w:lang w:val="el" w:eastAsia="el"/>
        </w:rPr>
        <w:t>4.</w:t>
      </w:r>
      <w:r>
        <w:rPr>
          <w:lang w:val="el" w:eastAsia="el"/>
        </w:rPr>
        <w:t xml:space="preserve"> Πλήρης Διεύθυνση/Ταχυδρομικός Κώδικας κάθε κατόχου</w:t>
      </w:r>
    </w:p>
    <w:p>
      <w:pPr>
        <w:pStyle w:val="MainText"/>
        <w:spacing w:before="120" w:after="0"/>
        <w:rPr>
          <w:lang w:val="el" w:eastAsia="el"/>
        </w:rPr>
      </w:pPr>
      <w:r>
        <w:rPr>
          <w:b/>
          <w:bCs/>
          <w:lang w:val="el" w:eastAsia="el"/>
        </w:rPr>
        <w:t>5.</w:t>
      </w:r>
      <w:r>
        <w:rPr>
          <w:lang w:val="el" w:eastAsia="el"/>
        </w:rPr>
        <w:t xml:space="preserve"> Αριθμός πλαισίου</w:t>
      </w:r>
    </w:p>
    <w:p>
      <w:pPr>
        <w:pStyle w:val="MainText"/>
        <w:spacing w:before="120" w:after="0"/>
        <w:rPr>
          <w:lang w:val="el" w:eastAsia="el"/>
        </w:rPr>
      </w:pPr>
      <w:r>
        <w:rPr>
          <w:b/>
          <w:bCs/>
          <w:lang w:val="el" w:eastAsia="el"/>
        </w:rPr>
        <w:t>6.</w:t>
      </w:r>
      <w:r>
        <w:rPr>
          <w:lang w:val="el" w:eastAsia="el"/>
        </w:rPr>
        <w:t xml:space="preserve"> Τύπος οχήματος (π.χ. επιβατικό)</w:t>
      </w:r>
    </w:p>
    <w:p>
      <w:pPr>
        <w:pStyle w:val="MainText"/>
        <w:spacing w:before="120" w:after="0"/>
        <w:rPr>
          <w:lang w:val="el" w:eastAsia="el"/>
        </w:rPr>
      </w:pPr>
      <w:r>
        <w:rPr>
          <w:b/>
          <w:bCs/>
          <w:lang w:val="el" w:eastAsia="el"/>
        </w:rPr>
        <w:t>7.</w:t>
      </w:r>
      <w:r>
        <w:rPr>
          <w:lang w:val="el" w:eastAsia="el"/>
        </w:rPr>
        <w:t xml:space="preserve"> Χρήση οχήματος (π.χ. ιδιωτική)</w:t>
      </w:r>
    </w:p>
    <w:p>
      <w:pPr>
        <w:pStyle w:val="MainText"/>
        <w:spacing w:before="120" w:after="0"/>
        <w:rPr>
          <w:lang w:val="el" w:eastAsia="el"/>
        </w:rPr>
      </w:pPr>
      <w:r>
        <w:rPr>
          <w:b/>
          <w:bCs/>
          <w:lang w:val="el" w:eastAsia="el"/>
        </w:rPr>
        <w:t>8.</w:t>
      </w:r>
      <w:r>
        <w:rPr>
          <w:lang w:val="el" w:eastAsia="el"/>
        </w:rPr>
        <w:t xml:space="preserve"> Κατασκευαστής</w:t>
      </w:r>
    </w:p>
    <w:p>
      <w:pPr>
        <w:pStyle w:val="MainText"/>
        <w:spacing w:before="120" w:after="0"/>
        <w:rPr>
          <w:lang w:val="el" w:eastAsia="el"/>
        </w:rPr>
      </w:pPr>
      <w:r>
        <w:rPr>
          <w:b/>
          <w:bCs/>
          <w:lang w:val="el" w:eastAsia="el"/>
        </w:rPr>
        <w:t>9.</w:t>
      </w:r>
      <w:r>
        <w:rPr>
          <w:lang w:val="el" w:eastAsia="el"/>
        </w:rPr>
        <w:t xml:space="preserve"> Εμπορική Ονομασία</w:t>
      </w:r>
    </w:p>
    <w:p>
      <w:pPr>
        <w:pStyle w:val="MainText"/>
        <w:spacing w:before="120" w:after="0"/>
        <w:rPr>
          <w:lang w:val="el" w:eastAsia="el"/>
        </w:rPr>
      </w:pPr>
      <w:r>
        <w:rPr>
          <w:b/>
          <w:bCs/>
          <w:lang w:val="el" w:eastAsia="el"/>
        </w:rPr>
        <w:t>10.</w:t>
      </w:r>
      <w:r>
        <w:rPr>
          <w:lang w:val="el" w:eastAsia="el"/>
        </w:rPr>
        <w:t xml:space="preserve"> Χρώμα</w:t>
      </w:r>
    </w:p>
    <w:p>
      <w:pPr>
        <w:pStyle w:val="MainText"/>
        <w:spacing w:before="120" w:after="0"/>
        <w:rPr>
          <w:lang w:val="el" w:eastAsia="el"/>
        </w:rPr>
      </w:pPr>
      <w:r>
        <w:rPr>
          <w:b/>
          <w:bCs/>
          <w:lang w:val="el" w:eastAsia="el"/>
        </w:rPr>
        <w:t>11.</w:t>
      </w:r>
      <w:r>
        <w:rPr>
          <w:lang w:val="el" w:eastAsia="el"/>
        </w:rPr>
        <w:t xml:space="preserve"> Κυβισμός</w:t>
      </w:r>
    </w:p>
    <w:p>
      <w:pPr>
        <w:pStyle w:val="MainText"/>
        <w:spacing w:before="120" w:after="0"/>
        <w:rPr>
          <w:lang w:val="el" w:eastAsia="el"/>
        </w:rPr>
      </w:pPr>
      <w:r>
        <w:rPr>
          <w:b/>
          <w:bCs/>
          <w:lang w:val="el" w:eastAsia="el"/>
        </w:rPr>
        <w:t>12.</w:t>
      </w:r>
      <w:r>
        <w:rPr>
          <w:lang w:val="el" w:eastAsia="el"/>
        </w:rPr>
        <w:t xml:space="preserve"> Φορολογήσιμη Ισχύς</w:t>
      </w:r>
    </w:p>
    <w:p>
      <w:pPr>
        <w:pStyle w:val="MainText"/>
        <w:spacing w:before="120" w:after="0"/>
        <w:rPr>
          <w:lang w:val="el" w:eastAsia="el"/>
        </w:rPr>
      </w:pPr>
      <w:r>
        <w:rPr>
          <w:b/>
          <w:bCs/>
          <w:lang w:val="el" w:eastAsia="el"/>
        </w:rPr>
        <w:t>13.</w:t>
      </w:r>
      <w:r>
        <w:rPr>
          <w:lang w:val="el" w:eastAsia="el"/>
        </w:rPr>
        <w:t xml:space="preserve"> Αριθμός Επιβατών</w:t>
      </w:r>
    </w:p>
    <w:p>
      <w:pPr>
        <w:pStyle w:val="MainText"/>
        <w:spacing w:before="120" w:after="0"/>
        <w:rPr>
          <w:lang w:val="el" w:eastAsia="el"/>
        </w:rPr>
      </w:pPr>
      <w:r>
        <w:rPr>
          <w:b/>
          <w:bCs/>
          <w:lang w:val="el" w:eastAsia="el"/>
        </w:rPr>
        <w:t>14.</w:t>
      </w:r>
      <w:r>
        <w:rPr>
          <w:lang w:val="el" w:eastAsia="el"/>
        </w:rPr>
        <w:t xml:space="preserve"> Ημερομηνία Χορήγησης Πρώτης Άδειας Διεθνώς</w:t>
      </w:r>
    </w:p>
    <w:p>
      <w:pPr>
        <w:pStyle w:val="MainText"/>
        <w:spacing w:before="120" w:after="0"/>
        <w:rPr>
          <w:lang w:val="el" w:eastAsia="el"/>
        </w:rPr>
      </w:pPr>
      <w:r>
        <w:rPr>
          <w:b/>
          <w:bCs/>
          <w:lang w:val="el" w:eastAsia="el"/>
        </w:rPr>
        <w:t>15.</w:t>
      </w:r>
      <w:r>
        <w:rPr>
          <w:lang w:val="el" w:eastAsia="el"/>
        </w:rPr>
        <w:t xml:space="preserve"> Ημερομηνία Χορήγησης Πρώτης Άδειας στην Ελλάδα</w:t>
      </w:r>
    </w:p>
    <w:p>
      <w:pPr>
        <w:pStyle w:val="MainText"/>
        <w:spacing w:before="120" w:after="0"/>
        <w:rPr>
          <w:lang w:val="el" w:eastAsia="el"/>
        </w:rPr>
      </w:pPr>
      <w:r>
        <w:rPr>
          <w:b/>
          <w:bCs/>
          <w:lang w:val="el" w:eastAsia="el"/>
        </w:rPr>
        <w:t>16.</w:t>
      </w:r>
      <w:r>
        <w:rPr>
          <w:lang w:val="el" w:eastAsia="el"/>
        </w:rPr>
        <w:t xml:space="preserve"> Ημερομηνία Τελευταίας Μεταβολής.</w:t>
      </w:r>
    </w:p>
    <w:p>
      <w:pPr>
        <w:spacing w:before="240" w:after="240"/>
        <w:rPr>
          <w:lang w:val="el" w:eastAsia="el"/>
        </w:rPr>
      </w:pPr>
      <w:r>
        <w:rPr>
          <w:lang w:val="el" w:eastAsia="el"/>
        </w:rPr>
        <w:t>Γ. Διαλειτουργικότητα για τα Στοιχεία Οχήματος (ΥΜΕ)</w:t>
      </w:r>
    </w:p>
    <w:p>
      <w:pPr>
        <w:spacing w:before="240" w:after="240"/>
        <w:rPr>
          <w:lang w:val="el" w:eastAsia="el"/>
        </w:rPr>
      </w:pPr>
      <w:r>
        <w:rPr>
          <w:lang w:val="el" w:eastAsia="el"/>
        </w:rPr>
        <w:t>Είδος καυσίμου (π.χ. βενζίνη, πετρέλαιο, ηλεκτρική ενέργεια).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Μαΐου 2025</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43"/>
        <w:gridCol w:w="53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Εθνικής Οικονομίας και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ΚΩΤΣΗΡΑΣ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ΚΥΡΑΝΑΚΗΣ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ΠΑΝΑΓΙΩΤΗΣ</w:t>
            </w:r>
          </w:p>
          <w:p>
            <w:pPr>
              <w:spacing w:before="240"/>
              <w:rPr>
                <w:b w:val="0"/>
                <w:bCs w:val="0"/>
                <w:i w:val="0"/>
                <w:iCs w:val="0"/>
                <w:smallCaps w:val="0"/>
                <w:color w:val="000000"/>
                <w:lang w:val="el" w:eastAsia="el"/>
              </w:rPr>
            </w:pPr>
            <w:r>
              <w:rPr>
                <w:b/>
                <w:bCs/>
                <w:i w:val="0"/>
                <w:iCs w:val="0"/>
                <w:smallCaps w:val="0"/>
                <w:color w:val="000000"/>
                <w:lang w:val="el" w:eastAsia="el"/>
              </w:rPr>
              <w:t>ΘΕΟΔΩΡΙΚΑΚΟΣ</w:t>
            </w:r>
          </w:p>
        </w:tc>
      </w:tr>
    </w:tbl>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