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ΨΩΕΖ46ΜΠ3Ζ-ΔΑΩ</w:t>
      </w:r>
    </w:p>
    <w:p>
      <w:pPr>
        <w:spacing w:before="240" w:after="240"/>
        <w:rPr>
          <w:lang w:val="el" w:eastAsia="el"/>
        </w:rPr>
      </w:pPr>
      <w:r>
        <w:rPr>
          <w:b/>
          <w:bCs/>
          <w:lang w:val="el" w:eastAsia="el"/>
        </w:rPr>
        <w:t>Αριθ. ΦΕΚ: Β’ 2618 /27.05.2025</w:t>
      </w:r>
    </w:p>
    <w:p>
      <w:pPr>
        <w:spacing w:before="240" w:after="240"/>
        <w:rPr>
          <w:lang w:val="el" w:eastAsia="el"/>
        </w:rPr>
      </w:pPr>
      <w:r>
        <w:rPr>
          <w:b/>
          <w:bCs/>
          <w:lang w:val="el" w:eastAsia="el"/>
        </w:rPr>
        <w:t>Αθήνα, 21 Μαΐου 2025</w:t>
      </w:r>
    </w:p>
    <w:p>
      <w:pPr>
        <w:spacing w:before="240" w:after="240"/>
        <w:rPr>
          <w:lang w:val="el" w:eastAsia="el"/>
        </w:rPr>
      </w:pPr>
      <w:r>
        <w:rPr>
          <w:b/>
          <w:bCs/>
          <w:lang w:val="el" w:eastAsia="el"/>
        </w:rPr>
        <w:t>Α.1070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 2131410103, 2131410119</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1010/2025 (Β΄381) απόφασης του Υφυπουργού Εθνικής Οικονομίας και Οικονομικών περί παράτασης καταβολής βεβαιωμένων οφειλών φυσικών και νομικών προσώπων»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Κώδικα Φορολογικής Διαδικασίας (ν. 5104/2024,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u w:val="single"/>
          <w:lang w:val="el" w:eastAsia="el"/>
        </w:rPr>
        <w:t xml:space="preserve">8.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9. </w:t>
      </w:r>
      <w:r>
        <w:rPr>
          <w:b/>
          <w:bCs/>
          <w:u w:val="single"/>
          <w:lang w:val="el" w:eastAsia="el"/>
        </w:rPr>
        <w:t>Την υπό στοιχεία 47542/ΕΞ 2025/19.03.2025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11. </w:t>
      </w:r>
      <w:r>
        <w:rPr>
          <w:b/>
          <w:bCs/>
          <w:u w:val="single"/>
          <w:lang w:val="el" w:eastAsia="el"/>
        </w:rPr>
        <w:t>Την υπό στοιχεία Α. 5663/02.12.2024 (ΑΔΑ: 9ΥΛΝ46ΝΠΙΘ-2ΩΔ) απόφαση του Γενικού Γραμματέα Πολιτικής Προστασίας για την κήρυξη σε κατάσταση Έκτακτης Ανάγκης Πολιτικής Προστασίας του Δήμου Ρόδου της Περιφερειακής Ενότητας Ρόδου της Περιφέρειας Νοτίου Αιγαίου και την υπό στοιχεία Α 6128/30.12.2024 (ΑΔΑ: 6ΦΥ046ΝΠΙΘ-1NK) όμοια απόφαση για την παράταση της εν λόγω κήρυξης.</w:t>
      </w:r>
    </w:p>
    <w:p>
      <w:pPr>
        <w:spacing w:before="240" w:after="240"/>
        <w:rPr>
          <w:lang w:val="el" w:eastAsia="el"/>
        </w:rPr>
      </w:pPr>
      <w:r>
        <w:rPr>
          <w:u w:val="single"/>
          <w:lang w:val="el" w:eastAsia="el"/>
        </w:rPr>
        <w:t xml:space="preserve">12. </w:t>
      </w:r>
      <w:r>
        <w:rPr>
          <w:b/>
          <w:bCs/>
          <w:u w:val="single"/>
          <w:lang w:val="el" w:eastAsia="el"/>
        </w:rPr>
        <w:t>Την από 6.12.2024 Εισήγηση της Κυβερνητικής Επιτροπής Κρατικής Αρωγής (Κ.Ε.Κ.Α.) του άρθρου 13 του ν. 4797/2021 (Α΄66), η οποία συστάθηκε με την υπ΄αρ. 3/29.3.2021 (Α΄ 56) Πράξη Υπουργικού Συμβουλίου.</w:t>
      </w:r>
    </w:p>
    <w:p>
      <w:pPr>
        <w:spacing w:before="240" w:after="240"/>
        <w:rPr>
          <w:lang w:val="el" w:eastAsia="el"/>
        </w:rPr>
      </w:pPr>
      <w:r>
        <w:rPr>
          <w:u w:val="single"/>
          <w:lang w:val="el" w:eastAsia="el"/>
        </w:rPr>
        <w:t xml:space="preserve">13. </w:t>
      </w:r>
      <w:r>
        <w:rPr>
          <w:b/>
          <w:bCs/>
          <w:u w:val="single"/>
          <w:lang w:val="el" w:eastAsia="el"/>
        </w:rPr>
        <w:t>Η υπ’ αρ. 30486/1015/04.03.2025 βεβαίωση της Περιφέρειας Νοτίου Αιγαίου με συνημμένο σε αυτή επικαιροποιημένο πίνακα που περιλαμβάνει διακόσιες σαράντα επτά (247) επιχειρήσεις που επλήγησαν από τις πλημμύρες της 30ής Νοεμβρίου έως 2ας Δεκεμβρίου 2024 σε περιοχές του Δήμου Ρόδου της Περιφερειακής Ενότητας Ρόδου της Περιφέρειας Νότιου Αιγαίου.</w:t>
      </w:r>
    </w:p>
    <w:p>
      <w:pPr>
        <w:spacing w:before="240" w:after="240"/>
        <w:rPr>
          <w:lang w:val="el" w:eastAsia="el"/>
        </w:rPr>
      </w:pPr>
      <w:r>
        <w:rPr>
          <w:u w:val="single"/>
          <w:lang w:val="el" w:eastAsia="el"/>
        </w:rPr>
        <w:t xml:space="preserve">14. </w:t>
      </w:r>
      <w:r>
        <w:rPr>
          <w:b/>
          <w:bCs/>
          <w:u w:val="single"/>
          <w:lang w:val="el" w:eastAsia="el"/>
        </w:rPr>
        <w:t>Την υπό στοιχεία Α. 1010/2025 (Β΄381) απόφαση Υφυπουργού Εθνικής Οικονομίας και Οικονομικών και την ανάγκη τροποποίησης αυτής λόγω της παροχής νέων στοιχείων σχετικά με τους πληγέντες.</w:t>
      </w:r>
    </w:p>
    <w:p>
      <w:pPr>
        <w:spacing w:before="240" w:after="240"/>
        <w:rPr>
          <w:lang w:val="el" w:eastAsia="el"/>
        </w:rPr>
      </w:pPr>
      <w:r>
        <w:rPr>
          <w:u w:val="single"/>
          <w:lang w:val="el" w:eastAsia="el"/>
        </w:rPr>
        <w:t xml:space="preserve">15.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u w:val="single"/>
          <w:lang w:val="el" w:eastAsia="el"/>
        </w:rPr>
        <w:t xml:space="preserve">16.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spacing w:before="240" w:after="240"/>
        <w:rPr>
          <w:lang w:val="el" w:eastAsia="el"/>
        </w:rPr>
      </w:pPr>
      <w:r>
        <w:rPr>
          <w:b/>
          <w:bCs/>
          <w:u w:val="single"/>
          <w:lang w:val="el" w:eastAsia="el"/>
        </w:rPr>
        <w:t>Η υπό στοιχεία Α. 1010/2025 (Β΄381) απόφαση Υφυπουργού Εθνικής Οικονομίας και Οικονομικών «Παράταση καταβολής βεβαιωμένων οφειλών φυσικών και νομικών προσώπων που επλήγησαν από τα έντονα καιρικά φαινόμενα (πλημμύρες) που εκδηλώθηκαν στον Δήμο Ρόδου της Περιφερειακής Ενότητας Ρόδου της Περιφέρειας Νοτίου Αιγαίου από 30.11.2024 έως 02.12.2024 (κακοκαιρία “Bora”)» τροποποιείται ως εξής:</w:t>
      </w:r>
    </w:p>
    <w:p>
      <w:pPr>
        <w:spacing w:before="240" w:after="240"/>
        <w:rPr>
          <w:lang w:val="el" w:eastAsia="el"/>
        </w:rPr>
      </w:pPr>
      <w:r>
        <w:rPr>
          <w:b/>
          <w:bCs/>
          <w:u w:val="single"/>
          <w:lang w:val="el" w:eastAsia="el"/>
        </w:rPr>
        <w:t>Η περ. β της παρ. 1 του άρθρου Μόνου αντικαθίσταται ως εξής:</w:t>
      </w:r>
    </w:p>
    <w:p>
      <w:pPr>
        <w:spacing w:before="240" w:after="240"/>
        <w:rPr>
          <w:lang w:val="el" w:eastAsia="el"/>
        </w:rPr>
      </w:pPr>
      <w:r>
        <w:rPr>
          <w:b/>
          <w:bCs/>
          <w:u w:val="single"/>
          <w:lang w:val="el" w:eastAsia="el"/>
        </w:rPr>
        <w:t>«β. των επιχειρήσεων που πιστοποιούνται ως πληγείσες με την υπ’ αρ. 30486/1015/04.03.2025 βεβαίωση της Περιφέρειας Νοτίου Αιγαίου και εντάσσονται στο πλαίσιο κρατικής αρωγής προς πληττόμενες επιχειρήσεις σύμφωνα με τον επικαιροποιημένο (τελικό) πίνακα του υπ’ αρ. 30577/1016/04.03.2025 εγγράφου της Διεύθυνσης Πολιτικής Προστασίας και Κλιματικής Κρίσης της Περιφέρειας Νοτίου Αιγαίου,»</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