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102893 ΕΞ 202</w:t>
      </w:r>
      <w:r>
        <w:rPr>
          <w:lang w:val="el" w:eastAsia="el"/>
        </w:rPr>
        <w:t xml:space="preserve">5 </w:t>
      </w:r>
    </w:p>
    <w:p>
      <w:pPr>
        <w:spacing w:before="240" w:after="240"/>
        <w:rPr>
          <w:lang w:val="el" w:eastAsia="el"/>
        </w:rPr>
      </w:pPr>
      <w:r>
        <w:rPr>
          <w:b/>
          <w:bCs/>
          <w:lang w:val="el" w:eastAsia="el"/>
        </w:rPr>
        <w:t>Τροποποίηση της υπό στοιχεία 183796 ΕΞ 2023/ 13.12.2023 απόφασης του Υπουργού Εθνικής Οικονομίας και Οικονομικών «Σύσταση, συγκρότηση και ορισμός μελών Διαρκούς Επιτροπής για την αρωγή της φορολογικής πολιτικής του Υπουργείου Εθνικής Οικονομίας και Οικονομικών» (Β’ 7207).</w:t>
      </w:r>
    </w:p>
    <w:p>
      <w:pPr>
        <w:spacing w:before="240" w:after="240"/>
        <w:rPr>
          <w:lang w:val="el" w:eastAsia="el"/>
        </w:rPr>
      </w:pPr>
      <w:r>
        <w:rPr>
          <w:b/>
          <w:bCs/>
          <w:lang w:val="el" w:eastAsia="el"/>
        </w:rPr>
        <w:t>Ο ΥΠΟΥΡΓΟΣ 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(Α’ 178), όπως αποσαφηνίστηκε με τις διατάξεις του άρθρου 13 του ν. 2346/1995 (Α’ 220),</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ια)</w:t>
      </w:r>
      <w:r>
        <w:rPr>
          <w:lang w:val="en" w:eastAsia="en"/>
        </w:rPr>
        <w:tab/>
      </w:r>
      <w:r>
        <w:rPr>
          <w:lang w:val="el" w:eastAsia="el"/>
        </w:rPr>
        <w:t>του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2. α) Την υπό στοιχεία 101804 ΕΞ 2024/15.07.2024 απόφαση του Υπουργού Εθνικής Οικονομίας και Οικονομικών «Διορισμός του Εμμανουήλ Αντωνόπουλου του Αλεξάνδρου σε θέση Υπηρεσιακού Γραμματέα του Υπουργείου Εθνικής Οικονομίας και Οικονομικών» (Υ.Ο.Δ.Δ. 723).</w:t>
      </w:r>
    </w:p>
    <w:p>
      <w:pPr>
        <w:pStyle w:val="StructureList1"/>
        <w:spacing w:before="120" w:after="0"/>
        <w:rPr>
          <w:lang w:val="el" w:eastAsia="el"/>
        </w:rPr>
      </w:pPr>
      <w:r>
        <w:rPr>
          <w:lang w:val="el" w:eastAsia="el"/>
        </w:rPr>
        <w:t>β)</w:t>
      </w:r>
      <w:r>
        <w:rPr>
          <w:lang w:val="en" w:eastAsia="en"/>
        </w:rPr>
        <w:tab/>
      </w:r>
      <w:r>
        <w:rPr>
          <w:lang w:val="el" w:eastAsia="el"/>
        </w:rPr>
        <w:t>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spacing w:before="240" w:after="240"/>
        <w:rPr>
          <w:lang w:val="el" w:eastAsia="el"/>
        </w:rPr>
      </w:pPr>
      <w:r>
        <w:rPr>
          <w:lang w:val="el" w:eastAsia="el"/>
        </w:rPr>
        <w:t>3. α) Το από 30.05.2025 μήνυμα ηλεκτρονικού ταχυδρομείου εκ του Ιδιαίτερου Γραφείου του Υφυπουργού Εθνικής Οικονομίας και Οικονομικών Γεωργίου Κώτσηρα.</w:t>
      </w:r>
    </w:p>
    <w:p>
      <w:pPr>
        <w:pStyle w:val="StructureList1"/>
        <w:spacing w:before="120" w:after="0"/>
        <w:rPr>
          <w:lang w:val="el" w:eastAsia="el"/>
        </w:rPr>
      </w:pPr>
      <w:r>
        <w:rPr>
          <w:lang w:val="el" w:eastAsia="el"/>
        </w:rPr>
        <w:t>β)</w:t>
      </w:r>
      <w:r>
        <w:rPr>
          <w:lang w:val="en" w:eastAsia="en"/>
        </w:rPr>
        <w:tab/>
      </w:r>
      <w:r>
        <w:rPr>
          <w:lang w:val="el" w:eastAsia="el"/>
        </w:rPr>
        <w:t>Την υπ’ αρ. 0365/14.05.2025 επιστολή του Συλλόγου Επιχειρήσεων και Βιομηχανιών (Σ.Ε.Β.).</w:t>
      </w:r>
    </w:p>
    <w:p>
      <w:pPr>
        <w:spacing w:before="240" w:after="240"/>
        <w:rPr>
          <w:lang w:val="el" w:eastAsia="el"/>
        </w:rPr>
      </w:pPr>
      <w:r>
        <w:rPr>
          <w:lang w:val="el" w:eastAsia="el"/>
        </w:rPr>
        <w:t>4. Την υπό στοιχεία 183796 ΕΞ 2023/13.12.2023 απόφαση του Υπουργού Εθνικής Οικονομίας και Οικονομικών «Σύσταση, συγκρότηση και ορισμός μελών Διαρκούς Επιτροπής για την αρωγή της φορολογικής πολιτικής του Υπουργείου Εθνικής Οικονομίας και Οικονομικών» (Β’ 7207, ΑΔΑ: ΨΟΜΦΗ-Ι8Ρ).</w:t>
      </w:r>
    </w:p>
    <w:p>
      <w:pPr>
        <w:spacing w:before="240" w:after="240"/>
        <w:rPr>
          <w:lang w:val="el" w:eastAsia="el"/>
        </w:rPr>
      </w:pPr>
      <w:r>
        <w:rPr>
          <w:lang w:val="el" w:eastAsia="el"/>
        </w:rPr>
        <w:t>5. Την υπό στοιχεία 102624 ΕΞ 2025/12.06.2025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6. Την ανάγκη λειτουργίας στο Υπουργείο Εθνικής Οικονομίας και Οικονομικών Διαρκούς Επιτροπής - Παρατηρητηρίου Φορέων, η οποία, μέσω της συμμετοχής σε αυτή εκπροσώπων των κοινωνικών φορέων, συνδράμει στην επίλυση ζητημάτων που άπτονται της φορολογικής πολιτικής.</w:t>
      </w:r>
    </w:p>
    <w:p>
      <w:pPr>
        <w:spacing w:before="240" w:after="240"/>
        <w:rPr>
          <w:lang w:val="el" w:eastAsia="el"/>
        </w:rPr>
      </w:pPr>
      <w:r>
        <w:rPr>
          <w:lang w:val="el" w:eastAsia="el"/>
        </w:rPr>
        <w:t>7. Το γεγονός ότι:</w:t>
      </w:r>
    </w:p>
    <w:p>
      <w:pPr>
        <w:pStyle w:val="StructureList1"/>
        <w:spacing w:before="120" w:after="0"/>
        <w:rPr>
          <w:lang w:val="el" w:eastAsia="el"/>
        </w:rPr>
      </w:pPr>
      <w:r>
        <w:rPr>
          <w:lang w:val="el" w:eastAsia="el"/>
        </w:rPr>
        <w:t>α)</w:t>
      </w:r>
      <w:r>
        <w:rPr>
          <w:lang w:val="en" w:eastAsia="en"/>
        </w:rPr>
        <w:tab/>
      </w:r>
      <w:r>
        <w:rPr>
          <w:lang w:val="el" w:eastAsia="el"/>
        </w:rPr>
        <w:t>Από τις διατάξεις της απόφασης αυτής δεν προκαλείται δαπάνη σε βάρος του κρατικού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παρούσας δεν αφορούν σε διοικητική διαδικασία για την οποία υπάρχει υποχρέωση καταχώρισης στο ΕΜΔΔ-ΜΙΤΟΣ, αποφασίζουμε:</w:t>
      </w:r>
    </w:p>
    <w:p>
      <w:pPr>
        <w:spacing w:before="240" w:after="240"/>
        <w:rPr>
          <w:lang w:val="el" w:eastAsia="el"/>
        </w:rPr>
      </w:pPr>
      <w:r>
        <w:rPr>
          <w:lang w:val="el" w:eastAsia="el"/>
        </w:rPr>
        <w:t>Ι. Τροποποιούμε την υπό στοιχεία 183796 ΕΞ 2023/ 13.12.2023 απόφαση του Υπουργού Οικονομικών (Β’ 7207, ΑΔΑ: ΨΟΜΦΗ-Ι8Ρ) και αντικαθιστούμε στην παρ. Β του διατακτικού της το υπ’ αρ. 6 αναπληρωματικό μέλος, ως εξής:</w:t>
      </w:r>
    </w:p>
    <w:p>
      <w:pPr>
        <w:spacing w:before="240" w:after="240"/>
        <w:rPr>
          <w:lang w:val="el" w:eastAsia="el"/>
        </w:rPr>
      </w:pPr>
      <w:r>
        <w:rPr>
          <w:lang w:val="el" w:eastAsia="el"/>
        </w:rPr>
        <w:t>«6. Κωνσταντίνο Σφακάκη του Εμμανουήλ, Σύμβουλο Διοίκησης του Συλλόγου Επιχειρήσεων και Βιομηχανιών (Σ.Ε.Β.) επί Φορολογικών Θεμάτων, με αναπληρώτριά του την Αθηνά Βουνάτσου του Μιχαήλ, Διευθύντρια Τομέα Φορολογίας Επενδύσεων και Λειτουργίας Αγοράς του Σ.Ε.Β.»</w:t>
      </w:r>
    </w:p>
    <w:p>
      <w:pPr>
        <w:spacing w:before="240" w:after="240"/>
        <w:rPr>
          <w:lang w:val="el" w:eastAsia="el"/>
        </w:rPr>
      </w:pPr>
      <w:r>
        <w:rPr>
          <w:lang w:val="el" w:eastAsia="el"/>
        </w:rPr>
        <w:t>ΙΙ. Ως εκ τούτου, η παρ. Β του διατακτικού της τροποποιούμενης απόφασης διαμορφώνεται ως εξής:</w:t>
      </w:r>
    </w:p>
    <w:p>
      <w:pPr>
        <w:spacing w:before="240" w:after="240"/>
        <w:rPr>
          <w:lang w:val="el" w:eastAsia="el"/>
        </w:rPr>
      </w:pPr>
      <w:r>
        <w:rPr>
          <w:lang w:val="el" w:eastAsia="el"/>
        </w:rPr>
        <w:t>«Β. Συγκροτούμε την ανωτέρω Επιτροπή και ορίζουμε τα μέλη της ως εξής:</w:t>
      </w:r>
    </w:p>
    <w:p>
      <w:pPr>
        <w:spacing w:before="240" w:after="240"/>
        <w:rPr>
          <w:lang w:val="el" w:eastAsia="el"/>
        </w:rPr>
      </w:pPr>
      <w:r>
        <w:rPr>
          <w:lang w:val="el" w:eastAsia="el"/>
        </w:rPr>
        <w:t>1. Γεώργιο Χριστόπουλο του Δημητρίου, φοροτεχνικόοικονομολόγο, ως Πρόεδρο, με αναπληρωτή του τον Ανδρέα Τσουρουφλή του Ιωάννου, Αναπληρωτή Καθηγητή φορολογικού δικαίου της Νομικής Σχολής του Ε.Κ.Π.Α.</w:t>
      </w:r>
    </w:p>
    <w:p>
      <w:pPr>
        <w:spacing w:before="240" w:after="240"/>
        <w:rPr>
          <w:lang w:val="el" w:eastAsia="el"/>
        </w:rPr>
      </w:pPr>
      <w:r>
        <w:rPr>
          <w:lang w:val="el" w:eastAsia="el"/>
        </w:rPr>
        <w:t>2. Αντώνιο Μουζάκη του Ιωάννη, φοροτεχνικό-οικονομολόγο, με αναπληρωτή του τον Δημήτριο Αλεξόπουλο του Αριστείδη, δικηγόρο.</w:t>
      </w:r>
    </w:p>
    <w:p>
      <w:pPr>
        <w:spacing w:before="240" w:after="240"/>
        <w:rPr>
          <w:lang w:val="el" w:eastAsia="el"/>
        </w:rPr>
      </w:pPr>
      <w:r>
        <w:rPr>
          <w:lang w:val="el" w:eastAsia="el"/>
        </w:rPr>
        <w:t>3. Ευάγγελο Αμπελιώτη του Δημητρίου, φοροτεχνικό-οικονομολόγο, με αναπληρώτριά του την Ευαγγελία Αμπελιώτη του Ευαγγέλου, δικηγόρο.</w:t>
      </w:r>
    </w:p>
    <w:p>
      <w:pPr>
        <w:spacing w:before="240" w:after="240"/>
        <w:rPr>
          <w:lang w:val="el" w:eastAsia="el"/>
        </w:rPr>
      </w:pPr>
      <w:r>
        <w:rPr>
          <w:lang w:val="el" w:eastAsia="el"/>
        </w:rPr>
        <w:t>4. Νικόλαο Καβουρίνο του Δημητρίου, φοροτεχνικόοικονομολόγο, με αναπληρωτή του τον Ιωάννη Καρούκη του Δημητρίου, λογιστή-φοροτεχνικό.</w:t>
      </w:r>
    </w:p>
    <w:p>
      <w:pPr>
        <w:spacing w:before="240" w:after="240"/>
        <w:rPr>
          <w:lang w:val="el" w:eastAsia="el"/>
        </w:rPr>
      </w:pPr>
      <w:r>
        <w:rPr>
          <w:lang w:val="el" w:eastAsia="el"/>
        </w:rPr>
        <w:t>5. Μιχαήλ Πόλυγγερ του Χριστόφορου, οικονομολόγο-φοροτεχνικό, με αναπληρωτή του τον Χαράλαμπο Τζιρίτα του Γεωργίου, οικονομολόγο-φοροτεχνικό.</w:t>
      </w:r>
    </w:p>
    <w:p>
      <w:pPr>
        <w:spacing w:before="240" w:after="240"/>
        <w:rPr>
          <w:lang w:val="el" w:eastAsia="el"/>
        </w:rPr>
      </w:pPr>
      <w:r>
        <w:rPr>
          <w:lang w:val="el" w:eastAsia="el"/>
        </w:rPr>
        <w:t>6. Κωνσταντίνο Σφακάκη του Εμμανουήλ, Σύμβουλο Διοίκησης του Συλλόγου Επιχειρήσεων και Βιομηχανιών (Σ.Ε.Β.) επί Φορολογικών Θεμάτων, με αναπληρώτριά του την Αθηνά Βουνάτσου του Μιχαήλ, Διευθύντρια Τομέα Φορολογίας Επενδύσεων και Λειτουργίας Αγοράς του Σ.Ε.Β.</w:t>
      </w:r>
    </w:p>
    <w:p>
      <w:pPr>
        <w:spacing w:before="240" w:after="240"/>
        <w:rPr>
          <w:lang w:val="el" w:eastAsia="el"/>
        </w:rPr>
      </w:pPr>
      <w:r>
        <w:rPr>
          <w:lang w:val="el" w:eastAsia="el"/>
        </w:rPr>
        <w:t>7. Χριστοφίλη Ζουριδάκη του Θεόδωρου, λογίστριαφοροτεχνικό της Ελληνικής Συνομοσπονδίας Εμπορίου και Επιχειρηματικότητας (Ε.Σ.Ε.Ε.), με αναπληρωτή της τον Βασίλειο Πλιάτσικα του Κωνσταντίνου, οικονομολόγο-χρηματοοικονομικό σύμβουλο της Ε.Σ.Ε.Ε.</w:t>
      </w:r>
    </w:p>
    <w:p>
      <w:pPr>
        <w:spacing w:before="240" w:after="240"/>
        <w:rPr>
          <w:lang w:val="el" w:eastAsia="el"/>
        </w:rPr>
      </w:pPr>
      <w:r>
        <w:rPr>
          <w:lang w:val="el" w:eastAsia="el"/>
        </w:rPr>
        <w:t>8. Δημήτριο Αναστασόπουλο του Χρήστου, δικηγόρο, μέλος του Δ.Σ. του Δικηγορικού Συλλόγου Αθηνών (Δ.Σ.Α.), με αναπληρωτή του τον Χρήστο Κρίγκα του Γεωργίου, λογιστή-φοροτεχνικό Α’ τάξης, φορολογικό σύμβουλο του Δ.Σ.Α.</w:t>
      </w:r>
    </w:p>
    <w:p>
      <w:pPr>
        <w:spacing w:before="240" w:after="240"/>
        <w:rPr>
          <w:lang w:val="el" w:eastAsia="el"/>
        </w:rPr>
      </w:pPr>
      <w:r>
        <w:rPr>
          <w:lang w:val="el" w:eastAsia="el"/>
        </w:rPr>
        <w:t>9. Δημήτριο Χριστοφοράκη του Νικολάου, λογιστήφοροτεχνικό, Γενικό Γραμματέα της Πανελλήνιας Ομοσπονδίας Φοροτεχνικών Ελευθέρων Επαγγελματιών (Π.Ο.Φ.Ε.Ε.), με αναπληρωτή του τον Θωμά Γρηγορίου του Χρήστου, λογιστή-φοροτεχνικό, Οικονομικό Επόπτη της Π.Ο.Φ.Ε.Ε.</w:t>
      </w:r>
    </w:p>
    <w:p>
      <w:pPr>
        <w:spacing w:before="240" w:after="240"/>
        <w:rPr>
          <w:lang w:val="el" w:eastAsia="el"/>
        </w:rPr>
      </w:pPr>
      <w:r>
        <w:rPr>
          <w:lang w:val="el" w:eastAsia="el"/>
        </w:rPr>
        <w:t>10. Βασίλειο Καμπάνη του Γεωργίου, λογιστή-φοροτεχνικό-οικονομολόγο, εκπρόσωπο της Γενικής Συνομοσπονδίας Επαγγελματιών Βιοτεχνών Εμπόρων Ελλάδας (Γ.Σ.Ε.Β.Ε.Ε.), με αναπληρωτή του τον Κωνσταντίνο Σταυρουλάκη του Νικολάου, λογιστή-φοροτεχνικό, εκπρόσωπο της Γ.Σ.Ε.Β.Ε.Ε.</w:t>
      </w:r>
    </w:p>
    <w:p>
      <w:pPr>
        <w:spacing w:before="240" w:after="240"/>
        <w:rPr>
          <w:lang w:val="el" w:eastAsia="el"/>
        </w:rPr>
      </w:pPr>
      <w:r>
        <w:rPr>
          <w:lang w:val="el" w:eastAsia="el"/>
        </w:rPr>
        <w:t>11. Δημήτριο Τσαγκάρη του Γεωργίου, οικονομολόγο-λογιστή, φοροτεχνικό Α’ τάξεως του Οικονομικού Επιμελητηρίου Ελλάδος (Ο.Ε.Ε.), με αναπληρωτή του τον Νικόλαο Καραδημήτρη του Αλέξανδρου, λογιστήφοροτεχνικό.</w:t>
      </w:r>
    </w:p>
    <w:p>
      <w:pPr>
        <w:spacing w:before="240" w:after="240"/>
        <w:rPr>
          <w:lang w:val="el" w:eastAsia="el"/>
        </w:rPr>
      </w:pPr>
      <w:r>
        <w:rPr>
          <w:lang w:val="el" w:eastAsia="el"/>
        </w:rPr>
        <w:t>12. Χρήστο Κουτσούκο του Παναγιώτη, υπάλληλο του κλάδου ΠΕ Εφοριακών με βαθμό Α’, αναπληρωτή Προϊστάμενο στο Τμήμα Ε’ - Κωδικοποίησης της Νομοθεσίας της Διεύθυνσης Φορολογικής Πολιτικής του Υπουργείου Εθνικής Οικονομίας και Οικονομικών.</w:t>
      </w:r>
    </w:p>
    <w:p>
      <w:pPr>
        <w:spacing w:before="240" w:after="240"/>
        <w:rPr>
          <w:lang w:val="el" w:eastAsia="el"/>
        </w:rPr>
      </w:pPr>
      <w:r>
        <w:rPr>
          <w:lang w:val="el" w:eastAsia="el"/>
        </w:rPr>
        <w:t>13. Μαριάννα Ηλιοκαύτου του Δημητρίου, υπάλληλο του κλάδου ΠΕ Εφοριακών με βαθμό Α’, που υπηρετεί στο Γραφείο του Υφυπουργού Εθνικής Οικονομίας και Οικονομικών Γ. Κώτσηρα.</w:t>
      </w:r>
    </w:p>
    <w:p>
      <w:pPr>
        <w:spacing w:before="240" w:after="240"/>
        <w:rPr>
          <w:lang w:val="el" w:eastAsia="el"/>
        </w:rPr>
      </w:pPr>
      <w:r>
        <w:rPr>
          <w:lang w:val="el" w:eastAsia="el"/>
        </w:rPr>
        <w:t>14. Βασίλειο Μπάτρη του Δημητρίου, υπάλληλο του κλάδου ΠΕ Εφοριακών με βαθμό Β’, που υπηρετεί στο Γραφείο του Υφυπουργού Εθνικής Οικονομίας και Οικονομικών Γ. Κώτσηρα.</w:t>
      </w:r>
    </w:p>
    <w:p>
      <w:pPr>
        <w:spacing w:before="240" w:after="240"/>
        <w:rPr>
          <w:lang w:val="el" w:eastAsia="el"/>
        </w:rPr>
      </w:pPr>
      <w:r>
        <w:rPr>
          <w:lang w:val="el" w:eastAsia="el"/>
        </w:rPr>
        <w:t>Γραμματέας της Επιτροπής ορίζεται το υπ’ αρ. 14 μέλος.»</w:t>
      </w:r>
    </w:p>
    <w:p>
      <w:pPr>
        <w:spacing w:before="240" w:after="240"/>
        <w:rPr>
          <w:lang w:val="el" w:eastAsia="el"/>
        </w:rPr>
      </w:pPr>
      <w:r>
        <w:rPr>
          <w:lang w:val="el" w:eastAsia="el"/>
        </w:rPr>
        <w:t>ΙΙΙ. Κατά τα λοιπά ισχύει η ως άνω τροποποιούμενη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Ιουνίου 2025</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Ο Υπηρεσιακός Γραμματέας του Υπουργείου Εθνικής</w:t>
      </w:r>
    </w:p>
    <w:p>
      <w:pPr>
        <w:spacing w:before="240" w:after="240"/>
        <w:rPr>
          <w:lang w:val="el" w:eastAsia="el"/>
        </w:rPr>
      </w:pPr>
      <w:r>
        <w:rPr>
          <w:lang w:val="el" w:eastAsia="el"/>
        </w:rPr>
        <w:t>Οικονομίας και Οικονομικών</w:t>
      </w:r>
    </w:p>
    <w:p>
      <w:pPr>
        <w:spacing w:before="240" w:after="240"/>
        <w:rPr>
          <w:lang w:val="el" w:eastAsia="el"/>
        </w:rPr>
      </w:pPr>
      <w:r>
        <w:rPr>
          <w:lang w:val="el" w:eastAsia="el"/>
        </w:rPr>
        <w:t>ΕΜΜΑΝΟΥΗΛ ΑΝΤΩΝΟΠΟΥΛΟΣ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