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126302 ΕΞ 202</w:t>
      </w:r>
      <w:r>
        <w:rPr>
          <w:lang w:val="el" w:eastAsia="el"/>
        </w:rPr>
        <w:t xml:space="preserve">5 </w:t>
      </w:r>
    </w:p>
    <w:p>
      <w:pPr>
        <w:spacing w:before="240" w:after="240"/>
        <w:rPr>
          <w:lang w:val="el" w:eastAsia="el"/>
        </w:rPr>
      </w:pPr>
      <w:r>
        <w:rPr>
          <w:b/>
          <w:bCs/>
          <w:lang w:val="el" w:eastAsia="el"/>
        </w:rPr>
        <w:t>Τροποποίηση της υπό στοιχεία 165194/7.11.2024 απόφασης του Υπουργού Εθνικής Οικονομίας και Οικονομικών «Σύσταση, συγκρότηση και ορισμός μελών Ομάδας Εργασίας για τον καθορισμό πλαισίου φορολόγησης, ελέγχου και κανονιστικής λειτουργίας των κρυπτονομισμάτων και ψηφιακών περιουσιακών στοιχείων (digital assets)» (Β’ 6172).</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EΘΝΙΚΗΣ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128 του π.δ. 284/1988 (Α’ 128), η οποία διατηρήθηκε σε ισχύ με το άρθρο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101804 ΕΞ 2024/15.7.2024 απόφαση του Υπουργού Εθνικής Οικονομίας και Οικονομικών «Διορισμός του Εμμανουήλ Αντωνόπουλου του Αλέξανδρου σε θέση Υπηρεσιακού Γραμματέα του Υπουργείου Εθνικής Οικονομίας και Οικονομικών» (ΥΟΔΔ 723).</w:t>
      </w:r>
    </w:p>
    <w:p>
      <w:pPr>
        <w:spacing w:before="240" w:after="240"/>
        <w:rPr>
          <w:lang w:val="el" w:eastAsia="el"/>
        </w:rPr>
      </w:pPr>
      <w:r>
        <w:rPr>
          <w:lang w:val="el" w:eastAsia="el"/>
        </w:rPr>
        <w:t>3. Την υπ’ αρ. 165194/7.11.2024 απόφασης του Υπουργού Εθνικής Οικονομίας και Οικονομικών «Σύσταση, συγκρότηση και ορισμός μελών Ομάδας Εργασίας για τον καθορισμό πλαισίου φορολόγησης, ελέγχου και κανονιστικής λειτουργίας των κρυπτονομισμάτων και ψηφιακών περιουσιακών στοιχείων (digital assets)» (Β’ 6172).</w:t>
      </w:r>
    </w:p>
    <w:p>
      <w:pPr>
        <w:spacing w:before="240" w:after="240"/>
        <w:rPr>
          <w:lang w:val="el" w:eastAsia="el"/>
        </w:rPr>
      </w:pPr>
      <w:r>
        <w:rPr>
          <w:lang w:val="el" w:eastAsia="el"/>
        </w:rPr>
        <w:t>4. Το από 9.7.2025 ηλεκτρονικό μήνυμα από το Ιδιαίτερο Γραφείο του Υφυπουργού Εθνικής Οικονομίας και Οικονομικών, Γεωργίου Κώτσηρα.</w:t>
      </w:r>
    </w:p>
    <w:p>
      <w:pPr>
        <w:spacing w:before="240" w:after="240"/>
        <w:rPr>
          <w:lang w:val="el" w:eastAsia="el"/>
        </w:rPr>
      </w:pPr>
      <w:r>
        <w:rPr>
          <w:lang w:val="el" w:eastAsia="el"/>
        </w:rPr>
        <w:t>5. Την υπό στοιχεία 125853 ΕΞ 2025/15.7.2025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6. Την ανάγκη απρόσκοπτης λειτουργίας της εν θέματι Ομάδας.</w:t>
      </w:r>
    </w:p>
    <w:p>
      <w:pPr>
        <w:spacing w:before="240" w:after="240"/>
        <w:rPr>
          <w:lang w:val="el" w:eastAsia="el"/>
        </w:rPr>
      </w:pPr>
      <w:r>
        <w:rPr>
          <w:lang w:val="el" w:eastAsia="el"/>
        </w:rPr>
        <w:t>7. Το γεγονός ότι:</w:t>
      </w:r>
    </w:p>
    <w:p>
      <w:pPr>
        <w:pStyle w:val="StructureList1"/>
        <w:spacing w:before="120" w:after="0"/>
        <w:rPr>
          <w:lang w:val="el" w:eastAsia="el"/>
        </w:rPr>
      </w:pPr>
      <w:r>
        <w:rPr>
          <w:lang w:val="el" w:eastAsia="el"/>
        </w:rPr>
        <w:t>α)</w:t>
      </w:r>
      <w:r>
        <w:rPr>
          <w:lang w:val="en" w:eastAsia="en"/>
        </w:rPr>
        <w:tab/>
      </w:r>
      <w:r>
        <w:rPr>
          <w:lang w:val="el" w:eastAsia="el"/>
        </w:rPr>
        <w:t>Ως νέα Γενική Γραμματέας Φορολογικής Πολιτικής του Υπουργείου Εθνικής Οικονομίας και Οικονομικών διορίστηκε η Χρυσάνθη Μήλιου.</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την απόφαση αυτή δεν προκαλείται δαπάνη σε βάρος του κρατικού προϋπολογισμού.</w:t>
      </w:r>
    </w:p>
    <w:p>
      <w:pPr>
        <w:pStyle w:val="StructureList1"/>
        <w:spacing w:before="120" w:after="0"/>
        <w:rPr>
          <w:lang w:val="el" w:eastAsia="el"/>
        </w:rPr>
      </w:pPr>
      <w:r>
        <w:rPr>
          <w:lang w:val="el" w:eastAsia="el"/>
        </w:rPr>
        <w:t>γ)</w:t>
      </w:r>
      <w:r>
        <w:rPr>
          <w:lang w:val="en" w:eastAsia="en"/>
        </w:rPr>
        <w:tab/>
      </w:r>
      <w:r>
        <w:rPr>
          <w:lang w:val="el" w:eastAsia="el"/>
        </w:rPr>
        <w:t>Οι διατάξεις της παρούσας δεν αφορούν σε διοικητική διαδικασία για την οποία υπάρχει υποχρέωση καταχώρισης στο ΕΜΔΔ-ΜΙΤΟΣ, αποφασίζουμε:</w:t>
      </w:r>
    </w:p>
    <w:p>
      <w:pPr>
        <w:spacing w:before="240" w:after="240"/>
        <w:rPr>
          <w:lang w:val="el" w:eastAsia="el"/>
        </w:rPr>
      </w:pPr>
      <w:r>
        <w:rPr>
          <w:lang w:val="el" w:eastAsia="el"/>
        </w:rPr>
        <w:t>Ι. Τροποποιούμε την υπ’ αρ. 165194/7.11.2024 (Β’ 6172) απόφαση του Υπουργού Εθνικής Οικονομίας και Οικονομικών και συγκεκριμένα αντικαθιστούμε στην παρ. Β του διατακτικού της το υπ’ αρ. 1 τακτικό μέλος, επικαιροποιούμε τα στοιχεία των υπ’ αρ. 6 και 11 τακτικών μελών και προσθέτουμε υπ’ αρ. 15 τακτικό μέλος, ως εξής:</w:t>
      </w:r>
    </w:p>
    <w:p>
      <w:pPr>
        <w:spacing w:before="240" w:after="240"/>
        <w:rPr>
          <w:lang w:val="el" w:eastAsia="el"/>
        </w:rPr>
      </w:pPr>
      <w:r>
        <w:rPr>
          <w:lang w:val="el" w:eastAsia="el"/>
        </w:rPr>
        <w:t>«1. Χρυσάνθη Μήλιου, Γενική Γραμματέα Φορολογικής Πολιτικής του Υπουργείου Εθνικής Οικονομίας και Οικονομικών, ως Πρόεδρο».</w:t>
      </w:r>
    </w:p>
    <w:p>
      <w:pPr>
        <w:spacing w:before="240" w:after="240"/>
        <w:rPr>
          <w:lang w:val="el" w:eastAsia="el"/>
        </w:rPr>
      </w:pPr>
      <w:r>
        <w:rPr>
          <w:lang w:val="el" w:eastAsia="el"/>
        </w:rPr>
        <w:t>«6. Μαριάννα Ηλιοκαύτου, υπάλληλο που υπηρετεί στο Γραφείο του Υφυπουργού Εθνικής Οικονομίας και Οικονομικών, Γεωργίου Κώτσηρα».</w:t>
      </w:r>
    </w:p>
    <w:p>
      <w:pPr>
        <w:spacing w:before="240" w:after="240"/>
        <w:rPr>
          <w:lang w:val="el" w:eastAsia="el"/>
        </w:rPr>
      </w:pPr>
      <w:r>
        <w:rPr>
          <w:lang w:val="el" w:eastAsia="el"/>
        </w:rPr>
        <w:t>«11. Νικόλαο Δασκαλάκη, Αναπληρωτή Καθηγητή του Παντείου Πανεπιστημίου».</w:t>
      </w:r>
    </w:p>
    <w:p>
      <w:pPr>
        <w:spacing w:before="240" w:after="240"/>
        <w:rPr>
          <w:lang w:val="el" w:eastAsia="el"/>
        </w:rPr>
      </w:pPr>
      <w:r>
        <w:rPr>
          <w:lang w:val="el" w:eastAsia="el"/>
        </w:rPr>
        <w:t>«15. Γεώργιο-Ραφαήλ Βλαχάκη, συνεργάτη στο Γραφείο της Γενικής Γραμματέως Φορολογικής Πολιτικής».</w:t>
      </w:r>
    </w:p>
    <w:p>
      <w:pPr>
        <w:spacing w:before="240" w:after="240"/>
        <w:rPr>
          <w:lang w:val="el" w:eastAsia="el"/>
        </w:rPr>
      </w:pPr>
      <w:r>
        <w:rPr>
          <w:lang w:val="el" w:eastAsia="el"/>
        </w:rPr>
        <w:t>II. Ως εκ τούτου, η τροποποιούμενη παρ. Β διαμορφώνεται ως εξής:</w:t>
      </w:r>
    </w:p>
    <w:p>
      <w:pPr>
        <w:spacing w:before="240" w:after="240"/>
        <w:rPr>
          <w:lang w:val="el" w:eastAsia="el"/>
        </w:rPr>
      </w:pPr>
      <w:r>
        <w:rPr>
          <w:lang w:val="el" w:eastAsia="el"/>
        </w:rPr>
        <w:t>«Β. Συγκροτούμε την ανωτέρω Ομάδα Εργασίας και ορίζουμε τα μέλη της ως κατωτέρω:</w:t>
      </w:r>
    </w:p>
    <w:p>
      <w:pPr>
        <w:spacing w:before="240" w:after="240"/>
        <w:rPr>
          <w:lang w:val="el" w:eastAsia="el"/>
        </w:rPr>
      </w:pPr>
      <w:r>
        <w:rPr>
          <w:lang w:val="el" w:eastAsia="el"/>
        </w:rPr>
        <w:t>«1. Χρυσάνθη Μήλιου, Γενική Γραμματέα Φορολογικής Πολιτικής του Υπουργείου Εθνικής Οικονομίας και Οικονομικών, ως Πρόεδρο.</w:t>
      </w:r>
    </w:p>
    <w:p>
      <w:pPr>
        <w:spacing w:before="240" w:after="240"/>
        <w:rPr>
          <w:lang w:val="el" w:eastAsia="el"/>
        </w:rPr>
      </w:pPr>
      <w:r>
        <w:rPr>
          <w:lang w:val="el" w:eastAsia="el"/>
        </w:rPr>
        <w:t>2. Θεώνη Αλαμπάση, Γενική Γραμματέα Χρηματοπιστωτικού Τομέα και Διαχείρισης Ιδιωτικού Χρέους του Υπουργείου Εθνικής Οικονομίας και Οικονομικών.</w:t>
      </w:r>
    </w:p>
    <w:p>
      <w:pPr>
        <w:spacing w:before="240" w:after="240"/>
        <w:rPr>
          <w:lang w:val="el" w:eastAsia="el"/>
        </w:rPr>
      </w:pPr>
      <w:r>
        <w:rPr>
          <w:lang w:val="el" w:eastAsia="el"/>
        </w:rPr>
        <w:t>3. Βασιλική Λαζαράκου, Πρόεδρο της Επιτροπής Κεφαλαιαγοράς, με αναπληρώτριά της την Αναστασία Στάμου, Β’ Αντιπρόεδρο της Επιτροπής Κεφαλαιαγοράς.</w:t>
      </w:r>
    </w:p>
    <w:p>
      <w:pPr>
        <w:spacing w:before="240" w:after="240"/>
        <w:rPr>
          <w:lang w:val="el" w:eastAsia="el"/>
        </w:rPr>
      </w:pPr>
      <w:r>
        <w:rPr>
          <w:lang w:val="el" w:eastAsia="el"/>
        </w:rPr>
        <w:t>4. Παναγιώτη Γιαννόπουλο, Πρόεδρο της Επιτροπή Λογιστικής Τυποποίησης και Ελέγχων (Ε.Λ.Τ.Ε.).</w:t>
      </w:r>
    </w:p>
    <w:p>
      <w:pPr>
        <w:spacing w:before="240" w:after="240"/>
        <w:rPr>
          <w:lang w:val="el" w:eastAsia="el"/>
        </w:rPr>
      </w:pPr>
      <w:r>
        <w:rPr>
          <w:lang w:val="el" w:eastAsia="el"/>
        </w:rPr>
        <w:t>5. Ιωάννη Μπλάτσο, υπάλληλο που υπηρετεί στο Τμήμα Ε’- Χρηματοοικονομικών Υποθέσεων της Επιχειρησιακής Διεύθυνσης Σ.Δ.Ο.Ε. Αττικής του Υπουργείου Εθνικής Οικονομίας και Οικονομικών.</w:t>
      </w:r>
    </w:p>
    <w:p>
      <w:pPr>
        <w:spacing w:before="240" w:after="240"/>
        <w:rPr>
          <w:lang w:val="el" w:eastAsia="el"/>
        </w:rPr>
      </w:pPr>
      <w:r>
        <w:rPr>
          <w:lang w:val="el" w:eastAsia="el"/>
        </w:rPr>
        <w:t>6. Μαριάννα Ηλιοκαύτου, υπάλληλο που υπηρετεί στο Γραφείο του Υφυπουργού Εθνικής Οικονομίας και Οικονομικών, Γεωργίου Κώτσηρα.</w:t>
      </w:r>
    </w:p>
    <w:p>
      <w:pPr>
        <w:spacing w:before="240" w:after="240"/>
        <w:rPr>
          <w:lang w:val="el" w:eastAsia="el"/>
        </w:rPr>
      </w:pPr>
      <w:r>
        <w:rPr>
          <w:lang w:val="el" w:eastAsia="el"/>
        </w:rPr>
        <w:t>7. Ελένη Βρέντζου, Προϊσταμένη της Διεύθυνσης Φορολογικής Πολιτικής του Υπουργείου Εθνικής Οικονομίας και Οικονομικών.</w:t>
      </w:r>
    </w:p>
    <w:p>
      <w:pPr>
        <w:spacing w:before="240" w:after="240"/>
        <w:rPr>
          <w:lang w:val="el" w:eastAsia="el"/>
        </w:rPr>
      </w:pPr>
      <w:r>
        <w:rPr>
          <w:lang w:val="el" w:eastAsia="el"/>
        </w:rPr>
        <w:t>8. Άννα Κλωνή, υπάλληλο που υπηρετεί στη Μόνιμη Αντιπροσωπεία στην Ε.Ε.</w:t>
      </w:r>
    </w:p>
    <w:p>
      <w:pPr>
        <w:spacing w:before="240" w:after="240"/>
        <w:rPr>
          <w:lang w:val="el" w:eastAsia="el"/>
        </w:rPr>
      </w:pPr>
      <w:r>
        <w:rPr>
          <w:lang w:val="el" w:eastAsia="el"/>
        </w:rPr>
        <w:t>9. Γεώργιο Νάσκαρη, στέλεχος της Ελληνικής Ένωσης Τραπεζών, με αναπληρώτριά του την Ιωάννα Νικητοπούλου, στέλεχος που υπηρετεί στην Ελληνική Ένωση Τραπεζών.</w:t>
      </w:r>
    </w:p>
    <w:p>
      <w:pPr>
        <w:spacing w:before="240" w:after="240"/>
        <w:rPr>
          <w:lang w:val="el" w:eastAsia="el"/>
        </w:rPr>
      </w:pPr>
      <w:r>
        <w:rPr>
          <w:lang w:val="el" w:eastAsia="el"/>
        </w:rPr>
        <w:t>10. Αλέξανδρο Καλιοντζόγλου, στέλεχος της Τράπεζας της Ελλάδος, με αναπληρώτριά του την Αγάπη Κασιμάτη, στέλεχος της Τράπεζας της Ελλάδος.</w:t>
      </w:r>
    </w:p>
    <w:p>
      <w:pPr>
        <w:spacing w:before="240" w:after="240"/>
        <w:rPr>
          <w:lang w:val="el" w:eastAsia="el"/>
        </w:rPr>
      </w:pPr>
      <w:r>
        <w:rPr>
          <w:lang w:val="el" w:eastAsia="el"/>
        </w:rPr>
        <w:t>11. Νικόλαο Δασκαλάκη, Αναπληρωτή Καθηγητή του Παντείου Πανεπιστημίου.</w:t>
      </w:r>
    </w:p>
    <w:p>
      <w:pPr>
        <w:spacing w:before="240" w:after="240"/>
        <w:rPr>
          <w:lang w:val="el" w:eastAsia="el"/>
        </w:rPr>
      </w:pPr>
      <w:r>
        <w:rPr>
          <w:lang w:val="el" w:eastAsia="el"/>
        </w:rPr>
        <w:t>12. Χριστίνα Ταρνανίδου, Καθηγήτρια του Οικονομικού Πανεπιστημίου Αθηνών.</w:t>
      </w:r>
    </w:p>
    <w:p>
      <w:pPr>
        <w:spacing w:before="240" w:after="240"/>
        <w:rPr>
          <w:lang w:val="el" w:eastAsia="el"/>
        </w:rPr>
      </w:pPr>
      <w:r>
        <w:rPr>
          <w:lang w:val="el" w:eastAsia="el"/>
        </w:rPr>
        <w:t>13. Κωνσταντίνο Γκιουλέκα, Προϊστάμενο του Τμήματος Ερευνών της Νομιμοποίησης Εσόδων από Εγκληματικές Δραστηριότητες της Α’ Μονάδας της Αρχής Καταπολέμησης της Νομιμοποίησης Εσόδων από Εγκληματικές Δραστηριότητες.</w:t>
      </w:r>
    </w:p>
    <w:p>
      <w:pPr>
        <w:spacing w:before="240" w:after="240"/>
        <w:rPr>
          <w:lang w:val="el" w:eastAsia="el"/>
        </w:rPr>
      </w:pPr>
      <w:r>
        <w:rPr>
          <w:lang w:val="el" w:eastAsia="el"/>
        </w:rPr>
        <w:t>14. Γεώργιο Χατζησταύρου, Προϊστάμενο της Διεύθυνσης Εφαρμογής Άμεσης Φορολογίας της Α.Α.Δ.Ε.</w:t>
      </w:r>
    </w:p>
    <w:p>
      <w:pPr>
        <w:spacing w:before="240" w:after="240"/>
        <w:rPr>
          <w:lang w:val="el" w:eastAsia="el"/>
        </w:rPr>
      </w:pPr>
      <w:r>
        <w:rPr>
          <w:lang w:val="el" w:eastAsia="el"/>
        </w:rPr>
        <w:t>15. Γεώργιο-Ραφαήλ Βλαχάκη, συνεργάτη στο Γραφείο της Γενικής Γραμματέως Φορολογικής Πολιτικής».</w:t>
      </w:r>
    </w:p>
    <w:p>
      <w:pPr>
        <w:spacing w:before="240" w:after="240"/>
        <w:rPr>
          <w:lang w:val="el" w:eastAsia="el"/>
        </w:rPr>
      </w:pPr>
      <w:r>
        <w:rPr>
          <w:lang w:val="el" w:eastAsia="el"/>
        </w:rPr>
        <w:t>IIΙ. Κατά τα λοιπά ισχύει η ως άνω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Ιουλίου 2025</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Ο Υπηρεσιακός Γραμματέας</w:t>
      </w:r>
    </w:p>
    <w:p>
      <w:pPr>
        <w:spacing w:before="240" w:after="240"/>
        <w:rPr>
          <w:lang w:val="el" w:eastAsia="el"/>
        </w:rPr>
      </w:pPr>
      <w:r>
        <w:rPr>
          <w:lang w:val="el" w:eastAsia="el"/>
        </w:rPr>
        <w:t>ΕΜΜΑΝΟΥΗΛ ΑΝΤΩΝΟΠΟΥΛΟΣ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