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 ΚΑΙ ΟΙΚΟΝΟΜΙΚΩΝ α. ΓΡΑΦΕΙΟ ΥΦΥΠΟΥΡΓΟΥ ΕΘΝΙΚΗΣ ΟΙΚΟΝΟΜΙΑΣ ΚΑΙ ΟΙΚΟΝΟΜΙΚΩΝ β. ΓΕΝΙΚΗ ΓΡΑΜΜΑΤΕΙΑ ΦΟΡΟΛΟΓΙΚΗΣ ΠΟΛΙΤΙΚΗΣ ΔΙΕΥΘΥΝΣΗ ΦΟΡΟΛΟΓΙΚΗΣ ΠΟΛΙΤΙΚΗΣ</w:t>
      </w:r>
    </w:p>
    <w:p>
      <w:pPr>
        <w:pStyle w:val="Title"/>
        <w:spacing w:before="120" w:after="360"/>
        <w:rPr>
          <w:lang w:val="el" w:eastAsia="el"/>
        </w:rPr>
      </w:pPr>
      <w:r>
        <w:rPr>
          <w:b/>
          <w:bCs/>
          <w:lang w:val="el" w:eastAsia="el"/>
        </w:rPr>
        <w:t>Α. ΓΕΝΙΚΗ ΔΙΕΥΘΥΝΣΗ ΦΟΡΟΛΟΓΙΑΣ 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 213-1410226, 248</w:t>
      </w:r>
    </w:p>
    <w:p>
      <w:pPr>
        <w:spacing w:before="240" w:after="240"/>
        <w:rPr>
          <w:lang w:val="el" w:eastAsia="el"/>
        </w:rPr>
      </w:pP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Β. ΓΕΝΙΚΗ ΔΙΕΥΘΥΝΣΗ ΗΛΕΚΤΡΟΝΙΚΗΣ ΔΙΑΚΥΒΕΡΝΗΣΗΣ Α.Α.Δ.Ε ΔΙΕΥΘΥΝΣΗ ΑΝΑΠΤΥΞΗΣ ΦΟΡΟΛΟΓΙΚΩΝ ΕΦΑΡΜΟΓΩΝ (Δ.Α.Φ.Ε.) 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Παράταση της προθεσμίας υποβολής των δηλώσεων και καταβολής φόρου πλοίων δεύτερης κατηγορίας του ν. 27/1975 φορολογικού έτους 2024.</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ΚΑΙ 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(Α’34),</w:t>
      </w:r>
    </w:p>
    <w:p>
      <w:pPr>
        <w:spacing w:before="240" w:after="240"/>
        <w:rPr>
          <w:lang w:val="el" w:eastAsia="el"/>
        </w:rPr>
      </w:pPr>
      <w:r>
        <w:rPr>
          <w:b/>
          <w:bCs/>
          <w:lang w:val="el" w:eastAsia="el"/>
        </w:rPr>
        <w:t>β. του άρθρου 8 του ν. 1284/1982 «Ρύθμιση ορισμένων μισθολογικών, φορολογικών, δασμολογικών και δημοσιολογιστικών θεμάτων» (Α’ 114),</w:t>
      </w:r>
    </w:p>
    <w:p>
      <w:pPr>
        <w:spacing w:before="240" w:after="240"/>
        <w:rPr>
          <w:lang w:val="el" w:eastAsia="el"/>
        </w:rPr>
      </w:pPr>
      <w:r>
        <w:rPr>
          <w:b/>
          <w:bCs/>
          <w:lang w:val="el" w:eastAsia="el"/>
        </w:rPr>
        <w:t>γ.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 και ειδικότερα του άρθρου 17 αυτού,</w:t>
      </w:r>
    </w:p>
    <w:p>
      <w:pPr>
        <w:spacing w:before="240" w:after="240"/>
        <w:rPr>
          <w:lang w:val="el" w:eastAsia="el"/>
        </w:rPr>
      </w:pPr>
      <w:r>
        <w:rPr>
          <w:b/>
          <w:bCs/>
          <w:lang w:val="el" w:eastAsia="el"/>
        </w:rPr>
        <w:t>δ. του ν. 5104/2024 «Κώδικας Φορολογικής Διαδικασίας και άλλες διατάξεις» (Α΄58),</w:t>
      </w:r>
    </w:p>
    <w:p>
      <w:pPr>
        <w:spacing w:before="240" w:after="240"/>
        <w:rPr>
          <w:lang w:val="el" w:eastAsia="el"/>
        </w:rPr>
      </w:pPr>
      <w:r>
        <w:rPr>
          <w:b/>
          <w:bCs/>
          <w:lang w:val="el" w:eastAsia="el"/>
        </w:rPr>
        <w:t>ε.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στ. 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ζ. της υπό στοιχεία Α. 1102/13.07.2023 απόφασης του Διοικητή της Ανεξάρτητης Αρχής Δημοσίων Εσόδων «Τύπος και περιεχόμενο της δήλωσης φόρου πλοίων δεύτερης κατηγορίας του ν. 27/1975 (Α΄77) φορολογικού έτους 2023 και επόμενων, καθώς και καθορισμός των δικαιολογητικών εγγράφων που συνυποβάλλονται με αυτή» (Β΄4650) και</w:t>
      </w:r>
    </w:p>
    <w:p>
      <w:pPr>
        <w:spacing w:before="240" w:after="240"/>
        <w:rPr>
          <w:lang w:val="el" w:eastAsia="el"/>
        </w:rPr>
      </w:pPr>
      <w:r>
        <w:rPr>
          <w:b/>
          <w:bCs/>
          <w:lang w:val="el" w:eastAsia="el"/>
        </w:rPr>
        <w:t>η. της υπό στοιχεία Α. 1051/31.03.2025 κοινής απόφασης του Υφυπουργού Εθνικής Οικονομίας και Οικονομικών και του Διοικητή της Ανεξάρτητης Αρχής Δημοσίων Εσόδων «Παράταση της προθεσμίας υποβολής των δηλώσεων και καταβολής φόρου πλοίων δεύτερης κατηγορίας του ν. 27/1975»(Β΄1532) και</w:t>
      </w:r>
    </w:p>
    <w:p>
      <w:pPr>
        <w:spacing w:before="240" w:after="240"/>
        <w:rPr>
          <w:lang w:val="el" w:eastAsia="el"/>
        </w:rPr>
      </w:pPr>
      <w:r>
        <w:rPr>
          <w:b/>
          <w:bCs/>
          <w:lang w:val="el" w:eastAsia="el"/>
        </w:rPr>
        <w:t>θ. της υπό στοιχεία Α. 1085/27.06.2025 κοινής απόφασης του Υφυπουργού Εθνικής Οικονομίας και Οικονομικών και του Διοικητή της Ανεξάρτητης Αρχής Δημοσίων Εσόδων «Παράταση της προθεσμίας υποβολής των δηλώσεων και καταβολής φόρου πλοίων δεύτερης κατηγορίας του ν. 27/1975 φορολογικού έτους 2024» (Β΄3337).</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3. </w:t>
      </w:r>
      <w:r>
        <w:rPr>
          <w:b/>
          <w:bCs/>
          <w:lang w:val="el" w:eastAsia="el"/>
        </w:rPr>
        <w:t>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5.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6.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7. </w:t>
      </w:r>
      <w:r>
        <w:rPr>
          <w:b/>
          <w:bCs/>
          <w:lang w:val="el" w:eastAsia="el"/>
        </w:rPr>
        <w:t>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το πρώτο εδάφιο της παρ. 10 του άρθρου 41 του ν. 4389/2016 και τις αποφάσεις: υπ΄αρ. 39/3/30-11-2017 (Υ.Ο.Δ.Δ. 689) του Συμβουλίου Διοίκησης της ΑΑΔΕ, υπό στοιχεία 5294 ΕΞ 2020/17-01-2020 (Υ.Ο.Δ.Δ. 27) του Υπουργού Οικονομικών και υπό στοιχεία 7608 ΕΞ 2025/17-01-2025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9. </w:t>
      </w: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διόρθωση σφάλματος Β' 372), σε συνδυασμό με την περ. α) της παρ. 3 του άρθρου 41 του ν. 4389/2016.</w:t>
      </w:r>
    </w:p>
    <w:p>
      <w:pPr>
        <w:spacing w:before="240" w:after="240"/>
        <w:rPr>
          <w:lang w:val="el" w:eastAsia="el"/>
        </w:rPr>
      </w:pPr>
      <w:r>
        <w:rPr>
          <w:lang w:val="el" w:eastAsia="el"/>
        </w:rPr>
        <w:t xml:space="preserve">10. </w:t>
      </w:r>
      <w:r>
        <w:rPr>
          <w:b/>
          <w:bCs/>
          <w:lang w:val="el" w:eastAsia="el"/>
        </w:rPr>
        <w:t>Την ανάγκη διευκόλυνσης των υπόχρεων σε υποβολή των δηλώσεων φόρου πλοίων δεύτερης κατηγορίας του ν. 27/1975 (Α 77) για το φορολογικό έτος 2024.</w:t>
      </w:r>
    </w:p>
    <w:p>
      <w:pPr>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12. </w:t>
      </w:r>
      <w:r>
        <w:rPr>
          <w:b/>
          <w:bCs/>
          <w:lang w:val="el" w:eastAsia="el"/>
        </w:rPr>
        <w:t>Το γεγονός ότι με τις διατάξεις της παρούσας τροποποιείται η διοικητική διαδικασία με επίσημο τίτλο «Δήλωση φόρου πλοίων β΄ κατηγορίας με ελληνική σημαία, καθώς και με σημαία Ε.Ε. &amp; Ε.Ο.Χ. του ν.27/1975 » και Μοναδικό Αριθμό Καταχώρησης (Μ.Α.Κ.) στο ΕΜΔΔ «Μίτος» 558622.</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προθεσμία υποβολής των δηλώσεων φόρου πλοίων δεύτερης κατηγορίας του ν. 27/1975 (Α’ 77), ειδικά για το φορολογικό έτος 2024, η οποία με την υπό στοιχεία Α. 1085/27.06.2025 κοινή απόφαση του Υφυπουργού Εθνικής Οικονομίας και Οικονομικών και του Διοικητή της Ανεξάρτητης Αρχής Δημοσίων Εσόδων είχε παραταθεί μέχρι τις 27 Οκτωβρίου 2025, παρατείνεται μέχρι τις 16 Δεκεμβρίου 2025. Η πρώτη και η δεύτερη δόση του φόρου αυτού καταβάλλονται μέχρι τις 31 Δεκεμβρίου 2025. Η απόφαση αυτή να δημοσιευθεί στην Εφημερίδα της Κυβερνήσεως.</w:t>
      </w:r>
    </w:p>
    <w:p>
      <w:pPr>
        <w:spacing w:before="240" w:after="240"/>
        <w:rPr>
          <w:lang w:val="el" w:eastAsia="el"/>
        </w:rPr>
      </w:pPr>
      <w:r>
        <w:rPr>
          <w:b/>
          <w:bCs/>
          <w:lang w:val="el" w:eastAsia="el"/>
        </w:rPr>
        <w:t>Ο Υφυπουργός Εθνικής Οικονομίας Ο Διοικητής της Ανεξάρτητης Αρχής και Οικονομικών Δημοσίων Εσόδων</w:t>
      </w:r>
    </w:p>
    <w:p>
      <w:pPr>
        <w:spacing w:before="240" w:after="240"/>
        <w:rPr>
          <w:lang w:val="el" w:eastAsia="el"/>
        </w:rPr>
      </w:pPr>
      <w:r>
        <w:rPr>
          <w:b/>
          <w:bCs/>
          <w:lang w:val="el" w:eastAsia="el"/>
        </w:rPr>
        <w:t>Γεώργιος Κώτσηρας Γεώργιος Πιτσιλής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2)</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(ΔΙ.Σ.ΤΕ.ΠΛ.)</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 Γραμ.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 1 και 2 αυτού), Ζ΄, Η΄ (πλην 4,10 και 11) Θ΄, Ι΄, ΙΒ΄( τα 5 και 7), ΙΣΤ΄(το 2) και ΚΓ΄</w:t>
      </w:r>
    </w:p>
    <w:p>
      <w:pPr>
        <w:spacing w:before="240" w:after="240"/>
        <w:rPr>
          <w:lang w:val="el" w:eastAsia="el"/>
        </w:rPr>
      </w:pPr>
      <w:r>
        <w:rPr>
          <w:lang w:val="el" w:eastAsia="el"/>
        </w:rPr>
        <w:t xml:space="preserve">5. </w:t>
      </w:r>
      <w:r>
        <w:rPr>
          <w:b/>
          <w:bCs/>
          <w:lang w:val="el" w:eastAsia="el"/>
        </w:rPr>
        <w:t>ΔΤΔ-Εγκεκριμένοι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Εθνικής Οικονομίας και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lang w:val="el" w:eastAsia="el"/>
        </w:rPr>
        <w:t xml:space="preserve">7. </w:t>
      </w:r>
      <w:r>
        <w:rPr>
          <w:b/>
          <w:bCs/>
          <w:lang w:val="el" w:eastAsia="el"/>
        </w:rPr>
        <w:t>ΠΕΡΙΟΔΙΚΟ «ΦΟΡΟΛΟΓΙΚΗ ΕΠΙΘΕΩΡΗΣΗ»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 Α.Α.Δ.Ε.</w:t>
      </w:r>
    </w:p>
    <w:p>
      <w:pPr>
        <w:spacing w:before="240" w:after="240"/>
        <w:rPr>
          <w:lang w:val="el" w:eastAsia="el"/>
        </w:rPr>
      </w:pPr>
      <w:r>
        <w:rPr>
          <w:lang w:val="el" w:eastAsia="el"/>
        </w:rPr>
        <w:t xml:space="preserve">3. </w:t>
      </w:r>
      <w:r>
        <w:rPr>
          <w:b/>
          <w:bCs/>
          <w:lang w:val="el" w:eastAsia="el"/>
        </w:rPr>
        <w:t>Γραφεία κ. κ. Γενικών Δ/ντών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Γραφείο Προϊσταμένου Διεύθυνσης Εφαρμογής Άμεσης Φορολογίας</w:t>
      </w:r>
    </w:p>
    <w:p>
      <w:pPr>
        <w:spacing w:before="240" w:after="240"/>
        <w:rPr>
          <w:lang w:val="el" w:eastAsia="el"/>
        </w:rPr>
      </w:pPr>
      <w:r>
        <w:rPr>
          <w:lang w:val="el" w:eastAsia="el"/>
        </w:rPr>
        <w:t xml:space="preserve">6. </w:t>
      </w:r>
      <w:r>
        <w:rPr>
          <w:b/>
          <w:bCs/>
          <w:lang w:val="el" w:eastAsia="el"/>
        </w:rPr>
        <w:t>Διεύθυνση Εφαρμογής Άμεσης Φορολογίας – Τμήματα Γ΄, Β΄και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