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Μοσχάτο, 14/11/2025</w:t>
      </w:r>
    </w:p>
    <w:p>
      <w:pPr>
        <w:pStyle w:val="Title"/>
        <w:spacing w:before="120" w:after="360"/>
        <w:rPr>
          <w:lang w:val="el" w:eastAsia="el"/>
        </w:rPr>
      </w:pPr>
      <w:r>
        <w:rPr>
          <w:lang w:val="el" w:eastAsia="el"/>
        </w:rPr>
        <w:t>Α. Π.: Εισερχ. Α1161</w:t>
      </w:r>
    </w:p>
    <w:p>
      <w:pPr>
        <w:pStyle w:val="Title"/>
        <w:spacing w:before="120" w:after="360"/>
        <w:rPr>
          <w:lang w:val="el" w:eastAsia="el"/>
        </w:rPr>
      </w:pPr>
      <w:r>
        <w:rPr>
          <w:lang w:val="el" w:eastAsia="el"/>
        </w:rPr>
        <w:t>Α. Π. Αποστολέα: Α1161 Ημ/νία Αποστολής: 14/11/2025</w:t>
      </w:r>
    </w:p>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Αριθ. ΦΕΚ: Β΄6122/17.11.2025</w:t>
      </w:r>
    </w:p>
    <w:p>
      <w:pPr>
        <w:pStyle w:val="PreambelText"/>
        <w:spacing w:before="240" w:after="240"/>
        <w:rPr>
          <w:lang w:val="el" w:eastAsia="el"/>
        </w:rPr>
      </w:pPr>
      <w:r>
        <w:rPr>
          <w:b/>
          <w:bCs/>
          <w:lang w:val="el" w:eastAsia="el"/>
        </w:rPr>
        <w:t>Αθήνα, 14 Νοεμβρίου 2025</w:t>
      </w:r>
    </w:p>
    <w:p>
      <w:pPr>
        <w:pStyle w:val="PreambelText"/>
        <w:spacing w:before="240" w:after="240"/>
        <w:rPr>
          <w:lang w:val="el" w:eastAsia="el"/>
        </w:rPr>
      </w:pPr>
      <w:r>
        <w:rPr>
          <w:b/>
          <w:bCs/>
          <w:lang w:val="el" w:eastAsia="el"/>
        </w:rPr>
        <w:t>Α.1161</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Ι. ΔΙΕΥΘΥΝΣΗ ΕΛΕΓΚΤΙΚΩΝ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ΑΝΑΠΤΥΞΗΣ ΦΟΡΟΛΟΓΙΚΩΝ ΕΦΑΡΜΟΓΩΝ</w:t>
      </w:r>
    </w:p>
    <w:p>
      <w:pPr>
        <w:pStyle w:val="Heading1"/>
        <w:spacing w:before="240" w:after="240"/>
        <w:rPr>
          <w:lang w:val="el" w:eastAsia="el"/>
        </w:rPr>
      </w:pPr>
      <w:r>
        <w:rPr>
          <w:b/>
          <w:bCs/>
          <w:lang w:val="el" w:eastAsia="el"/>
        </w:rPr>
        <w:t>ΤΜΗΜΑ Δ΄</w:t>
      </w:r>
    </w:p>
    <w:p>
      <w:pPr>
        <w:pStyle w:val="Heading1"/>
        <w:spacing w:before="240" w:after="240"/>
        <w:rPr>
          <w:lang w:val="el" w:eastAsia="el"/>
        </w:rPr>
      </w:pPr>
      <w:r>
        <w:rPr>
          <w:b/>
          <w:bCs/>
          <w:lang w:val="el" w:eastAsia="el"/>
        </w:rPr>
        <w:t>ΙΙ. ΔΙΕΥΘΥΝΣΗ ΣΤΡΑΤΗΓΙΚΗΣ ΤΕΧΝΟΛΟΓΙΩΝ ΠΛΗΡΟΦΟΡΙΚΗΣ (ΔΙ.Σ.ΤΕ.ΠΛ.)</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Τηλ.</w:t>
      </w:r>
    </w:p>
    <w:p>
      <w:pPr>
        <w:spacing w:before="240" w:after="240"/>
        <w:rPr>
          <w:lang w:val="el" w:eastAsia="el"/>
        </w:rPr>
      </w:pPr>
      <w:r>
        <w:rPr>
          <w:b/>
          <w:bCs/>
          <w:lang w:val="el" w:eastAsia="el"/>
        </w:rPr>
        <w:t>Url</w:t>
      </w:r>
    </w:p>
    <w:p>
      <w:pPr>
        <w:spacing w:before="240" w:after="240"/>
        <w:rPr>
          <w:lang w:val="el" w:eastAsia="el"/>
        </w:rPr>
      </w:pPr>
      <w:r>
        <w:rPr>
          <w:b/>
          <w:bCs/>
          <w:lang w:val="el" w:eastAsia="el"/>
        </w:rPr>
        <w:t>Θέμα: Τροποποίηση της υπό στοιχεία Α.1156/12.10.2023 απόφασης του Διοικητή της Ανεξάρτητης Αρχής Δημοσίων Εσόδων με θέμα «Καθορισμός του τύπου, του περιεχομένου, της διαδικασίας και του χρόνου υποβολής της Δήλωσης Συμμόρφωσης, αναφορικά με τις απαιτήσεις λειτουργίας και διασύνδεσης με την ΑΑΔΕ, των Μέσων Πληρωμών ηλεκτρονικής μεταφοράς κεφαλαίων στο σημείο πώλησης (Electronic Funds Transfer at the point of sale, EFT/POS), Παρόχων Υπηρεσιών Πληρωμών και Παρόχων Μέσων Πληρωμών ημεδαπής ή αλλοδαπής, που χρησιμοποιούν οι υπόχρεες οντότητες του άρθρου 1 του ν.4308/2014 (Α΄251), καθώς και κάθε άλλου ειδικότερου θέματος για την εφαρμογή των διατάξεων του άρθρου 15Γ του ν.4987/2022 (Κ.Φ.Δ.).» (Β΄5993).</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19 του άρθρου 83 και του άρθρου 18 του Κώδικα Φορολογικής Διαδικασίας (ν. 5104/2024, Α΄58), εφεξής ΚΦΔ,</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υπό στοιχεία Α.1137/06.09.2023 απόφασης του Διοικητή της Ανεξάρτητης Αρχής Δημοσίων Εσόδων «Καθορισμός του περιεχομένου, της διαδικασίας, του τρόπου και του χρόνου υποβολής των Δηλώσεων Μέσων Πληρωμών αναφορικά με τερματικά αποδοχής καρτών πληρωμών και λοιπών Μέσων Πληρωμών, ημεδαπών ή αλλοδαπών Παρόχων Υπηρεσιών Πληρωμών ή Παρόχων Μέσων Πληρωμών, που χρησιμοποιούν οι υπόχρεες οντότητες του άρθρου 1 του ν. 4308/2014 (Α' 251), στην Ανεξάρτητη Αρχή Δημοσίων Εσόδων, για την τήρηση του Μητρώου Μέσων Πληρωμών.» (Β΄5380),</w:t>
      </w:r>
    </w:p>
    <w:p>
      <w:pPr>
        <w:pStyle w:val="StructureList1"/>
        <w:spacing w:before="120" w:after="0"/>
        <w:rPr>
          <w:lang w:val="el" w:eastAsia="el"/>
        </w:rPr>
      </w:pPr>
      <w:r>
        <w:rPr>
          <w:lang w:val="el" w:eastAsia="el"/>
        </w:rPr>
        <w:t>β)</w:t>
      </w:r>
      <w:r>
        <w:rPr>
          <w:lang w:val="en" w:eastAsia="en"/>
        </w:rPr>
        <w:tab/>
      </w:r>
      <w:r>
        <w:rPr>
          <w:b/>
          <w:bCs/>
          <w:lang w:val="el" w:eastAsia="el"/>
        </w:rPr>
        <w:t>της υπό στοιχεία Α.1155/09.10.2023 απόφασης του Διοικητή της Ανεξάρτητης Αρχής Δημοσίων Εσόδων «Καθορισμός της έκτασης εφαρμογής, του χρόνου, του τρόπου και της διαδικασίας διασύνδεσης των Μέσων Πληρωμών ηλεκτρονικής μεταφοράς κεφαλαίων στο σημείο πώλησης (Electronic Funds Transfer at the point of sale, EFT/POS), που χρησιμοποιούν οι οντότητες του άρθρου 1 του ν.4308/2014 (Α΄251) με τα Ταμειακά τους Συστήματα, τους Παρόχους Υπηρεσιών Πληρωμών και την ΑΑΔΕ, καθώς και κάθε άλλου ειδικότερου θέματος για την εφαρμογή των διατάξεων του άρθρου 15Β του ν.4987/2022 (Κ.Φ.Δ.)». Υλοποίηση επί της αρχής «είσπραξη μέσω κάρτας - υποχρεωτική έκδοση παραστατικού από Ταμειακό Σύστημα.» (Β’ 5992 – Διόρθωση Σφάλματος Β’ 6514),</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Α.1098/13.07.2022 απόφασης του Διοικητή της Ανεξάρτητης Αρχής Δημοσίων Εσόδων «Καθορισμός τεχνικών προδιαγραφών (πρωτόκολλο επικοινωνίας) και λοιπές λειτουργίες, για την διασύνδεση μεταξύ Φορολογικών Ηλεκτρονικών Μηχανισμών και EFT/POS τερματικών. Υλοποίηση επί της αρχής «είσπραξη μέσω κάρτας – υποχρεωτική έκδοση απόδειξης από Φ.Η.Μ» (Β’3940),</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Α.1157/12.10.2023 απόφασης του Διοικητή της Ανεξάρτητης Αρχής Δημοσίων Εσόδων «Καθορισμός του χρόνου και της διαδικασίας αναβάθμισης των Μέσων Πληρωμών, που χρησιμοποιούν οι οντότητες του άρθρου 1 του ν.4308/2014 (Α΄251), από τους Παρόχους Μέσων Πληρωμών (NSPs), για την ολοκλήρωση της διαδικασίας διασύνδεσης αυτών με τα Ταμειακά Συστήματα, καθώς και κάθε άλλου ειδικότερου θέματος για την εφαρμογή των διατάξεων του άρθρου 15Β του ν.4987/2022 (Κ.Φ.Δ.). Τροποποίηση της υπό στοιχεία Α.1021/2023 (Β΄1826) Απόφασης του Διοικητή της ΑΑΔΕ.» (Β΄5994),</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Α.1112/01.08.2025 απόφασης του Διοικητή της Ανεξάρτητης Αρχής Δημοσίων Εσόδων (ΑΑΔΕ) «Υποχρεώσεις Παρόχων Υπηρεσιών Ηλεκτρονικής Έκδοσης Στοιχείων και διαδικασίες ελέγχου παροχής υπηρεσιών ηλεκτρονικής έκδοσης στοιχείων» (Β’ 4206), στ) της υπό στοιχεία Α.1156/12.10.2023 απόφασης του Διοικητή της Ανεξάρτητης Αρχής Δημοσίων Εσόδων «Καθορισμός του τύπου, του περιεχομένου, της διαδικασίας και του χρόνου υποβολής της Δήλωσης Συμμόρφωσης, αναφορικά με τις απαιτήσεις λειτουργίας και διασύνδεσης με την</w:t>
      </w:r>
    </w:p>
    <w:p>
      <w:pPr>
        <w:spacing w:before="240" w:after="240"/>
        <w:rPr>
          <w:lang w:val="el" w:eastAsia="el"/>
        </w:rPr>
      </w:pPr>
      <w:r>
        <w:rPr>
          <w:b/>
          <w:bCs/>
          <w:lang w:val="el" w:eastAsia="el"/>
        </w:rPr>
        <w:t>Α.Α.Δ.Ε., των Μέσων Πληρωμών ηλεκτρονικής μεταφοράς κεφαλαίων στο σημείο πώλησης (Electronic Funds Transfer at the point of sale, EFT/POS), Παρόχων Υπηρεσιών Πληρωμών και Παρόχων Μέσων Πληρωμών ημεδαπής ή αλλοδαπής, που χρησιμοποιούν οι υπόχρεες οντότητες του άρθρου 1 του ν.4308/2014 (Α΄251), καθώς και κάθε άλλου ειδικότερου θέματος για την εφαρμογή των διατάξεων του άρθρου 15Γ του ν.4987/2022 (Κ.Φ.Δ.).» (Β΄5993).</w:t>
      </w:r>
    </w:p>
    <w:p>
      <w:pPr>
        <w:spacing w:before="240" w:after="240"/>
        <w:rPr>
          <w:lang w:val="el" w:eastAsia="el"/>
        </w:rPr>
      </w:pPr>
      <w:r>
        <w:rPr>
          <w:lang w:val="el" w:eastAsia="el"/>
        </w:rPr>
        <w:t xml:space="preserve">3.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ν.4389/2016,την υπ’ αρ. 39/3/30.11.2017 (Υ.Ο.Δ.Δ. 689) απόφαση του Συμβουλίου Διοίκησης της Α.Α.Δ.Ε., την υπ’ αρ. 5294ΕΞ2020/17.01.2020 (Υ.Ο.Δ.Δ. 27) απόφαση του Υπουργού Οικονομικών καθώς και την υπ’ αρ. 7608/17.1.2025 (Υ.Ο.Δ.Δ. 11) απόφαση του Υπουργού Εθνικής Οικονομίας και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4. </w:t>
      </w:r>
      <w:r>
        <w:rPr>
          <w:b/>
          <w:bCs/>
          <w:lang w:val="el" w:eastAsia="el"/>
        </w:rPr>
        <w:t>Την ανάγκη συμμόρφωσης προς τις απαιτήσεις λειτουργίας και διασύνδεσης με την Α.Α.Δ.Ε., των Μέσων Πληρωμών ή των λογισμικών Παρόχων Ηλεκτρονικής Έκδοσης Στοιχείων για την αποδοχή υπηρεσιών άμεσης πληρωμής από λογαριασμό σε λογαριασμό, με σκοπό την ορθή εκπλήρωση των υποχρεώσεων των οντοτήτων του άρθρου 1 του ν. 4308/2014 που απορρέουν από τα οριζόμενα στο άρθρο 17 ΚΦΔ.</w:t>
      </w:r>
    </w:p>
    <w:p>
      <w:pPr>
        <w:spacing w:before="240" w:after="240"/>
        <w:rPr>
          <w:lang w:val="el" w:eastAsia="el"/>
        </w:rPr>
      </w:pPr>
      <w:r>
        <w:rPr>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lang w:val="el" w:eastAsia="el"/>
        </w:rPr>
        <w:t xml:space="preserve">6. </w:t>
      </w:r>
      <w:r>
        <w:rPr>
          <w:b/>
          <w:bCs/>
          <w:lang w:val="el" w:eastAsia="el"/>
        </w:rPr>
        <w:t>Το γεγονός ότι οι διατάξεις της παρούσας δεν αφορούν σε διοικητική διαδικασία για την οποία υπάρχει υποχρέωση καταχώρισης στο ΕΜΔΔ -ΜΙΤΟΣ.</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spacing w:before="240" w:after="240"/>
        <w:rPr>
          <w:lang w:val="el" w:eastAsia="el"/>
        </w:rPr>
      </w:pPr>
      <w:r>
        <w:rPr>
          <w:b/>
          <w:bCs/>
          <w:lang w:val="el" w:eastAsia="el"/>
        </w:rPr>
        <w:t>Τροποποιούμε την υπό στοιχεία Α.1156/2023 απόφαση του Διοικητή της ΑΑΔΕ με θέμα «Καθορισμός του τύπου, του περιεχομένου, της διαδικασίας και του χρόνου υποβολής της Δήλωσης Συμμόρφωσης, αναφορικά με τις απαιτήσεις λειτουργίας και διασύνδεσης με την ΑΑΔΕ, των Μέσων Πληρωμών ηλεκτρονικής μεταφοράς κεφαλαίων στο σημείο πώλησης (Electronic Funds Transfer at the point of sale, EFT/POS), Παρόχων Υπηρεσιών Πληρωμών και Παρόχων Μέσων Πληρωμών ημεδαπής ή αλλοδαπής, που χρησιμοποιούν οι υπόχρεες οντότητες του άρθρου 1 του ν.4308/2014 (Α΄251), καθώς και κάθε άλλου ειδικότερου θέματος για την εφαρμογή των διατάξεων του άρθρου 15Γ του ν.4987/2022 (Κ.Φ.Δ.).» (Β' 5993),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Σύμφωνα με το άρθρο 85 του ν. 5104/2024, όπου στην απόφαση αναφέρεται το άρθρο «15Β» ΚΦΔ νοείται το άρθρο «17» ΚΦΔ και όπου αναφέρεται το άρθρο «15Γ» ΚΦΔ νοείται το άρθρο «18» ΚΦΔ.</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 1 του άρθρου 1 αντικαθίσταται ως εξής:</w:t>
      </w:r>
    </w:p>
    <w:p>
      <w:pPr>
        <w:spacing w:before="240" w:after="240"/>
        <w:rPr>
          <w:lang w:val="el" w:eastAsia="el"/>
        </w:rPr>
      </w:pPr>
      <w:r>
        <w:rPr>
          <w:b/>
          <w:bCs/>
          <w:lang w:val="el" w:eastAsia="el"/>
        </w:rPr>
        <w:t>«1. Ως «Πάροχος Υπηρεσιών Πληρωμών (Αcquirer)»: Το νομικό πρόσωπο που παρέχει υπηρεσίες εκτέλεσης πράξεων πληρωμής, είτε μέσω πληρωμής με κάρτα πληρωμής (πιστωτικής, χρεωστικής, προπληρωμένης κ.λπ.) είτε μέσω μεταφοράς πίστωσης. Οι υπηρεσίες αποδοχής καρτών και εκτέλεσης μεταφορών πίστωσης (όπως η υπηρεσία IRIS payments) παρέχονται εκ μέρους του Παρόχου Υπηρεσιών Πληρωμών προς μια συμβεβλημένη οντότητα του άρθρου 1 του ν. 4308/2014, προκειμένου η τελευταία να είναι σε θέση να δέχεται την καταβολή του αντιτίμου των αγαθών ή/και υπηρεσιών, δια της χρήσης καρτών πληρωμών ή μέσω υπηρεσιών άμεσης πληρωμής από λογαριασμό σε λογαριασμό.».</w:t>
      </w:r>
    </w:p>
    <w:p>
      <w:pPr>
        <w:pStyle w:val="MainText"/>
        <w:spacing w:before="120" w:after="0"/>
        <w:rPr>
          <w:lang w:val="el" w:eastAsia="el"/>
        </w:rPr>
      </w:pPr>
      <w:r>
        <w:rPr>
          <w:b/>
          <w:bCs/>
          <w:lang w:val="el" w:eastAsia="el"/>
        </w:rPr>
        <w:t>3.</w:t>
      </w:r>
      <w:r>
        <w:rPr>
          <w:lang w:val="el" w:eastAsia="el"/>
        </w:rPr>
        <w:t xml:space="preserve"> </w:t>
      </w:r>
      <w:r>
        <w:rPr>
          <w:b/>
          <w:bCs/>
          <w:lang w:val="el" w:eastAsia="el"/>
        </w:rPr>
        <w:t>Η παρ. 3 του άρθρου 1 αντικαθίσταται ως εξής:</w:t>
      </w:r>
    </w:p>
    <w:p>
      <w:pPr>
        <w:spacing w:before="240" w:after="240"/>
        <w:rPr>
          <w:lang w:val="el" w:eastAsia="el"/>
        </w:rPr>
      </w:pPr>
      <w:r>
        <w:rPr>
          <w:b/>
          <w:bCs/>
          <w:lang w:val="el" w:eastAsia="el"/>
        </w:rPr>
        <w:t>«3. Ως «Πάροχος Μέσων Πληρωμών (NSP)»: Το νομικό πρόσωπο που δραστηριοποιείται στην παροχή και διαχείριση τερματικών μηχανημάτων POS καθώς και στην παροχή υπηρεσιών που περιλαμβάνουν τη σύνδεση των τερματικών POS στις υπόχρεες οντότητες του άρθρου 1 του ν.4308/2014, την παροχή και εγκατάσταση λογισμικού στα τερματικά, τις υπηρεσίες συντήρησης/ επισκευής επί του τερματικού, καθώς και τη συλλογή και τη διόδευση συναλλαγών για λογαριασμό των Παρόχων Υπηρεσιών Πληρωμών (Αcquirer) ή του Συστήματος Ηλεκτρονικών Πληρωμών (όπως το διατραπεζικό σύστημα ΔΙΑΣ). Ο Πάροχος Μέσων Πληρωμών (NSP) δύναται να συμβάλλεται τόσο με Πάροχο Υπηρεσιών Πληρωμών (Αcquirer) όσο και απευθείας με τις υπόχρεες οντότητες του άρθρου 1 του ν. 4308/2014.».</w:t>
      </w:r>
    </w:p>
    <w:p>
      <w:pPr>
        <w:pStyle w:val="MainText"/>
        <w:spacing w:before="120" w:after="0"/>
        <w:rPr>
          <w:lang w:val="el" w:eastAsia="el"/>
        </w:rPr>
      </w:pPr>
      <w:r>
        <w:rPr>
          <w:b/>
          <w:bCs/>
          <w:lang w:val="el" w:eastAsia="el"/>
        </w:rPr>
        <w:t>4.</w:t>
      </w:r>
      <w:r>
        <w:rPr>
          <w:lang w:val="el" w:eastAsia="el"/>
        </w:rPr>
        <w:t xml:space="preserve"> </w:t>
      </w:r>
      <w:r>
        <w:rPr>
          <w:b/>
          <w:bCs/>
          <w:lang w:val="el" w:eastAsia="el"/>
        </w:rPr>
        <w:t>Η παρ. 4 του άρθρου 1 αντικαθίσταται ως εξής:</w:t>
      </w:r>
    </w:p>
    <w:p>
      <w:pPr>
        <w:spacing w:before="240" w:after="240"/>
        <w:rPr>
          <w:lang w:val="el" w:eastAsia="el"/>
        </w:rPr>
      </w:pPr>
      <w:r>
        <w:rPr>
          <w:b/>
          <w:bCs/>
          <w:lang w:val="el" w:eastAsia="el"/>
        </w:rPr>
        <w:t>«4. Ως «Χρήστης υπηρεσιών πληρωμών»: Η οντότητα του άρθρου 1 του ν. 4308/2014 που ως δικαιούχος χρησιμοποιεί υπηρεσίες εκτέλεσης πράξεων πληρωμής είτε με κάρτα είτε μέσω υπηρεσιών άμεσης πληρωμής από λογαριασμό σε λογαριασμό όπως η υπηρεσία IRIS payments.».</w:t>
      </w:r>
    </w:p>
    <w:p>
      <w:pPr>
        <w:pStyle w:val="MainText"/>
        <w:spacing w:before="120" w:after="0"/>
        <w:rPr>
          <w:lang w:val="el" w:eastAsia="el"/>
        </w:rPr>
      </w:pPr>
      <w:r>
        <w:rPr>
          <w:b/>
          <w:bCs/>
          <w:lang w:val="el" w:eastAsia="el"/>
        </w:rPr>
        <w:t>5.</w:t>
      </w:r>
      <w:r>
        <w:rPr>
          <w:lang w:val="el" w:eastAsia="el"/>
        </w:rPr>
        <w:t xml:space="preserve"> </w:t>
      </w:r>
      <w:r>
        <w:rPr>
          <w:b/>
          <w:bCs/>
          <w:lang w:val="el" w:eastAsia="el"/>
        </w:rPr>
        <w:t>Η παρ. 5 του άρθρου 1 αντικαθίσταται ως εξής:</w:t>
      </w:r>
    </w:p>
    <w:p>
      <w:pPr>
        <w:spacing w:before="240" w:after="240"/>
        <w:rPr>
          <w:lang w:val="el" w:eastAsia="el"/>
        </w:rPr>
      </w:pPr>
      <w:r>
        <w:rPr>
          <w:b/>
          <w:bCs/>
          <w:lang w:val="el" w:eastAsia="el"/>
        </w:rPr>
        <w:t>«5. Ως «Μέσο Πληρωμών»: Η εξατομικευμένη συσκευή και/ή σειρά διαδικασιών που έχει συμφωνηθεί μεταξύ του Χρήστη υπηρεσιών πληρωμών και του Παρόχου Υπηρεσιών Πληρωμών (Αcquirer), που χρησιμοποιείται για την εκκίνηση εντολής πληρωμής με κάρτα, καθώς και για την αποδοχή πληρωμών μέσω υπηρεσιών άμεσης πληρωμής από λογαριασμό σε λογαριασμό, όπως η υπηρεσία IRIS payments. Ειδικότερα, περιλαμβάνονται όλες οι διαθέσιμες συσκευές (πχ. ενσύρματο τερματικό POS, mobile POS), μέθοδοι και εφαρμογές (πχ. soft POS) που μπορούν να χρησιμοποιηθούν για την αποδοχή καρτών τόσο με φυσική παρουσία κάρτας, όσο και χωρίς φυσική παρουσία κάρτας (e-commerce πλατφόρμες), καθώς και για την αποδοχή πληρωμών στο Σημείο Πώλησης μέσω υπηρεσιών άμεσης πληρωμής από λογαριασμό σε λογαριασμό, όπως η υπηρεσία IRIS payments.».</w:t>
      </w:r>
    </w:p>
    <w:p>
      <w:pPr>
        <w:pStyle w:val="MainText"/>
        <w:spacing w:before="120" w:after="0"/>
        <w:rPr>
          <w:lang w:val="el" w:eastAsia="el"/>
        </w:rPr>
      </w:pPr>
      <w:r>
        <w:rPr>
          <w:b/>
          <w:bCs/>
          <w:lang w:val="el" w:eastAsia="el"/>
        </w:rPr>
        <w:t>6.</w:t>
      </w:r>
      <w:r>
        <w:rPr>
          <w:lang w:val="el" w:eastAsia="el"/>
        </w:rPr>
        <w:t xml:space="preserve"> </w:t>
      </w:r>
      <w:r>
        <w:rPr>
          <w:b/>
          <w:bCs/>
          <w:lang w:val="el" w:eastAsia="el"/>
        </w:rPr>
        <w:t>Η παρ. 6 του άρθρου 1 αντικαθίσταται ως εξής:</w:t>
      </w:r>
    </w:p>
    <w:p>
      <w:pPr>
        <w:spacing w:before="240" w:after="240"/>
        <w:rPr>
          <w:lang w:val="el" w:eastAsia="el"/>
        </w:rPr>
      </w:pPr>
      <w:r>
        <w:rPr>
          <w:b/>
          <w:bCs/>
          <w:lang w:val="el" w:eastAsia="el"/>
        </w:rPr>
        <w:t>«6. Ως «ενεργό μέσο πληρωμών» νοείται κάθε μέσο που δύναται να χρησιμοποιηθεί από τον Χρήστη υπηρεσιών πληρωμών για την αποδοχή καρτών πληρωμών, καθώς και για την αποδοχή πληρωμών μέσω υπηρεσιών άμεσης πληρωμής από λογαριασμό σε λογαριασμό, όπως η υπηρεσία IRIS payments, χωρίς να απαιτούνται περαιτέρω ενέργειες για την ενεργοποίησή του από την πλευρά των Παρόχων Υπηρεσιών Πληρωμών (Αcquirer) ή των Παρόχων Μέσων Πληρωμών (NSP).».</w:t>
      </w:r>
    </w:p>
    <w:p>
      <w:pPr>
        <w:pStyle w:val="MainText"/>
        <w:spacing w:before="120" w:after="0"/>
        <w:rPr>
          <w:lang w:val="el" w:eastAsia="el"/>
        </w:rPr>
      </w:pPr>
      <w:r>
        <w:rPr>
          <w:b/>
          <w:bCs/>
          <w:lang w:val="el" w:eastAsia="el"/>
        </w:rPr>
        <w:t>7.</w:t>
      </w:r>
      <w:r>
        <w:rPr>
          <w:lang w:val="el" w:eastAsia="el"/>
        </w:rPr>
        <w:t xml:space="preserve"> </w:t>
      </w:r>
      <w:r>
        <w:rPr>
          <w:b/>
          <w:bCs/>
          <w:lang w:val="el" w:eastAsia="el"/>
        </w:rPr>
        <w:t>Η παρ. 9 του άρθρου 1 αντικαθίσταται ως εξής:</w:t>
      </w:r>
    </w:p>
    <w:p>
      <w:pPr>
        <w:spacing w:before="240" w:after="240"/>
        <w:rPr>
          <w:lang w:val="el" w:eastAsia="el"/>
        </w:rPr>
      </w:pPr>
      <w:r>
        <w:rPr>
          <w:b/>
          <w:bCs/>
          <w:lang w:val="el" w:eastAsia="el"/>
        </w:rPr>
        <w:t>«9. Ως «Βασικός κανόνας διασύνδεσης»: Η συνθήκη που επιτρέπει την ολοκλήρωση συναλλαγών που διενεργούνται με τη χρήση Μέσων Πληρωμών ή Συστημάτων Hλεκτρονικών Πληρωμών (όπως το διατραπεζικό σύστημα ΔΙΑΣ), αποκλειστικά και μόνο στην περίπτωση που έχει ολοκληρωθεί η έκδοση των σχετικών παραστατικών ανά συναλλαγή και έχουν διαβιβαστεί τα αντίστοιχα δεδομένα στην ψηφιακή πλατφόρμα myDATA, μέσω κατάλληλων μεθόδων διασύνδεσης των Ταμειακών Συστημάτων, των Μέσων Πληρωμών, των Παρόχων Υπηρεσιών Πληρωμών (Αcquirers), των Παρόχων Υπηρεσιών Ηλεκτρονικής Έκδοσης Στοιχείων και των Συστημάτων Ηλεκτρονικών Πληρωμών με την ΑΑΔΕ, καθώς δεν επιτρέπεται η αυτόνομη λήψη άμεσων πληρωμών ή η αυτόνομη λειτουργία Μέσων Πληρωμών.».</w:t>
      </w:r>
    </w:p>
    <w:p>
      <w:pPr>
        <w:pStyle w:val="MainText"/>
        <w:spacing w:before="120" w:after="0"/>
        <w:rPr>
          <w:lang w:val="el" w:eastAsia="el"/>
        </w:rPr>
      </w:pPr>
      <w:r>
        <w:rPr>
          <w:b/>
          <w:bCs/>
          <w:lang w:val="el" w:eastAsia="el"/>
        </w:rPr>
        <w:t>8.</w:t>
      </w:r>
      <w:r>
        <w:rPr>
          <w:lang w:val="el" w:eastAsia="el"/>
        </w:rPr>
        <w:t xml:space="preserve"> </w:t>
      </w:r>
      <w:r>
        <w:rPr>
          <w:b/>
          <w:bCs/>
          <w:lang w:val="el" w:eastAsia="el"/>
        </w:rPr>
        <w:t>Στο άρθρο 1 προστίθεται παρ. 12 ως εξής:</w:t>
      </w:r>
    </w:p>
    <w:p>
      <w:pPr>
        <w:spacing w:before="240" w:after="240"/>
        <w:rPr>
          <w:lang w:val="el" w:eastAsia="el"/>
        </w:rPr>
      </w:pPr>
      <w:r>
        <w:rPr>
          <w:b/>
          <w:bCs/>
          <w:lang w:val="el" w:eastAsia="el"/>
        </w:rPr>
        <w:t>«12. Ως «υπηρεσίες άμεσης πληρωμής» ορίζονται οι υπηρεσίες πληρωμών που επιτρέπουν τη μεταφορά πίστωσης, η οποία μπορεί να εκτελείται σε εικοσιτετράωρη βάση, οποιαδήποτε ημερολογιακή ημέρα του έτους, με άμεσο ή σχεδόν άμεσο διακανονισμό.».</w:t>
      </w:r>
    </w:p>
    <w:p>
      <w:pPr>
        <w:pStyle w:val="MainText"/>
        <w:spacing w:before="120" w:after="0"/>
        <w:rPr>
          <w:lang w:val="el" w:eastAsia="el"/>
        </w:rPr>
      </w:pPr>
      <w:r>
        <w:rPr>
          <w:b/>
          <w:bCs/>
          <w:lang w:val="el" w:eastAsia="el"/>
        </w:rPr>
        <w:t>9.</w:t>
      </w:r>
      <w:r>
        <w:rPr>
          <w:lang w:val="el" w:eastAsia="el"/>
        </w:rPr>
        <w:t xml:space="preserve"> </w:t>
      </w:r>
      <w:r>
        <w:rPr>
          <w:b/>
          <w:bCs/>
          <w:lang w:val="el" w:eastAsia="el"/>
        </w:rPr>
        <w:t>Στο άρθρο 1 προστίθεται παρ. 13 ως εξής:</w:t>
      </w:r>
    </w:p>
    <w:p>
      <w:pPr>
        <w:spacing w:before="240" w:after="240"/>
        <w:rPr>
          <w:lang w:val="el" w:eastAsia="el"/>
        </w:rPr>
      </w:pPr>
      <w:r>
        <w:rPr>
          <w:b/>
          <w:bCs/>
          <w:lang w:val="el" w:eastAsia="el"/>
        </w:rPr>
        <w:t>«13. Ως «Σύστημα Ηλεκτρονικών Πληρωμών» (όπως το διατραπεζικό σύστημα ΔΙΑΣ) ορίζεται ο κόμβος, μέσω του οποίου διεκπεραιώνονται διαδικασίες είσπραξης και εκκαθαρίζονται ηλεκτρονικές πληρωμές που εκτελούνται μέσω μεταφορών πίστωσης για υπηρεσίες άμεσων πληρωμών.».</w:t>
      </w:r>
    </w:p>
    <w:p>
      <w:pPr>
        <w:pStyle w:val="MainText"/>
        <w:spacing w:before="120" w:after="0"/>
        <w:rPr>
          <w:lang w:val="el" w:eastAsia="el"/>
        </w:rPr>
      </w:pPr>
      <w:r>
        <w:rPr>
          <w:b/>
          <w:bCs/>
          <w:lang w:val="el" w:eastAsia="el"/>
        </w:rPr>
        <w:t>10.</w:t>
      </w:r>
      <w:r>
        <w:rPr>
          <w:lang w:val="el" w:eastAsia="el"/>
        </w:rPr>
        <w:t xml:space="preserve"> </w:t>
      </w:r>
      <w:r>
        <w:rPr>
          <w:b/>
          <w:bCs/>
          <w:lang w:val="el" w:eastAsia="el"/>
        </w:rPr>
        <w:t>Το άρθρο 2 αντικαθίσταται ως εξής:</w:t>
      </w:r>
    </w:p>
    <w:p>
      <w:pPr>
        <w:spacing w:before="240" w:after="240"/>
        <w:rPr>
          <w:lang w:val="el" w:eastAsia="el"/>
        </w:rPr>
      </w:pPr>
      <w:r>
        <w:rPr>
          <w:b/>
          <w:bCs/>
          <w:lang w:val="el" w:eastAsia="el"/>
        </w:rPr>
        <w:t>«Ο τύπος και το περιεχόμενο της Δήλωσης Συμμόρφωσης, με την οποία οι Πάροχοι Υπηρεσιών Πληρωμών (Αcquirers) και οι Πάροχοι Μέσων Πληρωμών (NSPs), ημεδαπής ή αλλοδαπής, δηλώνουν τη συμμόρφωσή τους προς τις απαιτήσεις λειτουργίας και διασύνδεσης της ΑΑΔΕ με τα Μέσα Πληρωμών που διαθέτουν στους Χρήστες υπηρεσιών πληρωμών ή τους Παρόχους Υπηρεσιών Ηλεκτρονικής Έκδοσης Στοιχείων (ΥΠΑΗΕΣ), σύμφωνα με το άρθρο 17 ΚΦΔ, ορίζεται στα υποδείγματα, τα οποία επισυνάπτονται ως παραρτήματα της παρούσας και αποτελούν αναπόσπαστο μέρος αυτής.».</w:t>
      </w:r>
    </w:p>
    <w:p>
      <w:pPr>
        <w:pStyle w:val="MainText"/>
        <w:spacing w:before="120" w:after="0"/>
        <w:rPr>
          <w:lang w:val="el" w:eastAsia="el"/>
        </w:rPr>
      </w:pPr>
      <w:r>
        <w:rPr>
          <w:b/>
          <w:bCs/>
          <w:lang w:val="el" w:eastAsia="el"/>
        </w:rPr>
        <w:t>11.</w:t>
      </w:r>
      <w:r>
        <w:rPr>
          <w:lang w:val="el" w:eastAsia="el"/>
        </w:rPr>
        <w:t xml:space="preserve"> </w:t>
      </w:r>
      <w:r>
        <w:rPr>
          <w:b/>
          <w:bCs/>
          <w:lang w:val="el" w:eastAsia="el"/>
        </w:rPr>
        <w:t>Η παρ. 1 του άρθρου 4 αντικαθίσταται ως εξής:</w:t>
      </w:r>
    </w:p>
    <w:p>
      <w:pPr>
        <w:spacing w:before="240" w:after="240"/>
        <w:rPr>
          <w:lang w:val="el" w:eastAsia="el"/>
        </w:rPr>
      </w:pPr>
      <w:r>
        <w:rPr>
          <w:b/>
          <w:bCs/>
          <w:lang w:val="el" w:eastAsia="el"/>
        </w:rPr>
        <w:t>«1. Ο Πάροχος Υπηρεσιών Πληρωμών (Αcquirer) παρέχει υπηρεσίες εκτέλεσης πράξεων πληρωμής που διενεργούνται με χρήση Μέσων Πληρωμών είτε με κάρτα πληρωμής (πιστωτικής, χρεωστικής, προπληρωμένης κ.λπ.) είτε μέσω υπηρεσιών άμεσης πληρωμής από λογαριασμό σε λογαριασμό, όπως η υπηρεσία IRIS payments, προς Χρήστες υπηρεσιών πληρωμών, προκειμένου αυτοί να δέχονται την καταβολή του αντιτίμου των αγαθών ή/ και υπηρεσιών δια της χρήσης καρτών πληρωμών ή υπηρεσιών άμεσης πληρωμής, καθώς και τις σχετικές υπηρεσίες εκκαθάρισης προς αυτούς.».</w:t>
      </w:r>
    </w:p>
    <w:p>
      <w:pPr>
        <w:pStyle w:val="MainText"/>
        <w:spacing w:before="120" w:after="0"/>
        <w:rPr>
          <w:lang w:val="el" w:eastAsia="el"/>
        </w:rPr>
      </w:pPr>
      <w:r>
        <w:rPr>
          <w:b/>
          <w:bCs/>
          <w:lang w:val="el" w:eastAsia="el"/>
        </w:rPr>
        <w:t>12.</w:t>
      </w:r>
      <w:r>
        <w:rPr>
          <w:lang w:val="el" w:eastAsia="el"/>
        </w:rPr>
        <w:t xml:space="preserve"> </w:t>
      </w:r>
      <w:r>
        <w:rPr>
          <w:b/>
          <w:bCs/>
          <w:lang w:val="el" w:eastAsia="el"/>
        </w:rPr>
        <w:t>Η παρ. 3 του άρθρου 4 αντικαθίσταται ως εξής:</w:t>
      </w:r>
    </w:p>
    <w:p>
      <w:pPr>
        <w:spacing w:before="240" w:after="240"/>
        <w:rPr>
          <w:lang w:val="el" w:eastAsia="el"/>
        </w:rPr>
      </w:pPr>
      <w:r>
        <w:rPr>
          <w:b/>
          <w:bCs/>
          <w:lang w:val="el" w:eastAsia="el"/>
        </w:rPr>
        <w:t>«3. Ο Πάροχος Υπηρεσιών Πληρωμών (Αcquirer) έχει την υποχρέωση να επικοινωνεί με τον Πάροχο Υπηρεσιών Πληρωμών (Issuer) του Πελάτη - Πληρωτή ή το Σύστημα Ηλεκτρονικών Πληρωμών (όπως το διατραπεζικό Σύστημα ΔΙΑΣ), για την ενημέρωση έγκρισης ή απόρριψης του αιτήματος πληρωμής εκάστης συναλλαγής που διενεργείται με τη χρήση Μέσων Πληρωμών.».</w:t>
      </w:r>
    </w:p>
    <w:p>
      <w:pPr>
        <w:pStyle w:val="MainText"/>
        <w:spacing w:before="120" w:after="0"/>
        <w:rPr>
          <w:lang w:val="el" w:eastAsia="el"/>
        </w:rPr>
      </w:pPr>
      <w:r>
        <w:rPr>
          <w:b/>
          <w:bCs/>
          <w:lang w:val="el" w:eastAsia="el"/>
        </w:rPr>
        <w:t>13.</w:t>
      </w:r>
      <w:r>
        <w:rPr>
          <w:lang w:val="el" w:eastAsia="el"/>
        </w:rPr>
        <w:t xml:space="preserve"> </w:t>
      </w:r>
      <w:r>
        <w:rPr>
          <w:b/>
          <w:bCs/>
          <w:lang w:val="el" w:eastAsia="el"/>
        </w:rPr>
        <w:t>Η παρ. 4 του άρθρου 4 αντικαθίσταται ως εξής:</w:t>
      </w:r>
    </w:p>
    <w:p>
      <w:pPr>
        <w:spacing w:before="240" w:after="240"/>
        <w:rPr>
          <w:lang w:val="el" w:eastAsia="el"/>
        </w:rPr>
      </w:pPr>
      <w:r>
        <w:rPr>
          <w:b/>
          <w:bCs/>
          <w:lang w:val="el" w:eastAsia="el"/>
        </w:rPr>
        <w:t>«4. Ο Πάροχος Υπηρεσιών Πληρωμών (Αcquirer) έχει την υποχρέωση είτε να αποδίδει ο ίδιος τον Κωδικό Έγκρισης Συναλλαγής (Approval Code) είτε να τον λαμβάνει από τον Πάροχο Υπηρεσιών Πληρωμών (Issuer) του Πελάτη - Πληρωτή ή το Σύστημα Ηλεκτρονικών Πληρωμών (όπως το διατραπεζικό σύστημα ΔΙΑΣ), διακριτά για κάθε αίτημα πληρωμής που έλαβε από τα Μέσα Πληρωμών στην περίπτωση έγκρισης αυτού.».</w:t>
      </w:r>
    </w:p>
    <w:p>
      <w:pPr>
        <w:pStyle w:val="MainText"/>
        <w:spacing w:before="120" w:after="0"/>
        <w:rPr>
          <w:lang w:val="el" w:eastAsia="el"/>
        </w:rPr>
      </w:pPr>
      <w:r>
        <w:rPr>
          <w:b/>
          <w:bCs/>
          <w:lang w:val="el" w:eastAsia="el"/>
        </w:rPr>
        <w:t>14.</w:t>
      </w:r>
      <w:r>
        <w:rPr>
          <w:lang w:val="el" w:eastAsia="el"/>
        </w:rPr>
        <w:t xml:space="preserve"> </w:t>
      </w:r>
      <w:r>
        <w:rPr>
          <w:b/>
          <w:bCs/>
          <w:lang w:val="el" w:eastAsia="el"/>
        </w:rPr>
        <w:t>Η παρ. 9 του άρθρου 4 αντικαθίσταται ως εξής:</w:t>
      </w:r>
    </w:p>
    <w:p>
      <w:pPr>
        <w:spacing w:before="240" w:after="240"/>
        <w:rPr>
          <w:lang w:val="el" w:eastAsia="el"/>
        </w:rPr>
      </w:pPr>
      <w:r>
        <w:rPr>
          <w:b/>
          <w:bCs/>
          <w:lang w:val="el" w:eastAsia="el"/>
        </w:rPr>
        <w:t xml:space="preserve">«9. Ο Πάροχος Υπηρεσιών Πληρωμών (Αcquirer) έχει την υποχρέωση να τηρεί τον Βασικό Κανόνα Διασύνδεσης και να συνεργάζεται αποκλειστικά με Παρόχους Μέσων Πληρωμών ή φορείς που λειτουργούν και διαχειρίζονται Συστήματα Ηλεκτρονικών Πληρωμών σύμφωνα με την υπό στοιχεία </w:t>
      </w:r>
      <w:r>
        <w:rPr>
          <w:rStyle w:val="link"/>
          <w:b/>
          <w:bCs/>
          <w:lang w:val="el" w:eastAsia="el"/>
        </w:rPr>
        <w:t xml:space="preserve">Α.1155/2023 </w:t>
      </w:r>
      <w:r>
        <w:rPr>
          <w:b/>
          <w:bCs/>
          <w:lang w:val="el" w:eastAsia="el"/>
        </w:rPr>
        <w:t>απόφαση του Διοικητή της Α.Α.Δ.Ε., που αντιστοιχεί στο πεδίο ευθύνης του Παρόχου Υπηρεσιών Πληρωμών (Αcquirer).».</w:t>
      </w:r>
    </w:p>
    <w:p>
      <w:pPr>
        <w:pStyle w:val="MainText"/>
        <w:spacing w:before="120" w:after="0"/>
        <w:rPr>
          <w:lang w:val="el" w:eastAsia="el"/>
        </w:rPr>
      </w:pPr>
      <w:r>
        <w:rPr>
          <w:b/>
          <w:bCs/>
          <w:lang w:val="el" w:eastAsia="el"/>
        </w:rPr>
        <w:t>15.</w:t>
      </w:r>
      <w:r>
        <w:rPr>
          <w:lang w:val="el" w:eastAsia="el"/>
        </w:rPr>
        <w:t xml:space="preserve"> </w:t>
      </w:r>
      <w:r>
        <w:rPr>
          <w:b/>
          <w:bCs/>
          <w:lang w:val="el" w:eastAsia="el"/>
        </w:rPr>
        <w:t>Η παρ. 5 του άρθρου 6 αντικαθίσταται ως εξής:</w:t>
      </w:r>
    </w:p>
    <w:p>
      <w:pPr>
        <w:spacing w:before="240" w:after="240"/>
        <w:rPr>
          <w:lang w:val="el" w:eastAsia="el"/>
        </w:rPr>
      </w:pPr>
      <w:r>
        <w:rPr>
          <w:b/>
          <w:bCs/>
          <w:lang w:val="el" w:eastAsia="el"/>
        </w:rPr>
        <w:t>«5. Το Μέσο Πληρωμών, που διαχειρίζεται ο Πάροχος Μέσων Πληρωμών (NSP) συσχετίζει την Υπογραφή Πληρωμής Ταμειακού Συστήματος ΥΠΑΗΕΣ ή ΦΗΜ -(Provider's Signature/ECR Token) με τα δεδομένα της συναλλαγής και προετοιμάζει την υποβολή αιτήματος πληρωμής προς τους Παρόχους Υπηρεσιών Πληρωμών (Αcquirers) ή το Σύστημα Ηλεκτρονικών Πληρωμών (όπως το διατραπεζικό σύστημα ΔΙΑΣ).».</w:t>
      </w:r>
    </w:p>
    <w:p>
      <w:pPr>
        <w:pStyle w:val="MainText"/>
        <w:spacing w:before="120" w:after="0"/>
        <w:rPr>
          <w:lang w:val="el" w:eastAsia="el"/>
        </w:rPr>
      </w:pPr>
      <w:r>
        <w:rPr>
          <w:b/>
          <w:bCs/>
          <w:lang w:val="el" w:eastAsia="el"/>
        </w:rPr>
        <w:t>16.</w:t>
      </w:r>
      <w:r>
        <w:rPr>
          <w:lang w:val="el" w:eastAsia="el"/>
        </w:rPr>
        <w:t xml:space="preserve"> </w:t>
      </w:r>
      <w:r>
        <w:rPr>
          <w:b/>
          <w:bCs/>
          <w:lang w:val="el" w:eastAsia="el"/>
        </w:rPr>
        <w:t>Η παρ. 6 του άρθρου 6 αντικαθίσταται ως εξής:</w:t>
      </w:r>
    </w:p>
    <w:p>
      <w:pPr>
        <w:spacing w:before="240" w:after="240"/>
        <w:rPr>
          <w:lang w:val="el" w:eastAsia="el"/>
        </w:rPr>
      </w:pPr>
      <w:r>
        <w:rPr>
          <w:b/>
          <w:bCs/>
          <w:lang w:val="el" w:eastAsia="el"/>
        </w:rPr>
        <w:t>«6. Το Μέσο Πληρωμών, που διαχειρίζεται ο Πάροχος Μέσων Πληρωμών (NSP), διενεργεί διαβίβαση αιτημάτων πληρωμής συναλλαγών από το Μέσο Πληρωμών προς τον Πάροχο Υπηρεσιών Πληρωμών (Αcquirer) ή το Σύστημα Ηλεκτρονικών Πληρωμών (όπως το διατραπεζικό σύστημα ΔΙΑΣ), με τη συλλογή και διόδευση συναλλαγών για λογαριασμό του, για τη διενέργεια έγκρισης ή απόρριψής τους.».</w:t>
      </w:r>
    </w:p>
    <w:p>
      <w:pPr>
        <w:pStyle w:val="MainText"/>
        <w:spacing w:before="120" w:after="0"/>
        <w:rPr>
          <w:lang w:val="el" w:eastAsia="el"/>
        </w:rPr>
      </w:pPr>
      <w:r>
        <w:rPr>
          <w:b/>
          <w:bCs/>
          <w:lang w:val="el" w:eastAsia="el"/>
        </w:rPr>
        <w:t>17.</w:t>
      </w:r>
      <w:r>
        <w:rPr>
          <w:lang w:val="el" w:eastAsia="el"/>
        </w:rPr>
        <w:t xml:space="preserve"> </w:t>
      </w:r>
      <w:r>
        <w:rPr>
          <w:b/>
          <w:bCs/>
          <w:lang w:val="el" w:eastAsia="el"/>
        </w:rPr>
        <w:t>Η παρ. 7 του άρθρου 6 αντικαθίσταται ως εξής:</w:t>
      </w:r>
    </w:p>
    <w:p>
      <w:pPr>
        <w:spacing w:before="240" w:after="240"/>
        <w:rPr>
          <w:lang w:val="el" w:eastAsia="el"/>
        </w:rPr>
      </w:pPr>
      <w:r>
        <w:rPr>
          <w:b/>
          <w:bCs/>
          <w:lang w:val="el" w:eastAsia="el"/>
        </w:rPr>
        <w:t>«7. Το Μέσο Πληρωμών, που διαχειρίζεται ο Πάροχος Μέσων Πληρωμών (NSP), διενεργεί καταγραφή του χρόνου διάρκειας της Υπογραφής Πληρωμής Ταμειακού Συστήματος ΥΠΑΗΕΣ ή ΦΗΜ - (Provider's Signature/ ECR Token) και απόρριψη αυτής μετά την παρέλευση εξήντα (60) ωρών για τα αιτήματα πληρωμής συναλλαγών και δύο (2) ωρών για τα αιτήματα πληρωμής συναλλαγών εστίασης.».</w:t>
      </w:r>
    </w:p>
    <w:p>
      <w:pPr>
        <w:pStyle w:val="MainText"/>
        <w:spacing w:before="120" w:after="0"/>
        <w:rPr>
          <w:lang w:val="el" w:eastAsia="el"/>
        </w:rPr>
      </w:pPr>
      <w:r>
        <w:rPr>
          <w:b/>
          <w:bCs/>
          <w:lang w:val="el" w:eastAsia="el"/>
        </w:rPr>
        <w:t>18.</w:t>
      </w:r>
      <w:r>
        <w:rPr>
          <w:lang w:val="el" w:eastAsia="el"/>
        </w:rPr>
        <w:t xml:space="preserve"> </w:t>
      </w:r>
      <w:r>
        <w:rPr>
          <w:b/>
          <w:bCs/>
          <w:lang w:val="el" w:eastAsia="el"/>
        </w:rPr>
        <w:t>Η παρ. 8 του άρθρου 6 αντικαθίσταται ως εξής:</w:t>
      </w:r>
    </w:p>
    <w:p>
      <w:pPr>
        <w:spacing w:before="240" w:after="240"/>
        <w:rPr>
          <w:lang w:val="el" w:eastAsia="el"/>
        </w:rPr>
      </w:pPr>
      <w:r>
        <w:rPr>
          <w:b/>
          <w:bCs/>
          <w:lang w:val="el" w:eastAsia="el"/>
        </w:rPr>
        <w:t>«8. Το Μέσο Πληρωμών, που διαχειρίζεται ο Πάροχος Μέσων Πληρωμών (NSP), διενεργεί λήψη της έγκρισης αιτήματος πληρωμής συναλλαγών από τον Πάροχο Υπηρεσιών Πληρωμών (Αcquirer) ή το Σύστημα Ηλεκτρονικών Πληρωμών (όπως το διατραπεζικό σύστημα ΔΙΑΣ) με τον αντίστοιχο Κωδικό Έγκρισης Συναλλαγής (Approval Code).».</w:t>
      </w:r>
    </w:p>
    <w:p>
      <w:pPr>
        <w:pStyle w:val="MainText"/>
        <w:spacing w:before="120" w:after="0"/>
        <w:rPr>
          <w:lang w:val="el" w:eastAsia="el"/>
        </w:rPr>
      </w:pPr>
      <w:r>
        <w:rPr>
          <w:b/>
          <w:bCs/>
          <w:lang w:val="el" w:eastAsia="el"/>
        </w:rPr>
        <w:t>19.</w:t>
      </w:r>
      <w:r>
        <w:rPr>
          <w:lang w:val="el" w:eastAsia="el"/>
        </w:rPr>
        <w:t xml:space="preserve"> </w:t>
      </w:r>
      <w:r>
        <w:rPr>
          <w:b/>
          <w:bCs/>
          <w:lang w:val="el" w:eastAsia="el"/>
        </w:rPr>
        <w:t>Η παρ. 9 του άρθρου 6 αντικαθίσταται ως εξής:</w:t>
      </w:r>
    </w:p>
    <w:p>
      <w:pPr>
        <w:spacing w:before="240" w:after="240"/>
        <w:rPr>
          <w:lang w:val="el" w:eastAsia="el"/>
        </w:rPr>
      </w:pPr>
      <w:r>
        <w:rPr>
          <w:b/>
          <w:bCs/>
          <w:lang w:val="el" w:eastAsia="el"/>
        </w:rPr>
        <w:t>«9. Το Μέσο Πληρωμών, που διαχειρίζεται ο Πάροχος Μέσων Πληρωμών (NSP), δημιουργεί και οριστικοποιεί τη Μοναδική Ταυτότητας Πληρωμής ανάλογα με το πρότυπο ανταλλαγής μηνυμάτων ηλεκτρονικών συναλλαγών (π.χ. ISO 8583) που χρησιμοποιεί για την επικοινωνία του με τον Πάροχο Υπηρεσιών Πληρωμών (Acquirer) ή το Σύστημα Ηλεκτρονικών Πληρωμών (όπως το διατραπεζικό σύστημα ΔΙΑΣ).».</w:t>
      </w:r>
    </w:p>
    <w:p>
      <w:pPr>
        <w:pStyle w:val="MainText"/>
        <w:spacing w:before="120" w:after="0"/>
        <w:rPr>
          <w:lang w:val="el" w:eastAsia="el"/>
        </w:rPr>
      </w:pPr>
      <w:r>
        <w:rPr>
          <w:b/>
          <w:bCs/>
          <w:lang w:val="el" w:eastAsia="el"/>
        </w:rPr>
        <w:t>20.</w:t>
      </w:r>
      <w:r>
        <w:rPr>
          <w:lang w:val="el" w:eastAsia="el"/>
        </w:rPr>
        <w:t xml:space="preserve"> </w:t>
      </w:r>
      <w:r>
        <w:rPr>
          <w:b/>
          <w:bCs/>
          <w:lang w:val="el" w:eastAsia="el"/>
        </w:rPr>
        <w:t>Η παρ. 14 του άρθρου 6 αντικαθίσταται ως εξής:</w:t>
      </w:r>
    </w:p>
    <w:p>
      <w:pPr>
        <w:spacing w:before="240" w:after="240"/>
        <w:rPr>
          <w:lang w:val="el" w:eastAsia="el"/>
        </w:rPr>
      </w:pPr>
      <w:r>
        <w:rPr>
          <w:b/>
          <w:bCs/>
          <w:lang w:val="el" w:eastAsia="el"/>
        </w:rPr>
        <w:t>«14. Το Μέσο Πληρωμών, που διαχειρίζεται ο Πάροχος Μέσων Πληρωμών (NSP), διενεργεί τη διασύνδεση, σε πραγματικό χρόνο, του Μέσου Πληρωμών με τους Παρόχους Υπηρεσιών Πληρωμών (Αcquirers) ή το Σύστημα Ηλεκτρονικών Πληρωμών (όπως το διατραπεζικό σύστημα ΔΙΑΣ) για την υποβολή αιτήματος πληρωμής και με τα Ταμειακά Συστήματα είτε Παρόχων Ηλεκτρονικής Έκδοσης Στοιχείων - ΥΠΑΗΕΣ είτε ΦΗΜ με σύστημα λογισμικού (ERP) για τη διαβίβαση των οριζόμενων δεδομένων.».</w:t>
      </w:r>
    </w:p>
    <w:p>
      <w:pPr>
        <w:pStyle w:val="MainText"/>
        <w:spacing w:before="120" w:after="0"/>
        <w:rPr>
          <w:lang w:val="el" w:eastAsia="el"/>
        </w:rPr>
      </w:pPr>
      <w:r>
        <w:rPr>
          <w:b/>
          <w:bCs/>
          <w:lang w:val="el" w:eastAsia="el"/>
        </w:rPr>
        <w:t>21.</w:t>
      </w:r>
      <w:r>
        <w:rPr>
          <w:lang w:val="el" w:eastAsia="el"/>
        </w:rPr>
        <w:t xml:space="preserve"> </w:t>
      </w:r>
      <w:r>
        <w:rPr>
          <w:b/>
          <w:bCs/>
          <w:lang w:val="el" w:eastAsia="el"/>
        </w:rPr>
        <w:t>Η παρ. 17 του άρθρου 6 αντικαθίσταται ως εξής:</w:t>
      </w:r>
    </w:p>
    <w:p>
      <w:pPr>
        <w:spacing w:before="240" w:after="240"/>
        <w:rPr>
          <w:lang w:val="el" w:eastAsia="el"/>
        </w:rPr>
      </w:pPr>
      <w:r>
        <w:rPr>
          <w:b/>
          <w:bCs/>
          <w:lang w:val="el" w:eastAsia="el"/>
        </w:rPr>
        <w:t xml:space="preserve">«17. Ο Πάροχος Μέσων Πληρωμών (NSP) υποχρεούται να τηρεί τον Βασικό Κανόνα Διασύνδεσης και να συνεργάζεται αποκλειστικά με Παρόχους Υπηρεσιών Πληρωμών ή φορείς που λειτουργούν και διαχειρίζονται Συστήματα Ηλεκτρονικών Πληρωμών σύμφωνα με τα οριζόμενα της υπό στοιχεία </w:t>
      </w:r>
      <w:r>
        <w:rPr>
          <w:rStyle w:val="link"/>
          <w:b/>
          <w:bCs/>
          <w:lang w:val="el" w:eastAsia="el"/>
        </w:rPr>
        <w:t xml:space="preserve">Α.1155/2023 </w:t>
      </w:r>
      <w:r>
        <w:rPr>
          <w:b/>
          <w:bCs/>
          <w:lang w:val="el" w:eastAsia="el"/>
        </w:rPr>
        <w:t>απόφασης του Διοικητή της Α.Α.Δ.Ε. που αντιστοιχούν στο πεδίο ευθύνης του Παρόχου Μέσων Πληρωμών (NSP).».</w:t>
      </w:r>
    </w:p>
    <w:p>
      <w:pPr>
        <w:pStyle w:val="MainText"/>
        <w:spacing w:before="120" w:after="0"/>
        <w:rPr>
          <w:lang w:val="el" w:eastAsia="el"/>
        </w:rPr>
      </w:pPr>
      <w:r>
        <w:rPr>
          <w:b/>
          <w:bCs/>
          <w:lang w:val="el" w:eastAsia="el"/>
        </w:rPr>
        <w:t>22.</w:t>
      </w:r>
      <w:r>
        <w:rPr>
          <w:lang w:val="el" w:eastAsia="el"/>
        </w:rPr>
        <w:t xml:space="preserve"> </w:t>
      </w:r>
      <w:r>
        <w:rPr>
          <w:b/>
          <w:bCs/>
          <w:lang w:val="el" w:eastAsia="el"/>
        </w:rPr>
        <w:t>Μετά το άρθρο 7 προστίθεται άρθρο 7Α ως εξής:</w:t>
      </w:r>
    </w:p>
    <w:p>
      <w:pPr>
        <w:spacing w:before="240" w:after="240"/>
        <w:rPr>
          <w:lang w:val="el" w:eastAsia="el"/>
        </w:rPr>
      </w:pPr>
      <w:r>
        <w:rPr>
          <w:b/>
          <w:bCs/>
          <w:lang w:val="el" w:eastAsia="el"/>
        </w:rPr>
        <w:t>«ΑΡΘΡΟ 7Α</w:t>
      </w:r>
    </w:p>
    <w:p>
      <w:pPr>
        <w:spacing w:before="240" w:after="240"/>
        <w:rPr>
          <w:lang w:val="el" w:eastAsia="el"/>
        </w:rPr>
      </w:pPr>
      <w:r>
        <w:rPr>
          <w:b/>
          <w:bCs/>
          <w:lang w:val="el" w:eastAsia="el"/>
        </w:rPr>
        <w:t>ΛΕΙΤΟΥΡΓΙΑ ΣΥΣΤΗΜΑΤΩΝ ΗΛΕΚΤΡΟΝΙΚΩΝ ΠΛΗΡΩΜΩΝ ΣΕ ΠΕΡΙΠΤΩΣΕΙΣ ΔΙΑΣΥΝΔΕΣΗΣ, ΣΥΜΦΩΝΑ ΜΕ ΤΗΝ ΥΠΟ ΣΤΟΙΧΕΙΑ Α.1155/2023 ΑΠΟΦΑΣΗ ΤΟΥ ΔΙΟΙΚΗΤΗ ΑΑΔΕ</w:t>
      </w:r>
    </w:p>
    <w:p>
      <w:pPr>
        <w:spacing w:before="240" w:after="240"/>
        <w:rPr>
          <w:lang w:val="el" w:eastAsia="el"/>
        </w:rPr>
      </w:pPr>
      <w:r>
        <w:rPr>
          <w:lang w:val="el" w:eastAsia="el"/>
        </w:rPr>
        <w:t xml:space="preserve">1. </w:t>
      </w:r>
      <w:r>
        <w:rPr>
          <w:b/>
          <w:bCs/>
          <w:lang w:val="el" w:eastAsia="el"/>
        </w:rPr>
        <w:t>Το Σύστημα Ηλεκτρονικών Πληρωμών (όπως το διατραπεζικό σύστημα ΔΙΑΣ) είναι ο κόμβος μέσω του οποίου διεκπεραιώνονται διαδικασίες είσπραξης και εκκαθαρίζονται οι ηλεκτρονικές πληρωμές που εκτελούνται μέσω μεταφορών πίστωσης για υπηρεσίες άμεσων πληρωμών.</w:t>
      </w:r>
    </w:p>
    <w:p>
      <w:pPr>
        <w:spacing w:before="240" w:after="240"/>
        <w:rPr>
          <w:lang w:val="el" w:eastAsia="el"/>
        </w:rPr>
      </w:pPr>
      <w:r>
        <w:rPr>
          <w:lang w:val="el" w:eastAsia="el"/>
        </w:rPr>
        <w:t xml:space="preserve">2. </w:t>
      </w:r>
      <w:r>
        <w:rPr>
          <w:b/>
          <w:bCs/>
          <w:lang w:val="el" w:eastAsia="el"/>
        </w:rPr>
        <w:t>Το Σύστημα Ηλεκτρονικών Πληρωμών παραλαμβάνει αιτήματα πληρωμής συναλλαγών από τον Πάροχο Υπηρεσιών Πληρωμών (Αcquirer) ή τον Πάροχο Μέσων Πληρωμών (NSP) ή τον Πάροχο Υπηρεσιών Ηλεκτρονικής Έκδοσης Στοιχείων (ΥΠΑΗΕΣ).</w:t>
      </w:r>
    </w:p>
    <w:p>
      <w:pPr>
        <w:spacing w:before="240" w:after="240"/>
        <w:rPr>
          <w:lang w:val="el" w:eastAsia="el"/>
        </w:rPr>
      </w:pPr>
      <w:r>
        <w:rPr>
          <w:lang w:val="el" w:eastAsia="el"/>
        </w:rPr>
        <w:t xml:space="preserve">3. </w:t>
      </w:r>
      <w:r>
        <w:rPr>
          <w:b/>
          <w:bCs/>
          <w:lang w:val="el" w:eastAsia="el"/>
        </w:rPr>
        <w:t>Το Σύστημα Ηλεκτρονικών Πληρωμών αποστέλλει απάντηση για την εκκίνηση της πράξης πληρωμής και, στη συνέχεια, διαβιβάζει την έγκριση ή την απόρριψη του αιτήματος πληρωμής συναλλαγών που έχει λάβει από τον Πάροχο Υπηρεσιών Πληρωμών της παρ. 2 του άρθρου 1 του ν. 4537/2018 του πληρωτή/καταναλωτή στον Πάροχο Υπηρεσιών Πληρωμών (Αcquirer) ή στον Πάροχο Μέσων Πληρωμών (NSP) ή στον Πάροχο Υπηρεσιών Ηλεκτρονικής Έκδοσης Στοιχείων (ΥΠΑΗΕΣ).</w:t>
      </w:r>
    </w:p>
    <w:p>
      <w:pPr>
        <w:spacing w:before="240" w:after="240"/>
        <w:rPr>
          <w:lang w:val="el" w:eastAsia="el"/>
        </w:rPr>
      </w:pPr>
      <w:r>
        <w:rPr>
          <w:lang w:val="el" w:eastAsia="el"/>
        </w:rPr>
        <w:t xml:space="preserve">4. </w:t>
      </w:r>
      <w:r>
        <w:rPr>
          <w:b/>
          <w:bCs/>
          <w:lang w:val="el" w:eastAsia="el"/>
        </w:rPr>
        <w:t>Το Σύστημα Ηλεκτρονικών Πληρωμών διασυνδέεται με τον Πάροχο Υπηρεσιών Πληρωμών (Αcquirer) ή τον Πάροχο Μέσων Πληρωμών (NSP) ή τον Πάροχο Υπηρεσιών Ηλεκτρονικής Έκδοσης Στοιχείων (ΥΠΑΗΕΣ) σε πραγματικό χρόνο.</w:t>
      </w:r>
    </w:p>
    <w:p>
      <w:pPr>
        <w:spacing w:before="240" w:after="240"/>
        <w:rPr>
          <w:lang w:val="el" w:eastAsia="el"/>
        </w:rPr>
      </w:pPr>
      <w:r>
        <w:rPr>
          <w:lang w:val="el" w:eastAsia="el"/>
        </w:rPr>
        <w:t xml:space="preserve">5. </w:t>
      </w:r>
      <w:r>
        <w:rPr>
          <w:b/>
          <w:bCs/>
          <w:lang w:val="el" w:eastAsia="el"/>
        </w:rPr>
        <w:t>Το Σύστημα Ηλεκτρονικών Πληρωμών συνεργάζεται αποκλειστικά με Παρόχους Υπηρεσιών Πληρωμών (Αcquirers) ή με Παρόχους Μέσων Πληρωμών (NSPs) που έχουν υποβάλει Δήλωση Συμμόρφωσης με τις υπό στοιχεία Α.1098/2022 και Α.1155/2023 αποφάσεις του Διοικητή της ΑΑΔΕ ή πιστοποιημένους Παρόχους Ηλεκτρονικής Έκδοσης Στοιχείων (ΥΠΑΗΕΣ) από την Επιτροπή Ελέγχου Καταλληλότητας λογισμικού Παρόχου ή Ιδιοπαρόχου Ηλεκτρονικής Έκδοσης Στοιχείων της υπό στοιχεία Α.1112/2025 απόφασης του Διοικητή ΑΑΔΕ για παροχή υπηρεσιών αποδοχής άμεσων πληρωμών.</w:t>
      </w:r>
    </w:p>
    <w:p>
      <w:pPr>
        <w:spacing w:before="240" w:after="240"/>
        <w:rPr>
          <w:lang w:val="el" w:eastAsia="el"/>
        </w:rPr>
      </w:pPr>
      <w:r>
        <w:rPr>
          <w:lang w:val="el" w:eastAsia="el"/>
        </w:rPr>
        <w:t xml:space="preserve">23. </w:t>
      </w:r>
      <w:r>
        <w:rPr>
          <w:b/>
          <w:bCs/>
          <w:lang w:val="el" w:eastAsia="el"/>
        </w:rPr>
        <w:t>Στο άρθρο 8 προστίθεται παρ. 4 ως εξής:</w:t>
      </w:r>
    </w:p>
    <w:p>
      <w:pPr>
        <w:spacing w:before="240" w:after="240"/>
        <w:rPr>
          <w:lang w:val="el" w:eastAsia="el"/>
        </w:rPr>
      </w:pPr>
      <w:r>
        <w:rPr>
          <w:b/>
          <w:bCs/>
          <w:lang w:val="el" w:eastAsia="el"/>
        </w:rPr>
        <w:t>«4. Σε περίπτωση επικαιροποίησης από την ΑΑΔΕ των προδιαγραφών της Μεθόδου Διασύνδεσης και του Βασικού Κανόνα Διασύνδεσης και συνεπακόλουθα των υποχρεώσεων που απορρέουν από τα οριζόμενα στις υπό στοιχεία Α.1098/2022 και Α.1155/2023 αποφάσεις του Διοικητή της ΑΑΔΕ (άρθρα 4 έως 7 της παρούσας), οι υπόχρεοι σε υποβολή Δήλωσης Συμμόρφωσης έχουν υποχρέωση να επικαιροποιήσουν αυτές, προκειμένου να δηλώσουν την εναρμόνισή τους με τις νέες προδιαγραφές. Οι επικαιροποιημένες Δηλώσεις Συμμόρφωσης υποβάλλονται το αργότερο έως την εκάστοτε καταληκτική προθεσμία υποχρέωσης εφαρμογής των επικαιροποιημένων προδιαγραφών διασύνδεσης των Χρηστών υπηρεσιών πληρωμών, σύμφωνα με τα οριζόμενα στην Α.1157/2023 απόφαση Διοικητή ΑΑΔΕ (Β΄5994).».</w:t>
      </w:r>
    </w:p>
    <w:p>
      <w:pPr>
        <w:pStyle w:val="MainText"/>
        <w:spacing w:before="120" w:after="0"/>
        <w:rPr>
          <w:lang w:val="el" w:eastAsia="el"/>
        </w:rPr>
      </w:pPr>
      <w:r>
        <w:rPr>
          <w:b/>
          <w:bCs/>
          <w:lang w:val="el" w:eastAsia="el"/>
        </w:rPr>
        <w:t>24.</w:t>
      </w:r>
      <w:r>
        <w:rPr>
          <w:lang w:val="el" w:eastAsia="el"/>
        </w:rPr>
        <w:t xml:space="preserve"> </w:t>
      </w:r>
      <w:r>
        <w:rPr>
          <w:b/>
          <w:bCs/>
          <w:lang w:val="el" w:eastAsia="el"/>
        </w:rPr>
        <w:t>Το Παράρτημα της απόφασης αναφορικά με τις Δηλώσεις Συμμόρφωσης των Παρόχων Υπηρεσιών ή/και Μέσων Πληρωμών (Acquirers ή/και NSPs αντίστοιχα) αντικαθίσταται ως εξής:</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ΥΠΟΔΕΙΓΜΑ ΔΗΛΩΣΗΣ ΣΥΜΜΟΡΦΩΣΗΣ ΑΡΘΡΟΥ 18 ΚΦΔ</w:t>
      </w:r>
    </w:p>
    <w:p>
      <w:pPr>
        <w:spacing w:before="240" w:after="240"/>
        <w:rPr>
          <w:lang w:val="el" w:eastAsia="el"/>
        </w:rPr>
      </w:pPr>
      <w:r>
        <w:rPr>
          <w:b/>
          <w:bCs/>
          <w:lang w:val="el" w:eastAsia="el"/>
        </w:rPr>
        <w:t>Προς: Ανεξάρτητη Αρχή Δημοσίων Εσόδων</w:t>
      </w:r>
    </w:p>
    <w:p>
      <w:pPr>
        <w:spacing w:before="240" w:after="240"/>
        <w:rPr>
          <w:lang w:val="el" w:eastAsia="el"/>
        </w:rPr>
      </w:pPr>
      <w:r>
        <w:rPr>
          <w:b/>
          <w:bCs/>
          <w:lang w:val="el" w:eastAsia="el"/>
        </w:rPr>
        <w:t>Δήλωση Συμμόρφωσης Άρθρου 18 ΚΦΔ</w:t>
      </w:r>
    </w:p>
    <w:p>
      <w:pPr>
        <w:spacing w:before="240" w:after="240"/>
        <w:rPr>
          <w:lang w:val="el" w:eastAsia="el"/>
        </w:rPr>
      </w:pPr>
      <w:r>
        <w:rPr>
          <w:b/>
          <w:bCs/>
          <w:lang w:val="el" w:eastAsia="el"/>
        </w:rPr>
        <w:t>Στοιχεία Υπόχρεου Παρόχου</w:t>
      </w:r>
    </w:p>
    <w:p>
      <w:pPr>
        <w:spacing w:before="240" w:after="240"/>
        <w:rPr>
          <w:lang w:val="el" w:eastAsia="el"/>
        </w:rPr>
      </w:pPr>
      <w:r>
        <w:rPr>
          <w:b/>
          <w:bCs/>
          <w:lang w:val="el" w:eastAsia="el"/>
        </w:rPr>
        <w:t>Επωνυμία</w:t>
      </w:r>
    </w:p>
    <w:p>
      <w:pPr>
        <w:spacing w:before="240" w:after="240"/>
        <w:rPr>
          <w:lang w:val="el" w:eastAsia="el"/>
        </w:rPr>
      </w:pPr>
      <w:r>
        <w:rPr>
          <w:b/>
          <w:bCs/>
          <w:lang w:val="el" w:eastAsia="el"/>
        </w:rPr>
        <w:t>ΑΦΜ / Αριθμός Φορολογικής Ταυτοποίησης*</w:t>
      </w:r>
    </w:p>
    <w:p>
      <w:pPr>
        <w:spacing w:before="240" w:after="240"/>
        <w:rPr>
          <w:lang w:val="el" w:eastAsia="el"/>
        </w:rPr>
      </w:pPr>
      <w:r>
        <w:rPr>
          <w:b/>
          <w:bCs/>
          <w:lang w:val="el" w:eastAsia="el"/>
        </w:rPr>
        <w:t>Διεύθυνση Έδρας</w:t>
      </w:r>
    </w:p>
    <w:p>
      <w:pPr>
        <w:spacing w:before="240" w:after="240"/>
        <w:rPr>
          <w:lang w:val="el" w:eastAsia="el"/>
        </w:rPr>
      </w:pPr>
      <w:r>
        <w:rPr>
          <w:b/>
          <w:bCs/>
          <w:lang w:val="el" w:eastAsia="el"/>
        </w:rPr>
        <w:t>Χώρα</w:t>
      </w:r>
    </w:p>
    <w:p>
      <w:pPr>
        <w:spacing w:before="240" w:after="240"/>
        <w:rPr>
          <w:lang w:val="el" w:eastAsia="el"/>
        </w:rPr>
      </w:pPr>
      <w:r>
        <w:rPr>
          <w:b/>
          <w:bCs/>
          <w:lang w:val="el" w:eastAsia="el"/>
        </w:rPr>
        <w:t>Τηλέφωνο Επικοινωνίας</w:t>
      </w:r>
    </w:p>
    <w:p>
      <w:pPr>
        <w:spacing w:before="240" w:after="240"/>
        <w:rPr>
          <w:lang w:val="el" w:eastAsia="el"/>
        </w:rPr>
      </w:pPr>
      <w:r>
        <w:rPr>
          <w:b/>
          <w:bCs/>
          <w:lang w:val="el" w:eastAsia="el"/>
        </w:rPr>
        <w:t>e-mail</w:t>
      </w:r>
    </w:p>
    <w:p>
      <w:pPr>
        <w:spacing w:before="240" w:after="240"/>
        <w:rPr>
          <w:lang w:val="el" w:eastAsia="el"/>
        </w:rPr>
      </w:pPr>
      <w:r>
        <w:rPr>
          <w:b/>
          <w:bCs/>
          <w:lang w:val="el" w:eastAsia="el"/>
        </w:rPr>
        <w:t>Στοιχεία Νόμιμου Εκπροσώπου</w:t>
      </w:r>
    </w:p>
    <w:p>
      <w:pPr>
        <w:spacing w:before="240" w:after="240"/>
        <w:rPr>
          <w:lang w:val="el" w:eastAsia="el"/>
        </w:rPr>
      </w:pPr>
      <w:r>
        <w:rPr>
          <w:b/>
          <w:bCs/>
          <w:lang w:val="el" w:eastAsia="el"/>
        </w:rPr>
        <w:t>Ονοματεπώνυμο</w:t>
      </w:r>
    </w:p>
    <w:p>
      <w:pPr>
        <w:spacing w:before="240" w:after="240"/>
        <w:rPr>
          <w:lang w:val="el" w:eastAsia="el"/>
        </w:rPr>
      </w:pPr>
      <w:r>
        <w:rPr>
          <w:b/>
          <w:bCs/>
          <w:lang w:val="el" w:eastAsia="el"/>
        </w:rPr>
        <w:t>ΑΦΜ / Αριθμός Φορολογικής</w:t>
      </w:r>
    </w:p>
    <w:p>
      <w:pPr>
        <w:spacing w:before="240" w:after="240"/>
        <w:rPr>
          <w:lang w:val="el" w:eastAsia="el"/>
        </w:rPr>
      </w:pPr>
      <w:r>
        <w:rPr>
          <w:b/>
          <w:bCs/>
          <w:lang w:val="el" w:eastAsia="el"/>
        </w:rPr>
        <w:t>Ταυτοποίησης*</w:t>
      </w:r>
    </w:p>
    <w:p>
      <w:pPr>
        <w:spacing w:before="240" w:after="240"/>
        <w:rPr>
          <w:lang w:val="el" w:eastAsia="el"/>
        </w:rPr>
      </w:pPr>
      <w:r>
        <w:rPr>
          <w:b/>
          <w:bCs/>
          <w:lang w:val="el" w:eastAsia="el"/>
        </w:rPr>
        <w:t>Διεύθυνση</w:t>
      </w:r>
    </w:p>
    <w:p>
      <w:pPr>
        <w:spacing w:before="240" w:after="240"/>
        <w:rPr>
          <w:lang w:val="el" w:eastAsia="el"/>
        </w:rPr>
      </w:pPr>
      <w:r>
        <w:rPr>
          <w:b/>
          <w:bCs/>
          <w:lang w:val="el" w:eastAsia="el"/>
        </w:rPr>
        <w:t>Τηλέφωνο Επικοινωνίας</w:t>
      </w:r>
    </w:p>
    <w:p>
      <w:pPr>
        <w:spacing w:before="240" w:after="240"/>
        <w:rPr>
          <w:lang w:val="el" w:eastAsia="el"/>
        </w:rPr>
      </w:pPr>
      <w:r>
        <w:rPr>
          <w:b/>
          <w:bCs/>
          <w:lang w:val="el" w:eastAsia="el"/>
        </w:rPr>
        <w:t>e-mail</w:t>
      </w:r>
    </w:p>
    <w:p>
      <w:pPr>
        <w:spacing w:before="240" w:after="240"/>
        <w:rPr>
          <w:lang w:val="el" w:eastAsia="el"/>
        </w:rPr>
      </w:pPr>
      <w:r>
        <w:rPr>
          <w:b/>
          <w:bCs/>
          <w:lang w:val="el" w:eastAsia="el"/>
        </w:rPr>
        <w:t>* Αφορά πρόσωπα που εδρεύουν ή κατοικούν στην αλλοδαπή και δεν διαθέτουν ΑΦΜ στην Ελλάδα. Όπου υπάρχει, συμπληρώνεται ο ΑΦΜ/VIES.</w:t>
      </w:r>
    </w:p>
    <w:p>
      <w:pPr>
        <w:spacing w:before="240" w:after="240"/>
        <w:rPr>
          <w:lang w:val="el" w:eastAsia="el"/>
        </w:rPr>
      </w:pPr>
      <w:r>
        <w:rPr>
          <w:b/>
          <w:bCs/>
          <w:lang w:val="el" w:eastAsia="el"/>
        </w:rPr>
        <w:t>Δήλωση Ιδιότητας Υπόχρεου Παρόχου</w:t>
      </w:r>
    </w:p>
    <w:p>
      <w:pPr>
        <w:spacing w:before="240" w:after="240"/>
        <w:rPr>
          <w:lang w:val="el" w:eastAsia="el"/>
        </w:rPr>
      </w:pPr>
      <w:r>
        <w:rPr>
          <w:b/>
          <w:bCs/>
          <w:lang w:val="el" w:eastAsia="el"/>
        </w:rPr>
        <w:t>Πάροχος Υπηρεσιών Πληρωμών (Acquirer)</w:t>
      </w:r>
    </w:p>
    <w:p>
      <w:pPr>
        <w:spacing w:before="240" w:after="240"/>
        <w:rPr>
          <w:lang w:val="el" w:eastAsia="el"/>
        </w:rPr>
      </w:pPr>
      <w:r>
        <w:rPr>
          <w:lang w:val="el" w:eastAsia="el"/>
        </w:rPr>
        <w:t xml:space="preserve">«5. Το Μέσο Πληρωμών, που διαχειρίζεται ο </w:t>
      </w:r>
      <w:r>
        <w:rPr>
          <w:b/>
          <w:bCs/>
          <w:lang w:val="el" w:eastAsia="el"/>
        </w:rPr>
        <w:t>Πάροχος Μέσων Πληρωμών (NSP)</w:t>
      </w:r>
    </w:p>
    <w:p>
      <w:pPr>
        <w:spacing w:before="240" w:after="240"/>
        <w:rPr>
          <w:lang w:val="el" w:eastAsia="el"/>
        </w:rPr>
      </w:pPr>
      <w:r>
        <w:rPr>
          <w:lang w:val="el" w:eastAsia="el"/>
        </w:rPr>
        <w:t xml:space="preserve">3. </w:t>
      </w:r>
      <w:r>
        <w:rPr>
          <w:b/>
          <w:bCs/>
          <w:lang w:val="el" w:eastAsia="el"/>
        </w:rPr>
        <w:t>Πάροχος Υπηρεσιών Πληρωμών (Acquirer) &amp; Πάροχος Μέσων Πληρωμών (NSP)</w:t>
      </w:r>
    </w:p>
    <w:p>
      <w:pPr>
        <w:spacing w:before="240" w:after="240"/>
        <w:rPr>
          <w:lang w:val="el" w:eastAsia="el"/>
        </w:rPr>
      </w:pPr>
      <w:r>
        <w:rPr>
          <w:b/>
          <w:bCs/>
          <w:lang w:val="el" w:eastAsia="el"/>
        </w:rPr>
        <w:t>Κατηγορία Παρόχου</w:t>
      </w:r>
    </w:p>
    <w:p>
      <w:pPr>
        <w:spacing w:before="240" w:after="240"/>
        <w:rPr>
          <w:lang w:val="el" w:eastAsia="el"/>
        </w:rPr>
      </w:pPr>
      <w:r>
        <w:rPr>
          <w:lang w:val="el" w:eastAsia="el"/>
        </w:rPr>
        <w:t xml:space="preserve">1. </w:t>
      </w:r>
      <w:r>
        <w:rPr>
          <w:b/>
          <w:bCs/>
          <w:lang w:val="el" w:eastAsia="el"/>
        </w:rPr>
        <w:t>Οντότητα ημεδαπής</w:t>
      </w:r>
    </w:p>
    <w:p>
      <w:pPr>
        <w:spacing w:before="240" w:after="240"/>
        <w:rPr>
          <w:lang w:val="el" w:eastAsia="el"/>
        </w:rPr>
      </w:pPr>
      <w:r>
        <w:rPr>
          <w:lang w:val="el" w:eastAsia="el"/>
        </w:rPr>
        <w:t xml:space="preserve">2. </w:t>
      </w:r>
      <w:r>
        <w:rPr>
          <w:b/>
          <w:bCs/>
          <w:lang w:val="el" w:eastAsia="el"/>
        </w:rPr>
        <w:t>Οντότητα αλλοδαπής</w:t>
      </w:r>
    </w:p>
    <w:p>
      <w:pPr>
        <w:spacing w:before="240" w:after="240"/>
        <w:rPr>
          <w:lang w:val="el" w:eastAsia="el"/>
        </w:rPr>
      </w:pPr>
      <w:r>
        <w:rPr>
          <w:b/>
          <w:bCs/>
          <w:lang w:val="el" w:eastAsia="el"/>
        </w:rPr>
        <w:t>[Κείμενο δήλωσης συμμόρφωσης για Πάροχο Υπηρεσιών Πληρωμών (Acquirer)]</w:t>
      </w:r>
    </w:p>
    <w:p>
      <w:pPr>
        <w:spacing w:before="240" w:after="240"/>
        <w:rPr>
          <w:lang w:val="el" w:eastAsia="el"/>
        </w:rPr>
      </w:pPr>
      <w:r>
        <w:rPr>
          <w:b/>
          <w:bCs/>
          <w:lang w:val="el" w:eastAsia="el"/>
        </w:rPr>
        <w:t>Η εταιρεία μας συμμορφώνεται πλήρως ως προς τις απαιτήσεις των άρθρων 4 και 5 της Απόφασης Α.1156/2023 Διοικητή ΑΑΔΕ, κατά περίπτωση, για τις υπηρεσίες εκτέλεσης πράξεων πληρωμής που παρέχει στις οντότητες του άρθρου 1 του ν.4308/2014 που δραστηριοποιούνται εντός της ελληνικής επικράτειας και λειτουργούν ως Χρήστες Υπηρεσιών Πληρωμών, σύμφωνα με τα οριζόμενα στο άρθρο 17 ΚΦΔ.</w:t>
      </w:r>
    </w:p>
    <w:p>
      <w:pPr>
        <w:spacing w:before="240" w:after="240"/>
        <w:rPr>
          <w:lang w:val="el" w:eastAsia="el"/>
        </w:rPr>
      </w:pPr>
      <w:r>
        <w:rPr>
          <w:b/>
          <w:bCs/>
          <w:lang w:val="el" w:eastAsia="el"/>
        </w:rPr>
        <w:t>Ο χρόνος συμμόρφωσης της εταιρείας μας ως προς τις ως άνω απαιτήσεις αρχίζει από [……………………..].</w:t>
      </w:r>
    </w:p>
    <w:p>
      <w:pPr>
        <w:spacing w:before="240" w:after="240"/>
        <w:rPr>
          <w:lang w:val="el" w:eastAsia="el"/>
        </w:rPr>
      </w:pPr>
      <w:r>
        <w:rPr>
          <w:b/>
          <w:bCs/>
          <w:lang w:val="el" w:eastAsia="el"/>
        </w:rPr>
        <w:t>Για την παροχή των ανωτέρω υπηρεσιών προς Χρήστες Υπηρεσιών Πληρωμών η εταιρεία μας συνεργάζεται αποκλειστικά με Παρόχους Μέσων Πληρωμών (NSPs) που έχουν υποβάλει ή θα υποβάλουν εντός των εκάστοτε προθεσμιών Δήλωση Συμμόρφωσης, καθώς και φορείς που λειτουργούν και διαχειρίζονται Συστήματα Ηλεκτρονικών Πληρωμών.</w:t>
      </w:r>
    </w:p>
    <w:p>
      <w:pPr>
        <w:spacing w:before="240" w:after="240"/>
        <w:rPr>
          <w:lang w:val="el" w:eastAsia="el"/>
        </w:rPr>
      </w:pPr>
      <w:r>
        <w:rPr>
          <w:b/>
          <w:bCs/>
          <w:lang w:val="el" w:eastAsia="el"/>
        </w:rPr>
        <w:t>[Κείμενο δήλωσης συμμόρφωσης για Πάροχο Μέσων Πληρωμών (NSP)]</w:t>
      </w:r>
    </w:p>
    <w:p>
      <w:pPr>
        <w:spacing w:before="240" w:after="240"/>
        <w:rPr>
          <w:lang w:val="el" w:eastAsia="el"/>
        </w:rPr>
      </w:pPr>
      <w:r>
        <w:rPr>
          <w:b/>
          <w:bCs/>
          <w:lang w:val="el" w:eastAsia="el"/>
        </w:rPr>
        <w:t>Η εταιρεία μας συμμορφώνεται πλήρως ως προς τις απαιτήσεις των άρθρων 6 και 7 της Απόφασης Α.1156/2023 Διοικητή ΑΑΔΕ, κατά περίπτωση, για τη λειτουργία και διασύνδεση με την ΑΑΔΕ των Μέσων Πληρωμών που περιέχονται στο συνημμένο Παράρτημα της παρούσας δήλωσης και διαθέτει στις οντότητες του άρθρου 1 του ν.4308/2014 που δραστηριοποιούνται εντός της ελληνικής επικράτειας και λειτουργούν ως Χρήστες Υπηρεσιών Πληρωμών, σύμφωνα με τα οριζόμενα στο άρθρο 17 ΚΦΔ.</w:t>
      </w:r>
    </w:p>
    <w:p>
      <w:pPr>
        <w:spacing w:before="240" w:after="240"/>
        <w:rPr>
          <w:lang w:val="el" w:eastAsia="el"/>
        </w:rPr>
      </w:pPr>
      <w:r>
        <w:rPr>
          <w:b/>
          <w:bCs/>
          <w:lang w:val="el" w:eastAsia="el"/>
        </w:rPr>
        <w:t>Ο χρόνος συμμόρφωσης της εταιρείας μας ως προς τις ως άνω απαιτήσεις αρχίζει από [……………………..].</w:t>
      </w:r>
    </w:p>
    <w:p>
      <w:pPr>
        <w:spacing w:before="240" w:after="240"/>
        <w:rPr>
          <w:lang w:val="el" w:eastAsia="el"/>
        </w:rPr>
      </w:pPr>
      <w:r>
        <w:rPr>
          <w:b/>
          <w:bCs/>
          <w:lang w:val="el" w:eastAsia="el"/>
        </w:rPr>
        <w:t>Για την παροχή των ανωτέρω υπηρεσιών προς Χρήστες Υπηρεσιών Πληρωμών η εταιρεία μας συνεργάζεται αποκλειστικά με Παρόχους Υπηρεσιών Πληρωμών (Acquirers) που έχουν υποβάλει ή θα υποβάλουν εντός των εκάστοτε προθεσμιών Δήλωση Συμμόρφωσης και φορείς που λειτουργούν και διαχειρίζονται Συστήματα Ηλεκτρονικών Πληρωμών.</w:t>
      </w:r>
    </w:p>
    <w:p>
      <w:pPr>
        <w:spacing w:before="240" w:after="240"/>
        <w:rPr>
          <w:lang w:val="el" w:eastAsia="el"/>
        </w:rPr>
      </w:pPr>
      <w:r>
        <w:rPr>
          <w:b/>
          <w:bCs/>
          <w:lang w:val="el" w:eastAsia="el"/>
        </w:rPr>
        <w:t>[Κείμενο δήλωσης συμμόρφωσης για Πάροχο Υπηρεσιών Πληρωμών (Acquirer) &amp; Πάροχο Μέσων Πληρωμών (NSP)]</w:t>
      </w:r>
    </w:p>
    <w:p>
      <w:pPr>
        <w:spacing w:before="240" w:after="240"/>
        <w:rPr>
          <w:lang w:val="el" w:eastAsia="el"/>
        </w:rPr>
      </w:pPr>
      <w:r>
        <w:rPr>
          <w:b/>
          <w:bCs/>
          <w:lang w:val="el" w:eastAsia="el"/>
        </w:rPr>
        <w:t>Η εταιρεία μας συμμορφώνεται πλήρως ως προς τις απαιτήσεις των άρθρων 4 έως 7 της Απόφασης Α.1156/2023 Διοικητή ΑΑΔΕ, κατά περίπτωση, για τις υπηρεσίες εκτέλεσης πράξεων πληρωμής που παρέχει, καθώς και για τη λειτουργία και διασύνδεση με την ΑΑΔΕ των Μέσων Πληρωμών που περιέχονται στο συνημμένο Παράρτημα της παρούσας δήλωσης και διαθέτει στις οντότητες του άρθρου 1 του ν.4308/2014 που δραστηριοποιούνται εντός της ελληνικής επικράτειας και λειτουργούν ως Χρήστες Υπηρεσιών Πληρωμών, σύμφωνα με τα οριζόμενα στο άρθρο 17 ΚΦΔ.</w:t>
      </w:r>
    </w:p>
    <w:p>
      <w:pPr>
        <w:spacing w:before="240" w:after="240"/>
        <w:rPr>
          <w:lang w:val="el" w:eastAsia="el"/>
        </w:rPr>
      </w:pPr>
      <w:r>
        <w:rPr>
          <w:b/>
          <w:bCs/>
          <w:lang w:val="el" w:eastAsia="el"/>
        </w:rPr>
        <w:t>Ο χρόνος συμμόρφωσης της εταιρείας μας ως προς τις ως άνω απαιτήσεις αρχίζει από [……………………..].</w:t>
      </w:r>
    </w:p>
    <w:p>
      <w:pPr>
        <w:spacing w:before="240" w:after="240"/>
        <w:rPr>
          <w:lang w:val="el" w:eastAsia="el"/>
        </w:rPr>
      </w:pPr>
      <w:r>
        <w:rPr>
          <w:b/>
          <w:bCs/>
          <w:lang w:val="el" w:eastAsia="el"/>
        </w:rPr>
        <w:t>Για την παροχή των ανωτέρω υπηρεσιών προς Χρήστες Υπηρεσιών Πληρωμών, η εταιρεία μας συνεργάζεται αποκλειστικά με φορείς που λειτουργούν και διαχειρίζονται Συστήματα Ηλεκτρονικών Πληρωμών.</w:t>
      </w:r>
    </w:p>
    <w:p>
      <w:pPr>
        <w:spacing w:before="240" w:after="240"/>
        <w:rPr>
          <w:lang w:val="el" w:eastAsia="el"/>
        </w:rPr>
      </w:pPr>
      <w:r>
        <w:rPr>
          <w:b/>
          <w:bCs/>
          <w:lang w:val="el" w:eastAsia="el"/>
        </w:rPr>
        <w:t>Ημερομηνία Υποβολής Δήλωσης</w:t>
      </w:r>
    </w:p>
    <w:p>
      <w:pPr>
        <w:spacing w:before="240" w:after="240"/>
        <w:rPr>
          <w:lang w:val="el" w:eastAsia="el"/>
        </w:rPr>
      </w:pPr>
      <w:r>
        <w:rPr>
          <w:b/>
          <w:bCs/>
          <w:lang w:val="el" w:eastAsia="el"/>
        </w:rPr>
        <w:t>Αριθμός Δήλωσης</w:t>
      </w:r>
    </w:p>
    <w:p>
      <w:pPr>
        <w:spacing w:before="240" w:after="240"/>
        <w:rPr>
          <w:lang w:val="el" w:eastAsia="el"/>
        </w:rPr>
      </w:pPr>
      <w:r>
        <w:rPr>
          <w:b/>
          <w:bCs/>
          <w:lang w:val="el" w:eastAsia="el"/>
        </w:rPr>
        <w:t>Κωδικός Υπόχρεου Παρόχου</w:t>
      </w:r>
    </w:p>
    <w:p>
      <w:pPr>
        <w:spacing w:before="240" w:after="240"/>
        <w:rPr>
          <w:lang w:val="el" w:eastAsia="el"/>
        </w:rPr>
      </w:pPr>
      <w:r>
        <w:rPr>
          <w:b/>
          <w:bCs/>
          <w:lang w:val="el" w:eastAsia="el"/>
        </w:rPr>
        <w:t>Κατάσταση Μοντέλων Μέσων Πληρωμών</w:t>
      </w:r>
    </w:p>
    <w:p>
      <w:pPr>
        <w:spacing w:before="240" w:after="240"/>
        <w:rPr>
          <w:lang w:val="el" w:eastAsia="el"/>
        </w:rPr>
      </w:pPr>
      <w:r>
        <w:rPr>
          <w:lang w:val="el" w:eastAsia="el"/>
        </w:rPr>
        <w:t xml:space="preserve">25. </w:t>
      </w: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Εθνικό Τυπογραφείο (για δημοσίευση)</w:t>
      </w:r>
    </w:p>
    <w:p>
      <w:pPr>
        <w:spacing w:before="240" w:after="240"/>
        <w:rPr>
          <w:lang w:val="el" w:eastAsia="el"/>
        </w:rPr>
      </w:pPr>
      <w:r>
        <w:rPr>
          <w:lang w:val="el" w:eastAsia="el"/>
        </w:rPr>
        <w:t xml:space="preserve">2. </w:t>
      </w:r>
      <w:r>
        <w:rPr>
          <w:b/>
          <w:bCs/>
          <w:lang w:val="el" w:eastAsia="el"/>
        </w:rPr>
        <w:t>Όλες οι Δ.Ο.Υ.</w:t>
      </w:r>
    </w:p>
    <w:p>
      <w:pPr>
        <w:spacing w:before="240" w:after="240"/>
        <w:rPr>
          <w:lang w:val="el" w:eastAsia="el"/>
        </w:rPr>
      </w:pPr>
      <w:r>
        <w:rPr>
          <w:lang w:val="el" w:eastAsia="el"/>
        </w:rPr>
        <w:t xml:space="preserve">3. </w:t>
      </w:r>
      <w:r>
        <w:rPr>
          <w:b/>
          <w:bCs/>
          <w:lang w:val="el" w:eastAsia="el"/>
        </w:rPr>
        <w:t>Όλα τα Ελεγκτικά Κέντρα (ΕΛ.ΚΕ.)</w:t>
      </w:r>
    </w:p>
    <w:p>
      <w:pPr>
        <w:spacing w:before="240" w:after="240"/>
        <w:rPr>
          <w:lang w:val="el" w:eastAsia="el"/>
        </w:rPr>
      </w:pPr>
      <w:r>
        <w:rPr>
          <w:lang w:val="el" w:eastAsia="el"/>
        </w:rPr>
        <w:t xml:space="preserve">4. </w:t>
      </w:r>
      <w:r>
        <w:rPr>
          <w:b/>
          <w:bCs/>
          <w:lang w:val="el" w:eastAsia="el"/>
        </w:rPr>
        <w:t>Κέντρο Ελέγχου Μεγάλων Φορολογουμένων (Κ.Ε.ΜΕ.Φ.)</w:t>
      </w:r>
    </w:p>
    <w:p>
      <w:pPr>
        <w:spacing w:before="240" w:after="240"/>
        <w:rPr>
          <w:lang w:val="el" w:eastAsia="el"/>
        </w:rPr>
      </w:pPr>
      <w:r>
        <w:rPr>
          <w:lang w:val="el" w:eastAsia="el"/>
        </w:rPr>
        <w:t xml:space="preserve">5. </w:t>
      </w:r>
      <w:r>
        <w:rPr>
          <w:b/>
          <w:bCs/>
          <w:lang w:val="el" w:eastAsia="el"/>
        </w:rPr>
        <w:t>Κέντρο Φορολογικών Διαδικασιών και Εξυπηρέτησης Αττικής (ΚΕ.ΦΟ.Δ.Ε.)</w:t>
      </w:r>
    </w:p>
    <w:p>
      <w:pPr>
        <w:spacing w:before="240" w:after="240"/>
        <w:rPr>
          <w:lang w:val="el" w:eastAsia="el"/>
        </w:rPr>
      </w:pPr>
      <w:r>
        <w:rPr>
          <w:lang w:val="el" w:eastAsia="el"/>
        </w:rPr>
        <w:t xml:space="preserve">6. </w:t>
      </w:r>
      <w:r>
        <w:rPr>
          <w:b/>
          <w:bCs/>
          <w:lang w:val="el" w:eastAsia="el"/>
        </w:rPr>
        <w:t>Όλες οι Υπηρεσίες Φορολογικής Εξυπηρέτησης (Υ.Φ.Ε.)</w:t>
      </w:r>
    </w:p>
    <w:p>
      <w:pPr>
        <w:spacing w:before="240" w:after="240"/>
        <w:rPr>
          <w:lang w:val="el" w:eastAsia="el"/>
        </w:rPr>
      </w:pPr>
      <w:r>
        <w:rPr>
          <w:lang w:val="el" w:eastAsia="el"/>
        </w:rPr>
        <w:t xml:space="preserve">7. </w:t>
      </w:r>
      <w:r>
        <w:rPr>
          <w:b/>
          <w:bCs/>
          <w:lang w:val="el" w:eastAsia="el"/>
        </w:rPr>
        <w:t>Όλες οι Υπηρεσίες Ερευνών και Διασφάλισης Δημοσίων Εσόδων (Υ.Ε.Δ.Δ.Ε.)</w:t>
      </w:r>
    </w:p>
    <w:p>
      <w:pPr>
        <w:spacing w:before="240" w:after="240"/>
        <w:rPr>
          <w:lang w:val="el" w:eastAsia="el"/>
        </w:rPr>
      </w:pPr>
      <w:r>
        <w:rPr>
          <w:lang w:val="el" w:eastAsia="el"/>
        </w:rPr>
        <w:t xml:space="preserve">8. </w:t>
      </w:r>
      <w:r>
        <w:rPr>
          <w:b/>
          <w:bCs/>
          <w:lang w:val="el" w:eastAsia="el"/>
        </w:rPr>
        <w:t>Όλες οι Φορολογικές Περιφέρειες</w:t>
      </w:r>
    </w:p>
    <w:p>
      <w:pPr>
        <w:spacing w:before="240" w:after="240"/>
        <w:rPr>
          <w:lang w:val="el" w:eastAsia="el"/>
        </w:rPr>
      </w:pPr>
      <w:r>
        <w:rPr>
          <w:lang w:val="el" w:eastAsia="el"/>
        </w:rPr>
        <w:t xml:space="preserve">9.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Υπουργού Ψηφιακής Διακυβέρνησης</w:t>
      </w:r>
    </w:p>
    <w:p>
      <w:pPr>
        <w:spacing w:before="240" w:after="240"/>
        <w:rPr>
          <w:lang w:val="el" w:eastAsia="el"/>
        </w:rPr>
      </w:pPr>
      <w:r>
        <w:rPr>
          <w:lang w:val="el" w:eastAsia="el"/>
        </w:rPr>
        <w:t xml:space="preserve">3.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4. </w:t>
      </w:r>
      <w:r>
        <w:rPr>
          <w:b/>
          <w:bCs/>
          <w:lang w:val="el" w:eastAsia="el"/>
        </w:rPr>
        <w:t>Γραφείο Γενικής Γραμματέως Φορολογικής Πολιτικής</w:t>
      </w:r>
    </w:p>
    <w:p>
      <w:pPr>
        <w:spacing w:before="240" w:after="240"/>
        <w:rPr>
          <w:lang w:val="el" w:eastAsia="el"/>
        </w:rPr>
      </w:pPr>
      <w:r>
        <w:rPr>
          <w:lang w:val="el" w:eastAsia="el"/>
        </w:rPr>
        <w:t xml:space="preserve">5. </w:t>
      </w:r>
      <w:r>
        <w:rPr>
          <w:b/>
          <w:bCs/>
          <w:lang w:val="el" w:eastAsia="el"/>
        </w:rPr>
        <w:t>Διεύθυνση Επιχειρησιακού Σχεδιασμού Ελέγχων (ΔΙ.Ε.Σ.ΕΛ.)</w:t>
      </w:r>
    </w:p>
    <w:p>
      <w:pPr>
        <w:spacing w:before="240" w:after="240"/>
        <w:rPr>
          <w:lang w:val="el" w:eastAsia="el"/>
        </w:rPr>
      </w:pPr>
      <w:r>
        <w:rPr>
          <w:lang w:val="el" w:eastAsia="el"/>
        </w:rPr>
        <w:t xml:space="preserve">6. </w:t>
      </w:r>
      <w:r>
        <w:rPr>
          <w:b/>
          <w:bCs/>
          <w:lang w:val="el" w:eastAsia="el"/>
        </w:rPr>
        <w:t>Διεύθυνση Προγραμματισμού και Αξιολόγησης Ελέγχων και Ερευνών (ΔΙ.Π.Α.Ε.Ε.)</w:t>
      </w:r>
    </w:p>
    <w:p>
      <w:pPr>
        <w:spacing w:before="240" w:after="240"/>
        <w:rPr>
          <w:lang w:val="el" w:eastAsia="el"/>
        </w:rPr>
      </w:pPr>
      <w:r>
        <w:rPr>
          <w:lang w:val="el" w:eastAsia="el"/>
        </w:rPr>
        <w:t xml:space="preserve">7. </w:t>
      </w:r>
      <w:r>
        <w:rPr>
          <w:b/>
          <w:bCs/>
          <w:lang w:val="el" w:eastAsia="el"/>
        </w:rPr>
        <w:t>Διεύθυνση Εφαρμογής Άμεσης Φορολογίας (Δ.Ε.Α.Φ.)</w:t>
      </w:r>
    </w:p>
    <w:p>
      <w:pPr>
        <w:spacing w:before="240" w:after="240"/>
        <w:rPr>
          <w:lang w:val="el" w:eastAsia="el"/>
        </w:rPr>
      </w:pPr>
      <w:r>
        <w:rPr>
          <w:lang w:val="el" w:eastAsia="el"/>
        </w:rPr>
        <w:t xml:space="preserve">8. </w:t>
      </w:r>
      <w:r>
        <w:rPr>
          <w:b/>
          <w:bCs/>
          <w:lang w:val="el" w:eastAsia="el"/>
        </w:rPr>
        <w:t>Διεύθυνση Εξυπηρέτησης (Δ.ΕΞΥ.)</w:t>
      </w:r>
    </w:p>
    <w:p>
      <w:pPr>
        <w:spacing w:before="240" w:after="240"/>
        <w:rPr>
          <w:lang w:val="el" w:eastAsia="el"/>
        </w:rPr>
      </w:pPr>
      <w:r>
        <w:rPr>
          <w:lang w:val="el" w:eastAsia="el"/>
        </w:rPr>
        <w:t xml:space="preserve">9. </w:t>
      </w:r>
      <w:r>
        <w:rPr>
          <w:b/>
          <w:bCs/>
          <w:lang w:val="el" w:eastAsia="el"/>
        </w:rPr>
        <w:t>Αποδέκτες Πίνακα Β’ (Δ.Ε.Δ.), Πίνακα Ζ’ (ΠΟΕ ΔΟΥ και Φορολογική Επιθεώρηση) και Πίνακα Η’ (όλα εκτός των Εκτελωνιστών)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της Ανεξάρτητης Αρχής Δημοσίων Εσόδων</w:t>
      </w:r>
    </w:p>
    <w:p>
      <w:pPr>
        <w:spacing w:before="240" w:after="240"/>
        <w:rPr>
          <w:lang w:val="el" w:eastAsia="el"/>
        </w:rPr>
      </w:pPr>
      <w:r>
        <w:rPr>
          <w:lang w:val="el" w:eastAsia="el"/>
        </w:rPr>
        <w:t xml:space="preserve">2. </w:t>
      </w:r>
      <w:r>
        <w:rPr>
          <w:b/>
          <w:bCs/>
          <w:lang w:val="el" w:eastAsia="el"/>
        </w:rPr>
        <w:t>Γραφείo Προϊσταμένου της Γενικής Διεύθυνσης Φορολογίας</w:t>
      </w:r>
    </w:p>
    <w:p>
      <w:pPr>
        <w:spacing w:before="240" w:after="240"/>
        <w:rPr>
          <w:lang w:val="el" w:eastAsia="el"/>
        </w:rPr>
      </w:pPr>
      <w:r>
        <w:rPr>
          <w:lang w:val="el" w:eastAsia="el"/>
        </w:rPr>
        <w:t xml:space="preserve">3. </w:t>
      </w:r>
      <w:r>
        <w:rPr>
          <w:b/>
          <w:bCs/>
          <w:lang w:val="el" w:eastAsia="el"/>
        </w:rPr>
        <w:t>Γραφείo Προϊσταμένου της Γενικής Διεύθυνσης Φορολογικών Λειτουργιών</w:t>
      </w:r>
    </w:p>
    <w:p>
      <w:pPr>
        <w:spacing w:before="240" w:after="240"/>
        <w:rPr>
          <w:lang w:val="el" w:eastAsia="el"/>
        </w:rPr>
      </w:pPr>
      <w:r>
        <w:rPr>
          <w:lang w:val="el" w:eastAsia="el"/>
        </w:rPr>
        <w:t xml:space="preserve">4. </w:t>
      </w:r>
      <w:r>
        <w:rPr>
          <w:b/>
          <w:bCs/>
          <w:lang w:val="el" w:eastAsia="el"/>
        </w:rPr>
        <w:t>Γραφείo Προϊσταμένης της Γενικής Διεύθυνσης Ηλεκτρονικής Διακυβέρνησης</w:t>
      </w:r>
    </w:p>
    <w:p>
      <w:pPr>
        <w:spacing w:before="240" w:after="240"/>
        <w:rPr>
          <w:lang w:val="el" w:eastAsia="el"/>
        </w:rPr>
      </w:pPr>
      <w:r>
        <w:rPr>
          <w:lang w:val="el" w:eastAsia="el"/>
        </w:rPr>
        <w:t xml:space="preserve">5. </w:t>
      </w:r>
      <w:r>
        <w:rPr>
          <w:b/>
          <w:bCs/>
          <w:lang w:val="el" w:eastAsia="el"/>
        </w:rPr>
        <w:t>Διεύθυνση Νομικής Υποστήριξης</w:t>
      </w:r>
    </w:p>
    <w:p>
      <w:pPr>
        <w:spacing w:before="240" w:after="240"/>
        <w:rPr>
          <w:lang w:val="el" w:eastAsia="el"/>
        </w:rPr>
      </w:pPr>
      <w:r>
        <w:rPr>
          <w:lang w:val="el" w:eastAsia="el"/>
        </w:rPr>
        <w:t xml:space="preserve">6. </w:t>
      </w:r>
      <w:r>
        <w:rPr>
          <w:b/>
          <w:bCs/>
          <w:lang w:val="el" w:eastAsia="el"/>
        </w:rPr>
        <w:t>Φορολογική και Τελωνειακή Ακαδημία</w:t>
      </w:r>
    </w:p>
    <w:p>
      <w:pPr>
        <w:spacing w:before="240" w:after="240"/>
        <w:rPr>
          <w:lang w:val="el" w:eastAsia="el"/>
        </w:rPr>
      </w:pPr>
      <w:r>
        <w:rPr>
          <w:lang w:val="el" w:eastAsia="el"/>
        </w:rPr>
        <w:t xml:space="preserve">7. </w:t>
      </w:r>
      <w:r>
        <w:rPr>
          <w:b/>
          <w:bCs/>
          <w:lang w:val="el" w:eastAsia="el"/>
        </w:rPr>
        <w:t>Διεύθυνση Ανάπτυξης Φορολογικών Εφαρμογών</w:t>
      </w:r>
    </w:p>
    <w:p>
      <w:pPr>
        <w:spacing w:before="240" w:after="240"/>
        <w:rPr>
          <w:lang w:val="el" w:eastAsia="el"/>
        </w:rPr>
      </w:pPr>
      <w:r>
        <w:rPr>
          <w:lang w:val="el" w:eastAsia="el"/>
        </w:rPr>
        <w:t xml:space="preserve">8. </w:t>
      </w:r>
      <w:r>
        <w:rPr>
          <w:b/>
          <w:bCs/>
          <w:lang w:val="el" w:eastAsia="el"/>
        </w:rPr>
        <w:t>Διεύθυνση Ελεγκτικών Διαδικασιών</w:t>
      </w:r>
    </w:p>
    <w:p>
      <w:pPr>
        <w:spacing w:before="240" w:after="240"/>
        <w:rPr>
          <w:lang w:val="el" w:eastAsia="el"/>
        </w:rPr>
      </w:pPr>
      <w:r>
        <w:rPr>
          <w:lang w:val="el" w:eastAsia="el"/>
        </w:rPr>
        <w:t>Ακριβές Αντίγραφο Κεντρικό Πρωτόκολλο ΣΠΥΡΟΠΟΥΛΟΥ ΑΝΝΑ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