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ΔΙΕΥΘΥΝΣΗ ΕΦΑΡΜΟΓΗΣ ΕΜΜΕΣΗΣ ΦΟΡΟΛΟΓΙΑΣ ΤΜΗΜΑ Α΄ ΦΠΑ</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b/>
          <w:bCs/>
          <w:lang w:val="el" w:eastAsia="el"/>
        </w:rPr>
        <w:t>ΘΕΜΑ: «Καθορισμός διαδικασίας για την εφαρμογή της απόφασης ΣτΕ 355/2019 στις περιπτώσεις υποκειμένων-εκδοτών τιμολογίων που καλύπτονται από την απόφαση 8/16.1.2017 του Πολ/λους Πρωτοδικείου Αθηνών, όπως έχει διορθωθεί και ισχύει».</w:t>
      </w:r>
    </w:p>
    <w:p>
      <w:pPr>
        <w:spacing w:before="240" w:after="240"/>
        <w:rPr>
          <w:lang w:val="el" w:eastAsia="el"/>
        </w:rPr>
      </w:pPr>
      <w:r>
        <w:rPr>
          <w:lang w:val="el" w:eastAsia="el"/>
        </w:rPr>
        <w:t>Με την με υπ’ αρ. 355/2019 απόφασή του, το Συμβούλιο της Επικρατείας (ΣτΕ) ερμήνευσε το άρθρο 19 παρ. 5α του Κώδικα ΦΠΑ (ν.2859/2000), αναφορικά με τη μείωση της φορολογητέας βάσης των υποκειμένων σε ΦΠΑ εκδοτών τιμολογίων που περιλαμβάνονται στην απόφαση 8/16.1.2017 του Πολυμελούς Πρωτοδικείου Αθηνών στην περίπτωση υπαγωγής του αντισυμβαλλόμενου λήπτη του τιμολογίου σε διαδικασία εξυγίανσης των άρθρων 99 επ. του ΠτΚ (ν. 3588/07). Το ΣτΕ, με την παραπάνω απόφασή του, ακύρωσε τη σιωπηρή απόρριψη από τη Διοίκηση της επιφύλαξης που είχε υποβάλει με τη δήλωσή της η υποκείμενη στον ΦΠΑ επιχείρηση περί της υποχρέωσής της να αποδώσει το σύνολο του ΦΠΑ επί απαιτήσεως, κατά το μέρος που αυτή κατέστη οριστικά ανεπίδεκτη εισπράξεως και ανέπεμψε την υπόθεση στην αρμόδια ΔΟΥ προκειμένου ο Προϊστάμενος αυτής να ικανοποιήσει το αίτημα της επιχείρησης περί μείωσης της φορολογητέας βάσης.</w:t>
      </w:r>
    </w:p>
    <w:p>
      <w:pPr>
        <w:spacing w:before="240" w:after="240"/>
        <w:rPr>
          <w:lang w:val="el" w:eastAsia="el"/>
        </w:rPr>
      </w:pPr>
      <w:r>
        <w:rPr>
          <w:lang w:val="el" w:eastAsia="el"/>
        </w:rPr>
        <w:t>Προκειμένου να υπάρχει ενιαία αντιμετώπιση των υποκειμένων-επιχειρήσεων που καταλαμβάνονται από την απόφαση 8/16.1.2017 του Πολ/λους Πρωτοδικείου Αθηνών παρέχουμε τις ακόλουθες οδηγίες:</w:t>
      </w:r>
    </w:p>
    <w:p>
      <w:pPr>
        <w:spacing w:before="240" w:after="240"/>
        <w:rPr>
          <w:lang w:val="el" w:eastAsia="el"/>
        </w:rPr>
      </w:pPr>
      <w:r>
        <w:rPr>
          <w:b/>
          <w:bCs/>
          <w:lang w:val="el" w:eastAsia="el"/>
        </w:rPr>
        <w:t xml:space="preserve">Α. </w:t>
      </w:r>
      <w:r>
        <w:rPr>
          <w:lang w:val="el" w:eastAsia="el"/>
        </w:rPr>
        <w:t xml:space="preserve">1. </w:t>
      </w:r>
      <w:r>
        <w:rPr>
          <w:b/>
          <w:bCs/>
          <w:lang w:val="el" w:eastAsia="el"/>
        </w:rPr>
        <w:t xml:space="preserve">Υποκείμενοι (εκδότες τιμολογίων) που καταλαμβάνονται από την απόφαση 8/16.1.2017 του Πολυμελούς Πρωτοδικείου Αθηνών, όπως ισχύει, και έχουν υποβάλει δήλωση ΦΠΑ συμπεριλαμβάνοντας αξία και ΦΠΑ </w:t>
      </w:r>
      <w:r>
        <w:rPr>
          <w:lang w:val="el" w:eastAsia="el"/>
        </w:rPr>
        <w:t>ανεξόφλητων τιμολογίων είτε με επιφύλαξη είτε χωρίς επιφύλαξη, και δεν έχει ασκηθεί προσφυγή στο δικαστήριο έχουν δικαίωμα να ζητήσουν τη μείωση της φορολογητέας βάσης, για τις απαιτήσεις που κατέστησαν ολικώς ή μερικώς ανεπίδεκτες είσπραξης, δυνάμει της συμφωνίας εξυγίανσης που επικυρώθηκε από την ανωτέρω απόφαση 8/16.1.2017 του Πολ/λους Πρωτοδικείου Αθηνών, ακολουθώντας αναλογικά τα οριζόμενα στο άρθρο 19 παρ. 5α του Κώδικα ΦΠΑ.</w:t>
      </w:r>
    </w:p>
    <w:p>
      <w:pPr>
        <w:spacing w:before="240" w:after="240"/>
        <w:rPr>
          <w:lang w:val="el" w:eastAsia="el"/>
        </w:rPr>
      </w:pPr>
      <w:r>
        <w:rPr>
          <w:lang w:val="el" w:eastAsia="el"/>
        </w:rPr>
        <w:t>2. Ειδικότερα στις περιπτώσεις αυτές, οι ενδιαφερόμενοι υποκείμενοι των οποίων η υπόθεση είτε εκκρεμεί στη Διοίκηση (έχει ασκηθεί ενδικοφανής προσφυγή στη Διεύθυνση Επίλυσης Διαφορών ή δεν έχει παρέλθει η προθεσμία για την άσκησή της) είτε όχι αλλά δεν έχει ασκηθεί προσφυγή στο δικαστήριο, υποβάλλουν αίτηση περί μείωσης της φορολογητέας βάσης, κατ’ αναλογία του άρθρου 19 παρ. 5</w:t>
      </w:r>
      <w:r>
        <w:rPr>
          <w:sz w:val="30"/>
          <w:szCs w:val="30"/>
          <w:vertAlign w:val="superscript"/>
          <w:lang w:val="el" w:eastAsia="el"/>
        </w:rPr>
        <w:t>α</w:t>
      </w:r>
      <w:r>
        <w:rPr>
          <w:lang w:val="el" w:eastAsia="el"/>
        </w:rPr>
        <w:t xml:space="preserve"> , στον Προϊστάμενο της αρμόδιας ΔΟΥ για την παραλαβή των δηλώσεων και προσκομίζουν τα ακόλουθα στοιχεία (πρωτότυπα ή φωτοαντίγραφα νομίμως επικυρωμένα):</w:t>
      </w:r>
    </w:p>
    <w:p>
      <w:pPr>
        <w:spacing w:before="240" w:after="240"/>
        <w:rPr>
          <w:lang w:val="el" w:eastAsia="el"/>
        </w:rPr>
      </w:pPr>
      <w:r>
        <w:rPr>
          <w:lang w:val="el" w:eastAsia="el"/>
        </w:rPr>
        <w:t>• Την απόφαση 8/16.1.2017 του Πολ/λους Πρωτοδικείου Αθηνών, όπως έχει διορθωθεί και ισχύει, η οποία επικυρώνει τη συμφωνία που περιλαμβάνει τη μείωση των απαιτήσεων, με συνημμένη τη συμφωνία αυτή καθώς και τη συνημμένη σε αυτή κατάσταση πιστωτών,</w:t>
      </w:r>
    </w:p>
    <w:p>
      <w:pPr>
        <w:spacing w:before="240" w:after="240"/>
        <w:rPr>
          <w:lang w:val="el" w:eastAsia="el"/>
        </w:rPr>
      </w:pPr>
      <w:r>
        <w:rPr>
          <w:lang w:val="el" w:eastAsia="el"/>
        </w:rPr>
        <w:t>• βεβαίωση από το Δικαστήριο ότι η επικυρωτική απόφαση δεν έχει ανατραπεί ή ανακληθεί και ότι δεν έχει ασκηθεί αίτηση για δικαστική ακύρωση ή ανάκληση της επικυρωτικής απόφασης καθώς και ότι δεν έχει κηρυχθεί σε πτώχευση ούτε έχει υποβληθεί αίτηση για κήρυξη σε πτώχευση της υπαχθείσας σε διαδικασία εξυγίανσης επιχείρησης,</w:t>
      </w:r>
    </w:p>
    <w:p>
      <w:pPr>
        <w:spacing w:before="240" w:after="240"/>
        <w:rPr>
          <w:lang w:val="el" w:eastAsia="el"/>
        </w:rPr>
      </w:pPr>
      <w:r>
        <w:rPr>
          <w:lang w:val="el" w:eastAsia="el"/>
        </w:rPr>
        <w:t>• υπεύθυνη δήλωση από τον αιτούντα / πιστωτή ότι δεν έχει ανατραπεί ως προς αυτόν η συμφωνία λόγω καταγγελίας αυτής ή λόγω πλήρωσης ως προς αυτόν τυχόν διαλυτικής αίρεσης που έχει περιληφθεί στη συμφωνία μόνο εφόσον διαπιστωθεί από την αρμόδια Δ.Ο.Υ. ότι περιλαμβάνεται στους όρους της συμφωνίας σχετική αίρεση,</w:t>
      </w:r>
    </w:p>
    <w:p>
      <w:pPr>
        <w:spacing w:before="240" w:after="240"/>
        <w:rPr>
          <w:lang w:val="el" w:eastAsia="el"/>
        </w:rPr>
      </w:pPr>
      <w:r>
        <w:rPr>
          <w:lang w:val="el" w:eastAsia="el"/>
        </w:rPr>
        <w:t>• βεβαίωση από το δικαστήριο ότι δεν έχει ασκηθεί προσφυγή (εφόσον η υπόθεση δεν εκκρεμεί στη Διοίκηση).</w:t>
      </w:r>
    </w:p>
    <w:p>
      <w:pPr>
        <w:spacing w:before="240" w:after="240"/>
        <w:rPr>
          <w:lang w:val="el" w:eastAsia="el"/>
        </w:rPr>
      </w:pPr>
      <w:r>
        <w:rPr>
          <w:lang w:val="el" w:eastAsia="el"/>
        </w:rPr>
        <w:t>3. Για τη μείωση της φορολογητέας βάσης κατά το ποσό που η απαίτηση κατέστη οριστικά ανείσπρακτη, ο Προϊστάμενος της ΔΟΥ εκδίδει απόφαση εντός εξαμήνου από την ημερομηνία που υποβλήθηκε η αίτηση από τον υποκείμενο.</w:t>
      </w:r>
    </w:p>
    <w:p>
      <w:pPr>
        <w:spacing w:before="240" w:after="240"/>
        <w:rPr>
          <w:lang w:val="el" w:eastAsia="el"/>
        </w:rPr>
      </w:pPr>
      <w:r>
        <w:rPr>
          <w:lang w:val="el" w:eastAsia="el"/>
        </w:rPr>
        <w:t>4. Ο ΦΠΑ που αντιστοιχεί στο ποσό κατά το οποίο μειώνεται η φορολογητέα βάση, στην περίπτωση που έχει συμπεριληφθεί σε δήλωση ΦΠΑ από τον υπόχρεο, συμψηφίζεται κατά τη φορολογική περίοδο κατά την οποία εκδόθηκε η απόφαση του Προϊσταμένου της ΔΟΥ. Συγκεκριμένα το ποσό κατά το οποίο μειώθηκε η απαίτηση αναγράφεται στη δήλωση ΦΠΑ της φορολογικής περιόδου, κατά την οποία εκδίδεται η απόφαση του Προϊσταμένου της ΔΟΥ, ως αρνητική εκροή στους κωδικούς της δήλωσης 301-306 και το αντίστοιχο ποσό ΦΠΑ με αρνητικό επίσης πρόσημο στους κωδικούς 331-336. Εάν το ποσό που προκύπτει τελικά είναι πιστωτικό, τότε η επιχείρηση μπορεί είτε να το ζητήσει προς επιστροφή, σύμφωνα με τους γενικούς κανόνες επιστροφής πιστωτικού υπολοίπου ΦΠΑ, είτε να το μεταφέρει προς συμψηφισμό.</w:t>
      </w:r>
    </w:p>
    <w:p>
      <w:pPr>
        <w:spacing w:before="240" w:after="240"/>
        <w:rPr>
          <w:lang w:val="el" w:eastAsia="el"/>
        </w:rPr>
      </w:pPr>
      <w:r>
        <w:rPr>
          <w:b/>
          <w:bCs/>
          <w:lang w:val="el" w:eastAsia="el"/>
        </w:rPr>
        <w:t xml:space="preserve">Β. Υποκείμενοι (εκδότες τιμολογίων) που καταλαμβάνονται από την απόφαση 8/16.1.2017 του Πολ/λους Πρωτοδικείου Αθηνών, όπως ισχύει, οι οποίοι δεν έχουν συμπεριλάβει στη δήλωση ΦΠΑ αξία και ΦΠΑ ανεξόφλητων τιμολογίων και οι οποίοι υποκείμενοι βρίσκονται σε διαδικασία ελέγχου, </w:t>
      </w:r>
      <w:r>
        <w:rPr>
          <w:lang w:val="el" w:eastAsia="el"/>
        </w:rPr>
        <w:t>υποβάλλουν αίτηση κατά τα αναφερόμενα στην ενότητα Α. Η αίτηση προωθείται κατά προτεραιότητα και εφόσον εκδοθεί η απόφαση του προϊσταμένου ΔΟΥ, αυτή λαμβάνεται υπόψη κατά τον έλεγχο.</w:t>
      </w:r>
    </w:p>
    <w:p>
      <w:pPr>
        <w:spacing w:before="240" w:after="240"/>
        <w:rPr>
          <w:lang w:val="el" w:eastAsia="el"/>
        </w:rPr>
      </w:pPr>
      <w:r>
        <w:rPr>
          <w:b/>
          <w:bCs/>
          <w:lang w:val="el" w:eastAsia="el"/>
        </w:rPr>
        <w:t>Γ. ΖΗΤΗΜΑΤΑ ΕΙΣΟΔΗΜΑΤΟΣ</w:t>
      </w:r>
    </w:p>
    <w:p>
      <w:pPr>
        <w:spacing w:before="240" w:after="240"/>
        <w:rPr>
          <w:lang w:val="el" w:eastAsia="el"/>
        </w:rPr>
      </w:pPr>
      <w:r>
        <w:rPr>
          <w:lang w:val="el" w:eastAsia="el"/>
        </w:rPr>
        <w:t>1. Με βάση τα αναφερόμενα πιο πάνω και δεδομένου ότι στις πιο πάνω περιπτώσεις παρέχεται η δυνατότητα μείωσης της φορολογητέας αξίας για σκοπούς εφαρμογής των διατάξεων του ν.2859/2000 και επιστροφής του Φ.Π.Α. που αναλογεί στις σχετικές πράξεις, τα σχετικά ποσά δεν αποτελούν δαπάνη για την επιχείρηση και ως εκ τούτου δεν τίθεται θέμα έκπτωσης τους από τα ακαθάριστα έσοδά της (σχετ. ΠΟΛ.1080/2017 εγκύκλιος).</w:t>
      </w:r>
    </w:p>
    <w:p>
      <w:pPr>
        <w:spacing w:before="240" w:after="240"/>
        <w:rPr>
          <w:lang w:val="el" w:eastAsia="el"/>
        </w:rPr>
      </w:pPr>
      <w:r>
        <w:rPr>
          <w:lang w:val="el" w:eastAsia="el"/>
        </w:rPr>
        <w:t>2. Σε περίπτωση που το ποσό μείωσης της φορολογητέας αξίας για σκοπούς εφαρμογής των διατάξεων του ν.2859/2000 έχει εκπέσει ταυτόχρονα και ως δαπάνη κατά τη διαγραφή της απαίτησης (προγενέστερο έτος), σύμφωνα με τα αναφερόμενα στις ΠΟΛ.1080/2017 και ΠΟΛ.1113/2015 εγκυκλίους μας, θα πρέπει το ποσό αυτό να επιβαρύνει το ίδιο έτος (ήτοι αυτό που λαμβάνει χώρα η μείωση της φορολογητέας αξίας από πλευράς ΦΠΑ ) ως έσοδο τα αποτελέσματα του υπόψη νομικού ή νομικής οντότητας ή φυσικού προσώπου που ασκεί επιχειρηματική δραστηριότητα δεδομένου ότι πλέον αυτό αντιμετωπίζεται με βάση τις σχετικές διατάξεις ΦΠΑ (άρθρο 19 παρ.5α του ν.2859/2000).</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Αποδέκτες Πίνακα Γ μόνο ο αριθ. 5 (όλες οι Δ.Ο.Υ.)</w:t>
      </w:r>
    </w:p>
    <w:p>
      <w:pPr>
        <w:spacing w:before="240" w:after="240"/>
        <w:rPr>
          <w:lang w:val="el" w:eastAsia="el"/>
        </w:rPr>
      </w:pPr>
      <w:r>
        <w:rPr>
          <w:b/>
          <w:bCs/>
          <w:lang w:val="el" w:eastAsia="el"/>
        </w:rPr>
        <w:t>ΙΙ. ΕΣΩΤΕΡΙΚΗ ΔΙΑΝΟΜΗ</w:t>
      </w:r>
    </w:p>
    <w:p>
      <w:pPr>
        <w:spacing w:before="240" w:after="240"/>
        <w:rPr>
          <w:lang w:val="el" w:eastAsia="el"/>
        </w:rPr>
      </w:pPr>
      <w:r>
        <w:rPr>
          <w:lang w:val="el" w:eastAsia="el"/>
        </w:rPr>
        <w:t>1. Γραφείο Διοικητή.</w:t>
      </w:r>
    </w:p>
    <w:p>
      <w:pPr>
        <w:spacing w:before="240" w:after="240"/>
        <w:rPr>
          <w:lang w:val="el" w:eastAsia="el"/>
        </w:rPr>
      </w:pPr>
      <w:r>
        <w:rPr>
          <w:lang w:val="el" w:eastAsia="el"/>
        </w:rPr>
        <w:t>2. Γραφείο Γενικού Διευθυντή Φορολογικής Διοίκησης</w:t>
      </w:r>
    </w:p>
    <w:p>
      <w:pPr>
        <w:spacing w:before="240" w:after="240"/>
        <w:rPr>
          <w:lang w:val="el" w:eastAsia="el"/>
        </w:rPr>
      </w:pPr>
      <w:r>
        <w:rPr>
          <w:lang w:val="el" w:eastAsia="el"/>
        </w:rPr>
        <w:t>3. Διευθυνση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