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ΕΜΜΕΣΗΣ ΦΟΡΟΛΟΓΙΑΣ ΤΜΗΜΑ Α΄ ΦΠΑ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Url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 Έκδοση πιστωτικού τιμολογίου πέραν της προθεσμίας που προβλέπει η Απόφαση Α.Α.Δ.Ε. ΠΟΛ 1180/2016».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Αναφορικά με το ζήτημα εάν δύναται να εκδοθεί πιστωτικό τιμολόγιο προς διεθνή οργανισμό ως δικαιούχο της απαλλαγής της περ. ιδ΄ της παρ. 1 του άρθρου 27 του Κώδικα ΦΠΑ (ν. 2859/2000) για υπηρεσίες που έλαβε, παρόλο που έχει παρέλθει η προθεσμία των 30 ημερών που ορίζεται στην παρ, 5 της Απόφασης ΑΑΔΕ ΠΟΛ 1180/16, και προκειμένου να διασφαλιστεί η ομοιόμορφη εφαρμογή της ανωτέρω απόφασης, παρέχουμε τις ακόλουθες οδηγίες: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το άρθρο 27 παράγραφος 1 περίπτωση ιδ) του Κώδικα ΦΠΑ (ν.2859/2000) ορίζεται ότι απαλλάσσονται από ΦΠΑ η παράδοση αγαθών και η παροχή υπηρεσιών σε ευρωπαϊκούς και διεθνείς οργανισμούς, σε φιλανθρωπικούς οργανισμούς εγχώριους ή άλλων χωρών, καθώς και σε πρεσβείες κρατών με σκοπό να διατεθούν περαιτέρω άνευ ανταλλάγματος στους φορείς του τελευταίου εδαφίου της περίπτωσης β΄ της παραγράφου 2 του άρθρου 7, για την κάλυψη των αναγκών των προσφύγων.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Για την εφαρμογή της παραπάνω διάταξης θεσπίστηκε ειδική διαδικασία που πρέπει να τηρείται με την Απόφαση του Διοικητή ΑΑΔΕ με αρ. πρωτ. ΠΟΛ 1180/2016. Στην παράγραφο 5 του άρθρου 1 της εν λόγω απόφασης ορίζεται ότι στην περίπτωση που η έκδοση του σχετικού φορολογικού στοιχείου έχει προηγηθεί της προσκόμισης του ακριβούς αντιγράφου του πρωτοκόλλου παράδοσης/παραλαβής ή παροχής/λήψης, εκδίδεται πιστωτικό τιμολόγιο μόνο για το ποσό του ΦΠΑ που επιστρέφεται στο δωρητή, εντός προθεσμίας </w:t>
      </w:r>
      <w:r>
        <w:rPr>
          <w:b/>
          <w:bCs/>
          <w:lang w:val="el" w:eastAsia="el"/>
        </w:rPr>
        <w:t xml:space="preserve">τριάντα ημερών </w:t>
      </w:r>
      <w:r>
        <w:rPr>
          <w:lang w:val="el" w:eastAsia="el"/>
        </w:rPr>
        <w:t>από την ημερομηνία της επιβεβαίωσης της παραλαβής/λήψης που φέρει το πρωτόκολλο παράδοσης/παραλαβής ή παροχής/λήψης.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λόγους χρηστής Διοίκησης και προκειμένου να διασφαλιστεί η ομαλή εφαρμογή της Απόφασης ΠΟΛ 1180/2016, γίνεται δεκτή η έκδοση πιστωτικού τιμολογίου μόνο για το ποσό του ΦΠΑ από τον προμηθευτή των αγαθών ή τον παρέχοντα των υπηρεσιών και πέραν της προβλεπόμενης από την ανωτέρω Απόφαση προθεσμίας των τριάντα ημερών, εφόσον οι λοιπές προϋποθέσεις πληρούνται.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ΑΝΕΞΑΡΤΗΤΗΣ ΑΡΧΗΣΔΗΜΟΣΙΩΝ ΕΣΟΔΩΝΓ.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Γ μόνο οι αριθ. 3 (ΚΕΦΟΜΕΠ), 4 (ΚΕΜΕΕΠ), 6 (όλες οι Δ.Ο.Υ.)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Γενικού Διευθυντή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Διευθυνση Νομικής Υποστήριξης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