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3014(3)</w:t>
      </w:r>
    </w:p>
    <w:p>
      <w:pPr>
        <w:spacing w:before="240" w:after="240"/>
        <w:rPr>
          <w:lang w:val="el" w:eastAsia="el"/>
        </w:rPr>
      </w:pPr>
      <w:r>
        <w:rPr>
          <w:lang w:val="el" w:eastAsia="el"/>
        </w:rPr>
        <w:t>Καθορισμός ανώτατου ορίου επιτρεπόμενων κατ’ έτος ημερών μετακίνησης εκτός έδρας των αιρετών και υπαλλήλων του Δήμου Νοτίου Πηλίου του Νομού Μαγνησίας για το έτος 2023.</w:t>
      </w:r>
    </w:p>
    <w:p>
      <w:pPr>
        <w:spacing w:before="240" w:after="240"/>
        <w:rPr>
          <w:lang w:val="el" w:eastAsia="el"/>
        </w:rPr>
      </w:pPr>
      <w:r>
        <w:rPr>
          <w:lang w:val="el" w:eastAsia="el"/>
        </w:rPr>
        <w:t>O ΓΡΑΜΜΑΤΕΑΣ</w:t>
      </w:r>
    </w:p>
    <w:p>
      <w:pPr>
        <w:spacing w:before="240" w:after="240"/>
        <w:rPr>
          <w:lang w:val="el" w:eastAsia="el"/>
        </w:rPr>
      </w:pPr>
      <w:r>
        <w:rPr>
          <w:lang w:val="el" w:eastAsia="el"/>
        </w:rPr>
        <w:t>ΑΠΟΚΕΝΤΡΩΜΕΝΗΣ ΔΙΟΙΚΗΣΗΣ</w:t>
      </w:r>
    </w:p>
    <w:p>
      <w:pPr>
        <w:spacing w:before="240" w:after="240"/>
        <w:rPr>
          <w:lang w:val="el" w:eastAsia="el"/>
        </w:rPr>
      </w:pPr>
      <w:r>
        <w:rPr>
          <w:lang w:val="el" w:eastAsia="el"/>
        </w:rPr>
        <w:t>ΘΕΣΣΑΛΙΑΣ - ΣΤΕΡΕΑΣ ΕΛΛΑΔΑΣ</w:t>
      </w:r>
    </w:p>
    <w:p>
      <w:pPr>
        <w:spacing w:before="240" w:after="240"/>
        <w:rPr>
          <w:lang w:val="el" w:eastAsia="el"/>
        </w:rPr>
      </w:pPr>
      <w:r>
        <w:rPr>
          <w:lang w:val="el" w:eastAsia="el"/>
        </w:rPr>
        <w:t>Έχοντας υπόψη τις διατάξεις:</w:t>
      </w:r>
    </w:p>
    <w:p>
      <w:pPr>
        <w:spacing w:before="240" w:after="240"/>
        <w:rPr>
          <w:lang w:val="el" w:eastAsia="el"/>
        </w:rPr>
      </w:pPr>
      <w:r>
        <w:rPr>
          <w:lang w:val="el" w:eastAsia="el"/>
        </w:rPr>
        <w:t>Την παρ. 1 του άρθρου 280 του ν. 3852/2010 «Νέα Αρχιτεκτονική της Αυτοδιοίκησης και της Αποκεντρωμένης Διοίκησης- Πρόγραμμα Καλλικράτης» (Α’ 87).</w:t>
      </w:r>
    </w:p>
    <w:p>
      <w:pPr>
        <w:spacing w:before="240" w:after="240"/>
        <w:rPr>
          <w:lang w:val="el" w:eastAsia="el"/>
        </w:rPr>
      </w:pPr>
      <w:r>
        <w:rPr>
          <w:lang w:val="el" w:eastAsia="el"/>
        </w:rPr>
        <w:t>Των άρθρων 1, 2 και 3 της υποπαρ. Δ9 της παρ. Δ του άρθρου 2 του ν. 4336/2015 (Α’ 94).</w:t>
      </w:r>
    </w:p>
    <w:p>
      <w:pPr>
        <w:spacing w:before="240" w:after="240"/>
        <w:rPr>
          <w:lang w:val="el" w:eastAsia="el"/>
        </w:rPr>
      </w:pPr>
      <w:r>
        <w:rPr>
          <w:lang w:val="el" w:eastAsia="el"/>
        </w:rPr>
        <w:t>Τα άρθρα 28 και 28Α του ν. 4325/2015 «Εκδημοκρατισμός της Διοίκησης - Καταπολέμηση γραφειοκρατίας και Ηλεκτρονική Διακυβέρνηση, Αποκατάσταση αδικιών και άλλες διατάξεις» (Α’ 47), όπως το τελευταίο προστέθηκε με το άρθρο 24 του ν. 4368/2016 «Μέτρα για την επιτάχυνση του κυβερνητικού έργου και άλλες διατάξεις» (Α’ 21).</w:t>
      </w:r>
    </w:p>
    <w:p>
      <w:pPr>
        <w:spacing w:before="240" w:after="240"/>
        <w:rPr>
          <w:lang w:val="el" w:eastAsia="el"/>
        </w:rPr>
      </w:pPr>
      <w:r>
        <w:rPr>
          <w:lang w:val="el" w:eastAsia="el"/>
        </w:rPr>
        <w:t>Την παρ. 2 του άρθρου 36 του ν. 4484/2017 «Προσαρμογή της Ελληνικής Νομοθεσίας στις διατάξεις της Οδηγίας (Ε.Ε.) 2016/881 και άλλες διατάξεις» (Α’ 110).</w:t>
      </w:r>
    </w:p>
    <w:p>
      <w:pPr>
        <w:spacing w:before="240" w:after="240"/>
        <w:rPr>
          <w:lang w:val="el" w:eastAsia="el"/>
        </w:rPr>
      </w:pPr>
      <w:r>
        <w:rPr>
          <w:lang w:val="el" w:eastAsia="el"/>
        </w:rPr>
        <w:t>Τα άρθρα 63, 64 και 66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w:t>
      </w:r>
    </w:p>
    <w:p>
      <w:pPr>
        <w:spacing w:before="240" w:after="240"/>
        <w:rPr>
          <w:lang w:val="el" w:eastAsia="el"/>
        </w:rPr>
      </w:pPr>
      <w:r>
        <w:rPr>
          <w:lang w:val="el" w:eastAsia="el"/>
        </w:rPr>
        <w:t>Α. ΑΙΡΕΤΟΙ</w:t>
      </w:r>
    </w:p>
    <w:p>
      <w:pPr>
        <w:spacing w:before="240" w:after="240"/>
        <w:rPr>
          <w:lang w:val="el" w:eastAsia="el"/>
        </w:rPr>
      </w:pPr>
      <w:r>
        <w:rPr>
          <w:lang w:val="el" w:eastAsia="el"/>
        </w:rPr>
        <w:t>λιτών και του Εκτελεστικού Κανονισμού (ΕΕ) 2019/1799 της Επιτροπής για τη θέσπιση τεχνικών προδιαγραφών για τα επιμέρους επιγραμμικά συστήματα συγκέντρωσης- Διατάξεις σχετικές με την εκλογική διαδικασία και τον έλεγχο εσόδων και δαπανών κομμάτων, συνασπισμών και υποψηφίων βουλευτών και αιρετών- Λοιπές επείγουσες διατάξεις» (Α’ 136).</w:t>
      </w:r>
    </w:p>
    <w:p>
      <w:pPr>
        <w:spacing w:before="240" w:after="240"/>
        <w:rPr>
          <w:lang w:val="el" w:eastAsia="el"/>
        </w:rPr>
      </w:pPr>
      <w:r>
        <w:rPr>
          <w:lang w:val="el" w:eastAsia="el"/>
        </w:rPr>
        <w:t>Του άρθρου 90 του «Κωδικοποίηση της νομοθεσίας για την Κυβέρνηση και τα κυβερνητικά όργανα» (π.δ. 63/2005, Α’ 98), όπως διατηρήθηκε σε ισχύ με την παρ. 22 του άρθρου 119 του ν. 4622/2019 (Α’133).</w:t>
      </w:r>
    </w:p>
    <w:p>
      <w:pPr>
        <w:spacing w:before="240" w:after="240"/>
        <w:rPr>
          <w:lang w:val="el" w:eastAsia="el"/>
        </w:rPr>
      </w:pPr>
      <w:r>
        <w:rPr>
          <w:lang w:val="el" w:eastAsia="el"/>
        </w:rPr>
        <w:t>Του π.δ. 138/2010 «Οργανισμός της Αποκεντρωμένης Διοίκησης Θεσσαλίας - Στερεάς Ελλάδας» (Α’ 231).</w:t>
      </w:r>
    </w:p>
    <w:p>
      <w:pPr>
        <w:spacing w:before="240" w:after="240"/>
        <w:rPr>
          <w:lang w:val="el" w:eastAsia="el"/>
        </w:rPr>
      </w:pPr>
      <w:r>
        <w:rPr>
          <w:lang w:val="el" w:eastAsia="el"/>
        </w:rPr>
        <w:t>Την υπ’ αρ. 86776/19.12.2022 απόφαση του Υπουργού Εσωτερικών «Διορισμός του Κωνσταντίνου Τζανακούλη του Γεωργίου, στη θέση του μετακλητού Γραμματέα Αποκεντρωμένης Διοίκησης Θεσσαλίας - Στερεάς Ελλάδος» (Υ.Ο.Δ.Δ. 1183).</w:t>
      </w:r>
    </w:p>
    <w:p>
      <w:pPr>
        <w:spacing w:before="240" w:after="240"/>
        <w:rPr>
          <w:lang w:val="el" w:eastAsia="el"/>
        </w:rPr>
      </w:pPr>
      <w:r>
        <w:rPr>
          <w:lang w:val="el" w:eastAsia="el"/>
        </w:rPr>
        <w:t>Την υπ’ αρ. 329/12.01.2023 βεβαίωση του Τμήματος Οικονομικών Υπηρεσιών του Δήμου Νοτίου Πηλίου Νομού Μαγνησίας, περί ύπαρξης εγγεγραμμένων πιστώσεων στον προϋπολογισμό του Δήμου για την κάλυψη της δαπάνης μετακίνησης αιρετών και υπαλλήλων εκτός έδρας για το έτος 2023, ο οποίος ψηφίστηκε με την υπ’ αρ. 161/2022 (Α.Δ.Α.: Ψ1ΔΧΩΚΧ- ΔΔΓ) απόφαση του Δημοτικού Συμβουλίου του Δήμου Νοτίου Πηλίου και επικυρώθηκε με την υπ’ αρ. 889/04.01.2023 (Α.Δ.Α.: 97ΗΙΟΡ10-ΤΚ0) απόφαση της Αποκεντρωμένης Διοίκησης Θεσσαλίας - Στερεάς Ελλάδας.</w:t>
      </w:r>
    </w:p>
    <w:p>
      <w:pPr>
        <w:spacing w:before="240" w:after="240"/>
        <w:rPr>
          <w:lang w:val="el" w:eastAsia="el"/>
        </w:rPr>
      </w:pPr>
      <w:r>
        <w:rPr>
          <w:lang w:val="el" w:eastAsia="el"/>
        </w:rPr>
        <w:t>Το υπ’ αρ.: 21480/12.01.2023 έγγραφο του Δήμου Νοτίου Πηλίου του Νομού Μαγνησίας, με θέμα: «Καθορισμός ανώτατου ορίου επιτρεπόμενων ημερών μετακίνησης εκτός έδρας αιρετών και υπαλλήλων του Δήμου Νοτίου Πηλίου», αποφασίζουμε:</w:t>
      </w:r>
    </w:p>
    <w:p>
      <w:pPr>
        <w:spacing w:before="240" w:after="240"/>
        <w:rPr>
          <w:lang w:val="el" w:eastAsia="el"/>
        </w:rPr>
      </w:pPr>
      <w:r>
        <w:rPr>
          <w:lang w:val="el" w:eastAsia="el"/>
        </w:rPr>
        <w:t>Καθορίζουμε το ανώτατο όριο των επιτρεπόμενων κατ’ έτος ημερών μετακίνησης εκτός έδρας των αιρετών και υπαλλήλων του Δήμου Νοτίου Πηλίου του Νομού Μαγνησίας, για το έτος 2023, ως εξής:</w:t>
      </w:r>
    </w:p>
    <w:p>
      <w:pPr>
        <w:spacing w:before="240" w:after="240"/>
        <w:rPr>
          <w:lang w:val="el" w:eastAsia="el"/>
        </w:rPr>
      </w:pPr>
      <w:r>
        <w:rPr>
          <w:lang w:val="el" w:eastAsia="el"/>
        </w:rPr>
        <w:t>Β. ΥΠΑΛΛΗΛΟΙ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4"/>
        <w:gridCol w:w="3590"/>
        <w:gridCol w:w="2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 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ΑΠΑΣΧΟΛΟΥΜΕΝΩΝ ΥΠΑΛΛΗΛΩΝ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ΑΝΩΤΑΤΟ ΟΡΙΟ ΗΜΕΡΩΝ ΚΑΤ’ 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ΒΙΟΛΟΓΩΝ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ΓΕΩΠΟΝΩΝ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ΠΟΛΙΤΙΚΩΝ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ΔΙΕΚΠΑΙΡΕΩΣΗΣ ΠΟΛΙΤΩΝ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ΔΙΕΚΠΑΙΡΕΩΣΗΣ ΠΟΛΙΤΩΝ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 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2"/>
        <w:gridCol w:w="3564"/>
        <w:gridCol w:w="29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 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ΑΠΑΣΧΟΛΟΥΜΕΝΩΝ ΥΠΑΛΛΗΛΩΝ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ΑΝΩΤΑΤΟ ΟΡΙΟ ΗΜΕΡΩΝ ΚΑΤ’ 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ΦΥΛΑΚΩΝ ΞΕΝΑΓΩΝ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ΥΔΡΑΥΛΙΚΩΝ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ΧΕΙΡΙΣΤΩΝ ΜΗΧΑΝΗΜΑΤΩΝ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ΓΕΝΙΚΩΝ ΚΑΘΗΚΟΝΤΩΝ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ΤΕΧΝΙΤΩΝ ΥΔΡΕΥΣΗΣ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ΥΔΡΟΝΟΜΕΩΝ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 ΚΑΘΑΡΙΟΤΗΤΑΣ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ΚΑΘΑΡΙΟΤΗΤΑΣ ΣΧΟΛ. ΚΤΙΡΙΩΝ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Από την παρούσα απόφαση προκαλείται δαπάνη συνολικού ποσού 11.000,00 € σε βάρος του Προϋπολογισμού του Δήμου Νοτίου Πηλίου του Νομού Μαγνησίας του έτους 2023 και θα καλυφθεί από πιστώσεις που έχουν εγγραφεί στον προϋπολογισμό στους παρακάτω κωδικούς: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1"/>
        <w:gridCol w:w="1507"/>
        <w:gridCol w:w="64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Οδοιπορικά έξοδα και αποζημίωση μετακινούμενων αιρετών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Οδοιπορικά έξοδα και αποζημίωση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Οδοιπορικά έξοδα και αποζημίωση μετακινούμενων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Οδοιπορικά έξοδα και αποζημίωση μετακινούμενων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Οδοιπορικά έξοδα και αποζημίωση μετακινούμενων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Οδοιπορικά έξοδα και αποζημίωση μετακινούμενων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Λάρισα, 13 Ιανουαρίου 2023</w:t>
      </w:r>
    </w:p>
    <w:p>
      <w:pPr>
        <w:spacing w:before="240" w:after="240"/>
        <w:rPr>
          <w:lang w:val="el" w:eastAsia="el"/>
        </w:rPr>
      </w:pPr>
      <w:r>
        <w:rPr>
          <w:lang w:val="el" w:eastAsia="el"/>
        </w:rPr>
        <w:t>Ο Γραμματέας</w:t>
      </w:r>
    </w:p>
    <w:p>
      <w:pPr>
        <w:spacing w:before="240" w:after="240"/>
        <w:rPr>
          <w:lang w:val="el" w:eastAsia="el"/>
        </w:rPr>
      </w:pPr>
      <w:r>
        <w:rPr>
          <w:lang w:val="el" w:eastAsia="el"/>
        </w:rPr>
        <w:t>Αποκεντρωμένης Διοίκησης</w:t>
      </w:r>
    </w:p>
    <w:p>
      <w:pPr>
        <w:spacing w:before="240" w:after="240"/>
        <w:rPr>
          <w:lang w:val="el" w:eastAsia="el"/>
        </w:rPr>
      </w:pPr>
      <w:r>
        <w:rPr>
          <w:lang w:val="el" w:eastAsia="el"/>
        </w:rPr>
        <w:t>ΚΩΝΣΤΑΝΤΙΝΟΣ ΤΖΑΝΑΚΟΥΛΗΣ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