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ΕΛΛΗΝΙΚΚΈηΜΟΚΡΑΤΙΑ</w:t>
      </w:r>
    </w:p>
    <w:p>
      <w:pPr>
        <w:spacing w:before="240" w:after="240"/>
        <w:rPr>
          <w:lang w:val="el" w:eastAsia="el"/>
        </w:rPr>
      </w:pPr>
      <w:r>
        <w:rPr>
          <w:b/>
          <w:bCs/>
          <w:lang w:val="el" w:eastAsia="el"/>
        </w:rPr>
        <w:t>ΓΕΝΙΚΗ ΔΙΕΥΘΥΝΣΗ ΑΝΘΡΩΠΙΝΟΥ ΔΥΝΑΜΙΚΟΥ</w:t>
      </w:r>
    </w:p>
    <w:p>
      <w:pPr>
        <w:spacing w:before="240" w:after="240"/>
        <w:rPr>
          <w:lang w:val="el" w:eastAsia="el"/>
        </w:rPr>
      </w:pPr>
      <w:r>
        <w:rPr>
          <w:b/>
          <w:bCs/>
          <w:lang w:val="el" w:eastAsia="el"/>
        </w:rPr>
        <w:t>ΚΑΙ ΟΡΓΑΝΩΣΗΣ (Γ.Δ.Α.Δ.Ο.)</w:t>
      </w:r>
    </w:p>
    <w:p>
      <w:pPr>
        <w:spacing w:before="240" w:after="240"/>
        <w:rPr>
          <w:lang w:val="el" w:eastAsia="el"/>
        </w:rPr>
      </w:pPr>
      <w:r>
        <w:rPr>
          <w:b/>
          <w:bCs/>
          <w:lang w:val="el" w:eastAsia="el"/>
        </w:rPr>
        <w:t>ΔΙΕΥΘΥΝΣΗ ΟΡΓΑΝΩΣΗΣ (Δ.ΟΡΓ.) ΤΜΗΜΑ Α΄-ΔΙΟΙΚΗΤΙΚΗΣ ΟΡΓΑΝΩΣΗΣ</w:t>
      </w:r>
    </w:p>
    <w:p>
      <w:pPr>
        <w:spacing w:before="240" w:after="240"/>
        <w:rPr>
          <w:lang w:val="el" w:eastAsia="el"/>
        </w:rPr>
      </w:pPr>
      <w:r>
        <w:rPr>
          <w:b/>
          <w:bCs/>
          <w:lang w:val="el" w:eastAsia="el"/>
        </w:rPr>
        <w:t>: Λεωχάρους 2</w:t>
      </w:r>
    </w:p>
    <w:p>
      <w:pPr>
        <w:spacing w:before="240" w:after="240"/>
        <w:rPr>
          <w:lang w:val="el" w:eastAsia="el"/>
        </w:rPr>
      </w:pPr>
      <w:r>
        <w:rPr>
          <w:b/>
          <w:bCs/>
          <w:lang w:val="el" w:eastAsia="el"/>
        </w:rPr>
        <w:t>: 10562 ΑΘΗΝΑ</w:t>
      </w:r>
    </w:p>
    <w:p>
      <w:pPr>
        <w:spacing w:before="240" w:after="240"/>
        <w:rPr>
          <w:lang w:val="el" w:eastAsia="el"/>
        </w:rPr>
      </w:pPr>
      <w:r>
        <w:rPr>
          <w:b/>
          <w:bCs/>
          <w:lang w:val="el" w:eastAsia="el"/>
        </w:rPr>
        <w:t>: 2103222386</w:t>
      </w:r>
    </w:p>
    <w:p>
      <w:pPr>
        <w:spacing w:before="240" w:after="240"/>
        <w:rPr>
          <w:lang w:val="el" w:eastAsia="el"/>
        </w:rPr>
      </w:pPr>
      <w:r>
        <w:rPr>
          <w:b/>
          <w:bCs/>
          <w:lang w:val="el" w:eastAsia="el"/>
        </w:rPr>
        <w:t>:</w:t>
      </w:r>
      <w:hyperlink r:id="rId4" w:history="1">
        <w:r>
          <w:rPr>
            <w:rStyle w:val="Hyperlink"/>
            <w:b/>
            <w:bCs/>
            <w:color w:val="0000EE"/>
            <w:u w:color="0000EE"/>
            <w:lang w:val="el" w:eastAsia="el"/>
          </w:rPr>
          <w:t>dorganosis@aade.gr</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«Tροποποίηση του υπό στοιχεία Δ.ΟΡΓ. Α 1067947 ΕΞ 2021/06-08-2021 εγγράφου παροχής Οδηγιών του Διοικητή της ΑΑΔΕ, με θέμα: “Παροχή νέων συμπληρωματικών οδηγιών για την ορθή κατάρτιση των Αποφάσεων, Εγκυκλίων, Οδηγιών, κλπ. που εκδίδονται από τον Διοικητή ή από άλλα όργανα της Ανεξάρτητης Αρχής Δημοσίων Εσόδων (ΑΑΔΕ)”, ως προς τον τρόπο αποτύπωσης της εισήγησης για την αναγκαιότητα ή μη έκδοσης δελτίου τύπου ή/ και για την ανάρτηση άμεσης ειδοποίησης».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τροποποίηση του υπό στοιχεία Δ.ΟΡΓ. Α 1067947 ΕΞ 2021/06-08-2021 εγγράφου παροχής Οδηγιών του Διοικητή της ΑΑΔΕ, ως προς τον ενδεδειγμένο τρόπο αποτύπωσης της εισήγησης για την αναγκαιότητα ή μη έκδοσης δελτίου τύπου ή/και για την ανάρτηση άμεσης ειδοποίησης (push notification).</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Το περιεχόμενο της Οδηγίας αφορά στον νέο τρόπο αποτύπωσης της εισήγησης για την αναγκαιότητα ή μη έκδοσης δελτίου τύπου ή/και για την ανάρτηση άμεσης ειδοποίησης (push notification), η οποία, εφεξής, θα τίθεται, σε διακριτό πεδίο, ενσωματωμένο στα σχέδια Αποφάσεων κανονιστικού περιεχομένου, Εγκυκλίων και Οδηγιών που εκδίδονται από τις Κεντρικές ή Ειδικές Αποκεντρωμένες Υπηρεσίες της ΑΑΔΕ και όχι σε διακριτό έγγραφο, στον σχετικό φάκελο του σχεδίου αυτών, σύμφωνα με τις αρχικές Οδηγίες.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Οδηγία αφορά σε όλες τις Κεντρικές ή Ειδικές Αποκεντρωμένες Υπηρεσίες της</w:t>
      </w:r>
    </w:p>
    <w:p>
      <w:pPr>
        <w:spacing w:before="240" w:after="240"/>
        <w:rPr>
          <w:lang w:val="el" w:eastAsia="el"/>
        </w:rPr>
      </w:pPr>
      <w:r>
        <w:rPr>
          <w:b/>
          <w:bCs/>
          <w:lang w:val="el" w:eastAsia="el"/>
        </w:rPr>
        <w:t>ΑΑΔΕ, κατά την έκδοση Αποφάσεων κανονιστικού περιεχομένου, Εγκυκλίων και Οδηγιών, με τελικό υπογράφοντα τον Διοικητή της ΑΑΔΕ.</w:t>
      </w:r>
    </w:p>
    <w:p>
      <w:pPr>
        <w:spacing w:before="240" w:after="240"/>
        <w:rPr>
          <w:lang w:val="el" w:eastAsia="el"/>
        </w:rPr>
      </w:pPr>
      <w:r>
        <w:rPr>
          <w:b/>
          <w:bCs/>
          <w:lang w:val="el" w:eastAsia="el"/>
        </w:rPr>
        <w:t>Α. Σχετικά με την εισήγηση για την έκδοση ή μη δελτίου τύπου ή/ και άμεσης ειδοποίησης (push notification), κατά την κατάρτιση κάθε σχεδίου Απόφασης κανονιστικού περιεχομένου, Εγκυκλίου και Οδηγίας που εκδίδεται από τις Κεντρικές ή Ειδικές Αποκεντρωμένες Υπηρεσίες της ΑΑΔΕ, τροποποιούμε το εν θέματι έγγραφο παροχής Οδηγιών του Διοικητή, ως εξής: Αντικαθιστούμε:</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 V. «Εισήγηση για δελτίο τύπου ή/και άμεσης ειδοποίησης (push notification)» αυτού, ως κατωτέρω:</w:t>
      </w:r>
    </w:p>
    <w:p>
      <w:pPr>
        <w:spacing w:before="240" w:after="240"/>
        <w:rPr>
          <w:lang w:val="el" w:eastAsia="el"/>
        </w:rPr>
      </w:pPr>
      <w:r>
        <w:rPr>
          <w:b/>
          <w:bCs/>
          <w:lang w:val="el" w:eastAsia="el"/>
        </w:rPr>
        <w:t>«V. Εισήγηση για δελτίο τύπου ή/και άμεσης ειδοποίησης (push notification)</w:t>
      </w:r>
    </w:p>
    <w:p>
      <w:pPr>
        <w:spacing w:before="240" w:after="240"/>
        <w:rPr>
          <w:lang w:val="el" w:eastAsia="el"/>
        </w:rPr>
      </w:pPr>
      <w:r>
        <w:rPr>
          <w:b/>
          <w:bCs/>
          <w:lang w:val="el" w:eastAsia="el"/>
        </w:rPr>
        <w:t>Για κάθε σχέδιο Απόφασης κανονιστικού περιεχομένου, Εγκυκλίου και Οδηγίας που εκδίδεται από τις Κεντρικές ή Ειδικές Αποκεντρωμένες Υπηρεσίες της ΑΑΔΕ, θα πρέπει να διατυπώνεται από αυτές εισήγηση για την αναγκαιότητα ή μη έκδοσης δελτίου τύπου ή/και για την ανάρτηση άμεσης ειδοποίησης (push notification) στον ιστότοπο της ΑΑΔΕ. Η εισήγηση αυτή, εφεξής, δεν θα αποτελεί χωριστό έγγραφο αλλά θα τίθεται επί του σχεδίου αυτών σε διακριτό πεδίο και κάτω από τα πεδία των υπογραφών της επισπεύδουσας υπηρεσίας και της Διεύθυνσης Νομικής Υποστήριξης (Δ.Ν.Υ.), σύμφωνα με το Υπόδειγμα IV του ΠΑΡΑΡΤΗΜΑΤΟΣ. Στις περιπτώσεις που έχει διατυπωθεί θετική εισήγηση κατά τα ανωτέρω, η αρμόδια επισπεύδουσα Υπηρεσία οφείλει, επιπρόσθετα, να αποστέλλει στη Διεύθυνση Επικοινωνίας της ΑΑΔΕ, στην ηλεκτρονική διεύθυνση</w:t>
      </w:r>
      <w:hyperlink r:id="rId6" w:history="1">
        <w:r>
          <w:rPr>
            <w:rStyle w:val="Hyperlink"/>
            <w:b/>
            <w:bCs/>
            <w:color w:val="0000EE"/>
            <w:u w:color="0000EE"/>
            <w:lang w:val="el" w:eastAsia="el"/>
          </w:rPr>
          <w:t>media@aade.gr ,</w:t>
        </w:r>
      </w:hyperlink>
      <w:r>
        <w:rPr>
          <w:b/>
          <w:bCs/>
          <w:lang w:val="el" w:eastAsia="el"/>
        </w:rPr>
        <w:t xml:space="preserve"> το μήνυμα ηλεκτρονικού ταχυδρομείου της περ.1 της υποπαρ. ΙΙΙ του παρόντος.</w:t>
      </w:r>
    </w:p>
    <w:p>
      <w:pPr>
        <w:spacing w:before="240" w:after="240"/>
        <w:rPr>
          <w:lang w:val="el" w:eastAsia="el"/>
        </w:rPr>
      </w:pPr>
      <w:r>
        <w:rPr>
          <w:b/>
          <w:bCs/>
          <w:lang w:val="el" w:eastAsia="el"/>
        </w:rPr>
        <w:t>Στο προαναφερθέν ηλεκτρονικό μήνυμα της επισπεύδουσας Yπηρεσίας πρέπει να υπάρχει, στο θέμα του, ειδική αναφορά ότι πρόκειται για «Αίτημα έκδοσης δελτίου τύπου» ή /και «Αίτημα για άμεση ειδοποίηση (push notification)» και επιπρόσθετα να υπάρχουν τα ακόλουθα: i) Σε περίπτωση που προτείνεται η έκδοση δελτίου τύπου πρέπει να συντάσσεται από αυτή και να επισυνάπτεται, σε αναγνώσιμη και επεξεργάσιμη μορφή, σχέδιο περιεχομένου δελτίου τύπου, με περιεχόμενο σύμφωνο με το σχετικό Υπόδειγμα V του Παραρτήματος, το οποίο ανταποκρίνεται στο συνημμένο στο παρόν έγγραφο, με τίτλο: «Οδηγός δημιουργίας περιεχομένου δελτίου τύπου».</w:t>
      </w:r>
    </w:p>
    <w:p>
      <w:pPr>
        <w:spacing w:before="240" w:after="240"/>
        <w:rPr>
          <w:lang w:val="el" w:eastAsia="el"/>
        </w:rPr>
      </w:pPr>
      <w:r>
        <w:rPr>
          <w:b/>
          <w:bCs/>
          <w:lang w:val="el" w:eastAsia="el"/>
        </w:rPr>
        <w:t>ii) Σε περίπτωση που προτείνεται η ανάρτηση άμεσης ειδοποίησης (push notification) πρέπει να υπάρχει σε αναγνώσιμη και επεξεργάσιμη μορφή (αρχείο word ή στο σώμα του mail), το κείμενο που προτείνεται να έχει η άμεση ειδοποίηση.</w:t>
      </w:r>
    </w:p>
    <w:p>
      <w:pPr>
        <w:spacing w:before="240" w:after="240"/>
        <w:rPr>
          <w:lang w:val="el" w:eastAsia="el"/>
        </w:rPr>
      </w:pPr>
      <w:r>
        <w:rPr>
          <w:b/>
          <w:bCs/>
          <w:lang w:val="el" w:eastAsia="el"/>
        </w:rPr>
        <w:t>Η πρόταση της Υπηρεσίας, ως προς το περιεχόμενο του δελτίου τύπου και της άμεσης ειδοποίησης δεν είναι δεσμευτική για τη Διεύθυνση Επικοινωνίας της ΑΑΔΕ και επίσης, δεν απαιτείται να προωθείται σχετικό σχέδιο για υπογραφή από τον Διοικητή της ΑΑΔΕ.».</w:t>
      </w:r>
    </w:p>
    <w:p>
      <w:pPr>
        <w:pStyle w:val="StructureList1"/>
        <w:spacing w:before="120" w:after="0"/>
        <w:rPr>
          <w:lang w:val="el" w:eastAsia="el"/>
        </w:rPr>
      </w:pPr>
      <w:r>
        <w:rPr>
          <w:b/>
          <w:bCs/>
          <w:lang w:val="el" w:eastAsia="el"/>
        </w:rPr>
        <w:t>β)</w:t>
      </w:r>
      <w:r>
        <w:rPr>
          <w:b/>
          <w:bCs/>
          <w:lang w:val="en" w:eastAsia="en"/>
        </w:rPr>
        <w:tab/>
      </w:r>
      <w:r>
        <w:rPr>
          <w:b/>
          <w:bCs/>
          <w:lang w:val="el" w:eastAsia="el"/>
        </w:rPr>
        <w:t>τα Υποδείγματα IV και V του παραρτήματος «ΠΑΡΑΡΤΗΜΑ (ΜΕ ΤΑ ΥΠΟΔΕΙΓΜΑΤΑ Ι ΕΩΣ V), ΠΟΥ ΑΦΟΡΑ ΣΤΙΣ ΚΕΝΤΡΙΚΕΣ KAI ΕΙΔΙΚΕΣ ΑΠΟΚΕΝΤΡΩΜΕΝΕΣ ΥΠΗΡΕΣΙΕΣ ΤΗΣ ΑΑΔΕ» αυτού, τα οποία διαμορφώνονται, ως κατωτέρω:</w:t>
      </w:r>
    </w:p>
    <w:p>
      <w:pPr>
        <w:spacing w:before="240" w:after="240"/>
        <w:rPr>
          <w:lang w:val="el" w:eastAsia="el"/>
        </w:rPr>
      </w:pPr>
      <w:r>
        <w:rPr>
          <w:b/>
          <w:bCs/>
          <w:lang w:val="el" w:eastAsia="el"/>
        </w:rPr>
        <w:t>Υπόδειγμα IV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Ενδείκνυται η έκδοση Δελτίου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Ενδείκνυται η ανάρτηση άμεσης ειδοποίησης στην ιστοσελίδα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Υπόδειγμα V</w:t>
      </w:r>
    </w:p>
    <w:p>
      <w:pPr>
        <w:spacing w:before="240" w:after="240"/>
        <w:rPr>
          <w:lang w:val="el" w:eastAsia="el"/>
        </w:rPr>
      </w:pPr>
      <w:r>
        <w:rPr>
          <w:b/>
          <w:bCs/>
          <w:lang w:val="el" w:eastAsia="el"/>
        </w:rPr>
        <w:t xml:space="preserve">1) </w:t>
      </w:r>
      <w:r>
        <w:rPr>
          <w:b/>
          <w:bCs/>
          <w:lang w:val="el" w:eastAsia="el"/>
        </w:rPr>
        <w:t>Σχέδιο περιεχομένου Δελτίου Τύπου</w:t>
      </w:r>
    </w:p>
    <w:p>
      <w:pPr>
        <w:spacing w:before="240" w:after="240"/>
        <w:rPr>
          <w:lang w:val="el" w:eastAsia="el"/>
        </w:rPr>
      </w:pPr>
      <w:r>
        <w:rPr>
          <w:b/>
          <w:bCs/>
          <w:lang w:val="el" w:eastAsia="el"/>
        </w:rPr>
        <w:t>Αθήνα, (ημερομηνία)</w:t>
      </w:r>
    </w:p>
    <w:p>
      <w:pPr>
        <w:spacing w:before="240" w:after="240"/>
        <w:rPr>
          <w:lang w:val="el" w:eastAsia="el"/>
        </w:rPr>
      </w:pPr>
      <w:r>
        <w:rPr>
          <w:b/>
          <w:bCs/>
          <w:lang w:val="el" w:eastAsia="el"/>
        </w:rPr>
        <w:t>ΑΑΔΕ: (Η είδηση ή το θέμα ή το γεγονός ή η νέα υπηρεσία, που χρήζει εξαγγελίας)</w:t>
      </w:r>
    </w:p>
    <w:p>
      <w:pPr>
        <w:spacing w:before="240" w:after="240"/>
        <w:rPr>
          <w:lang w:val="el" w:eastAsia="el"/>
        </w:rPr>
      </w:pPr>
      <w:r>
        <w:rPr>
          <w:b/>
          <w:bCs/>
          <w:lang w:val="el" w:eastAsia="el"/>
        </w:rPr>
        <w:t>{Ο τίτλος θα πρέπει να είναι σύντομος, περιεκτικός, σαφής και όχι γενικός}</w:t>
      </w:r>
    </w:p>
    <w:p>
      <w:pPr>
        <w:spacing w:before="240" w:after="240"/>
        <w:rPr>
          <w:lang w:val="el" w:eastAsia="el"/>
        </w:rPr>
      </w:pPr>
      <w:r>
        <w:rPr>
          <w:b/>
          <w:bCs/>
          <w:lang w:val="el" w:eastAsia="el"/>
        </w:rPr>
        <w:t xml:space="preserve">• </w:t>
      </w:r>
      <w:r>
        <w:rPr>
          <w:b/>
          <w:bCs/>
          <w:lang w:val="el" w:eastAsia="el"/>
        </w:rPr>
        <w:t>Συνοπτική περιγραφή του θέματος ή του γεγονότος ή της νέας υπηρεσίας ή της διαδικασίας ή της δράσης ή της πρωτοβουλίας (τεχνικό μέρος), στα οποία αφορά η απόφαση, εγκύκλιος ή οδηγία.</w:t>
      </w:r>
    </w:p>
    <w:p>
      <w:pPr>
        <w:spacing w:before="240" w:after="240"/>
        <w:rPr>
          <w:lang w:val="el" w:eastAsia="el"/>
        </w:rPr>
      </w:pPr>
      <w:r>
        <w:rPr>
          <w:b/>
          <w:bCs/>
          <w:lang w:val="el" w:eastAsia="el"/>
        </w:rPr>
        <w:t xml:space="preserve">• </w:t>
      </w:r>
      <w:r>
        <w:rPr>
          <w:b/>
          <w:bCs/>
          <w:lang w:val="el" w:eastAsia="el"/>
        </w:rPr>
        <w:t>Συνοπτική αναφορά των κατηγοριών φορολογουμένων, των υπηρεσιών της ΑΑΔΕ και λοιπών δημόσιων υπηρεσιών και Φορέων του δημόσιου ή ιδιωτικού τομέα, που εμπίπτουν άμεσα ή έμμεσα στο πεδίο εφαρμογής των διατάξεων της απόφασης ή του περιεχομένου της εγκυκλίου/ οδηγίας, αντίστοιχα.</w:t>
      </w:r>
    </w:p>
    <w:p>
      <w:pPr>
        <w:spacing w:before="240" w:after="240"/>
        <w:rPr>
          <w:lang w:val="el" w:eastAsia="el"/>
        </w:rPr>
      </w:pPr>
      <w:r>
        <w:rPr>
          <w:b/>
          <w:bCs/>
          <w:lang w:val="el" w:eastAsia="el"/>
        </w:rPr>
        <w:t xml:space="preserve">• </w:t>
      </w:r>
      <w:r>
        <w:rPr>
          <w:b/>
          <w:bCs/>
          <w:lang w:val="el" w:eastAsia="el"/>
        </w:rPr>
        <w:t>Αναφορά στο χρόνο έναρξης ή ισχύος ή διάρκειας δημιουργίας/κατασκευής ή ολοκλήρωσης, κατά περίπτωση.</w:t>
      </w:r>
    </w:p>
    <w:p>
      <w:pPr>
        <w:spacing w:before="240" w:after="240"/>
        <w:rPr>
          <w:lang w:val="el" w:eastAsia="el"/>
        </w:rPr>
      </w:pPr>
      <w:r>
        <w:rPr>
          <w:b/>
          <w:bCs/>
          <w:lang w:val="el" w:eastAsia="el"/>
        </w:rPr>
        <w:t xml:space="preserve">• </w:t>
      </w:r>
      <w:r>
        <w:rPr>
          <w:b/>
          <w:bCs/>
          <w:lang w:val="el" w:eastAsia="el"/>
        </w:rPr>
        <w:t>Συνοπτική αναφορά επιχειρημάτων υπέρ της πρωτοβουλίας έκδοσης των ανωτέρω, όπως ενδεικτικά, ποιο πρόβλημα καλείται να επιλύσει, ποια πρόκληση να απαντήσει, συγκριτικά πλεονεκτήματα αυτής.</w:t>
      </w:r>
    </w:p>
    <w:p>
      <w:pPr>
        <w:spacing w:before="240" w:after="240"/>
        <w:rPr>
          <w:lang w:val="el" w:eastAsia="el"/>
        </w:rPr>
      </w:pPr>
      <w:r>
        <w:rPr>
          <w:b/>
          <w:bCs/>
          <w:lang w:val="el" w:eastAsia="el"/>
        </w:rPr>
        <w:t xml:space="preserve">2) </w:t>
      </w:r>
      <w:r>
        <w:rPr>
          <w:b/>
          <w:bCs/>
          <w:lang w:val="el" w:eastAsia="el"/>
        </w:rPr>
        <w:t>Σχέδιο περιεχομένου άμεσης ειδοποίησης</w:t>
      </w:r>
    </w:p>
    <w:p>
      <w:pPr>
        <w:spacing w:before="240" w:after="240"/>
        <w:rPr>
          <w:lang w:val="el" w:eastAsia="el"/>
        </w:rPr>
      </w:pPr>
      <w:r>
        <w:rPr>
          <w:b/>
          <w:bCs/>
          <w:lang w:val="el" w:eastAsia="el"/>
        </w:rPr>
        <w:t>[Τίτλος] λ.χ Ε. 2……/2021: [έως 20 χαρακτήρες]</w:t>
      </w:r>
    </w:p>
    <w:p>
      <w:pPr>
        <w:spacing w:before="240" w:after="240"/>
        <w:rPr>
          <w:lang w:val="el" w:eastAsia="el"/>
        </w:rPr>
      </w:pPr>
      <w:r>
        <w:rPr>
          <w:b/>
          <w:bCs/>
          <w:lang w:val="el" w:eastAsia="el"/>
        </w:rPr>
        <w:t>[Κείμενο] Lorem ipsum lorem ipsum lorem ipsum lorem ipsum lorem ipsum [έως 60 χαρακτήρες]</w:t>
      </w:r>
    </w:p>
    <w:p>
      <w:pPr>
        <w:spacing w:before="240" w:after="240"/>
        <w:rPr>
          <w:lang w:val="el" w:eastAsia="el"/>
        </w:rPr>
      </w:pPr>
      <w:r>
        <w:rPr>
          <w:b/>
          <w:bCs/>
          <w:lang w:val="el" w:eastAsia="el"/>
        </w:rPr>
        <w:t>Παράδειγμα:</w:t>
      </w:r>
    </w:p>
    <w:p>
      <w:pPr>
        <w:spacing w:before="240" w:after="240"/>
        <w:rPr>
          <w:lang w:val="el" w:eastAsia="el"/>
        </w:rPr>
      </w:pPr>
      <w:r>
        <w:rPr>
          <w:b/>
          <w:bCs/>
          <w:lang w:val="el" w:eastAsia="el"/>
        </w:rPr>
        <w:t>Ε. 2009/2021</w:t>
      </w:r>
    </w:p>
    <w:p>
      <w:pPr>
        <w:spacing w:before="240" w:after="240"/>
        <w:rPr>
          <w:lang w:val="el" w:eastAsia="el"/>
        </w:rPr>
      </w:pPr>
      <w:r>
        <w:rPr>
          <w:b/>
          <w:bCs/>
          <w:lang w:val="el" w:eastAsia="el"/>
        </w:rPr>
        <w:t>Ελλάδα-Ισπανία: Πιστοποίηση φορολογικής κατοικίας αλλοδαπής</w:t>
      </w:r>
    </w:p>
    <w:p>
      <w:pPr>
        <w:spacing w:before="240" w:after="240"/>
        <w:rPr>
          <w:lang w:val="el" w:eastAsia="el"/>
        </w:rPr>
      </w:pPr>
      <w:r>
        <w:rPr>
          <w:b/>
          <w:bCs/>
          <w:lang w:val="el" w:eastAsia="el"/>
        </w:rPr>
        <w:t>Β. Κατά τα λοιπά, ισχύουν τα προβλεπόμενα στο υπό στοιχεία Δ.ΟΡΓ. Α 1067947 ΕΞ 2021/0608-2021 έγγραφο παροχής Οδηγιών του Διοικητή της ΑΑΔΕ, καθώς και στα συνημμένα Υποδείγματα του Παραρτήματος αυτού.</w:t>
      </w:r>
    </w:p>
    <w:p>
      <w:pPr>
        <w:spacing w:before="240" w:after="240"/>
        <w:rPr>
          <w:lang w:val="el" w:eastAsia="el"/>
        </w:rPr>
      </w:pPr>
      <w:r>
        <w:rPr>
          <w:b/>
          <w:bCs/>
          <w:lang w:val="el" w:eastAsia="el"/>
        </w:rPr>
        <w:t>Γ. Ύστερα από τα παραπάνω, παρακαλούνται, όπως με μέριμνα των Προϊσταμένων των Κεντρικών και Ειδικών Αποκεντρωμένων Υπηρεσιών της ΑΑΔΕ, λάβουν γνώση του παρόντος, ενυπόγραφα, όλοι οι υπάλληλοι αυτών, για την ενιαία και ομοιόμορφη εφαρμογή των αναφερομένων σε αυτό, σχετικά με τον ενδεδειγμένο τρόπο αποτύπωσης της εισήγησης για την αναγκαιότητα ή μη έκδοσης δελτίου τύπου ή/και για την ανάρτηση άμεσης ειδοποίησης (push notification), του τομέα αρμοδιότητάς τους.</w:t>
      </w:r>
    </w:p>
    <w:p>
      <w:pPr>
        <w:spacing w:before="240" w:after="240"/>
        <w:rPr>
          <w:lang w:val="el" w:eastAsia="el"/>
        </w:rPr>
      </w:pPr>
      <w:r>
        <w:rPr>
          <w:b/>
          <w:bCs/>
          <w:lang w:val="el" w:eastAsia="el"/>
        </w:rPr>
        <w:t>Συνημμένα: Το αρχικό έγγραφο</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Αποδέκτες Πινάκων Α’ (με α/α 1), Β’, Γ’( πλην των με α/α 6, 7 και 8) και Δ’ (πλην των με α/α 5)</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Προϊσταμένους των Γενικών Διευθύνσεων</w:t>
      </w:r>
    </w:p>
    <w:p>
      <w:pPr>
        <w:spacing w:before="240" w:after="240"/>
        <w:rPr>
          <w:lang w:val="el" w:eastAsia="el"/>
        </w:rPr>
      </w:pPr>
      <w:r>
        <w:rPr>
          <w:b/>
          <w:bCs/>
          <w:lang w:val="el" w:eastAsia="el"/>
        </w:rPr>
        <w:t xml:space="preserve">3. </w:t>
      </w:r>
      <w:r>
        <w:rPr>
          <w:b/>
          <w:bCs/>
          <w:lang w:val="el" w:eastAsia="el"/>
        </w:rPr>
        <w:t>Διεύθυνση Οργάνωσης – Τμήματα Α’, Β’,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rganosis@aade.gr" TargetMode="External" /><Relationship Id="rId5" Type="http://schemas.openxmlformats.org/officeDocument/2006/relationships/hyperlink" Target="http://www.aade.gr/" TargetMode="External" /><Relationship Id="rId6" Type="http://schemas.openxmlformats.org/officeDocument/2006/relationships/hyperlink" Target="mailto:media@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