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 ΛΑΔΕ</w:t>
      </w:r>
    </w:p>
    <w:p>
      <w:pPr>
        <w:pStyle w:val="Title"/>
        <w:spacing w:before="120" w:after="360"/>
        <w:rPr>
          <w:lang w:val="el" w:eastAsia="el"/>
        </w:rPr>
      </w:pPr>
      <w:r>
        <w:rPr>
          <w:lang w:val="el" w:eastAsia="el"/>
        </w:rPr>
        <w:t xml:space="preserve">Ανεξάρτητη Αρχή </w:t>
      </w:r>
      <w:r>
        <w:rPr>
          <w:b/>
          <w:bCs/>
          <w:lang w:val="el" w:eastAsia="el"/>
        </w:rPr>
        <w:t>0ΛΟΓΙΑΣ</w:t>
      </w:r>
    </w:p>
    <w:p>
      <w:pPr>
        <w:pStyle w:val="Title"/>
        <w:spacing w:before="120" w:after="360"/>
        <w:rPr>
          <w:lang w:val="el" w:eastAsia="el"/>
        </w:rPr>
      </w:pPr>
      <w:r>
        <w:rPr>
          <w:lang w:val="el" w:eastAsia="el"/>
        </w:rPr>
        <w:t>Δημοσιών Εσοοων</w:t>
      </w:r>
    </w:p>
    <w:p>
      <w:pPr>
        <w:pStyle w:val="Title"/>
        <w:spacing w:before="120" w:after="360"/>
        <w:rPr>
          <w:lang w:val="el" w:eastAsia="el"/>
        </w:rPr>
      </w:pPr>
      <w:r>
        <w:rPr>
          <w:b/>
          <w:bCs/>
          <w:lang w:val="el" w:eastAsia="el"/>
        </w:rPr>
        <w:t>ΔΙΕΥΟΥΝΣΗ ΔΙΑΔΙΚΑΣΙΩΝ ΕΙΣΠΡΑΞΕΩΝ ΚΑΙ ΕΠΙΣΤΡΟΦΩΝ - ΤΜΗΜΑ Α΄</w:t>
      </w:r>
    </w:p>
    <w:p>
      <w:pPr>
        <w:pStyle w:val="Title"/>
        <w:spacing w:before="120" w:after="360"/>
        <w:rPr>
          <w:lang w:val="el" w:eastAsia="el"/>
        </w:rPr>
      </w:pPr>
      <w:r>
        <w:rPr>
          <w:b/>
          <w:bCs/>
          <w:lang w:val="el" w:eastAsia="el"/>
        </w:rPr>
        <w:t>Ταχ. Δ/νση : Πανεπιστημίου 20</w:t>
      </w:r>
    </w:p>
    <w:p>
      <w:pPr>
        <w:pStyle w:val="Title"/>
        <w:spacing w:before="120" w:after="360"/>
        <w:rPr>
          <w:lang w:val="el" w:eastAsia="el"/>
        </w:rPr>
      </w:pPr>
      <w:r>
        <w:rPr>
          <w:b/>
          <w:bCs/>
          <w:lang w:val="el" w:eastAsia="el"/>
        </w:rPr>
        <w:t>Ταχ. Κώδικας : 10672, Αθήνα</w:t>
      </w:r>
    </w:p>
    <w:p>
      <w:pPr>
        <w:pStyle w:val="Title"/>
        <w:spacing w:before="120" w:after="360"/>
        <w:rPr>
          <w:lang w:val="el" w:eastAsia="el"/>
        </w:rPr>
      </w:pPr>
      <w:r>
        <w:rPr>
          <w:b/>
          <w:bCs/>
          <w:lang w:val="el" w:eastAsia="el"/>
        </w:rPr>
        <w:t>Τηλέφωνο : 2103375341</w:t>
      </w:r>
    </w:p>
    <w:p>
      <w:pPr>
        <w:pStyle w:val="Title"/>
        <w:spacing w:before="120" w:after="360"/>
        <w:rPr>
          <w:lang w:val="el" w:eastAsia="el"/>
        </w:rPr>
      </w:pPr>
      <w:r>
        <w:rPr>
          <w:b/>
          <w:bCs/>
          <w:lang w:val="el" w:eastAsia="el"/>
        </w:rPr>
        <w:t>Email :</w:t>
      </w:r>
      <w:hyperlink r:id="rId4" w:history="1">
        <w:r>
          <w:rPr>
            <w:rStyle w:val="Hyperlink"/>
            <w:b/>
            <w:bCs/>
            <w:color w:val="0000EE"/>
            <w:u w:color="0000EE"/>
            <w:lang w:val="el" w:eastAsia="el"/>
          </w:rPr>
          <w:t>deispraxeon@aade.gr</w:t>
        </w:r>
      </w:hyperlink>
    </w:p>
    <w:p>
      <w:pPr>
        <w:pStyle w:val="Title"/>
        <w:spacing w:before="120" w:after="360"/>
        <w:rPr>
          <w:lang w:val="el" w:eastAsia="el"/>
        </w:rPr>
      </w:pPr>
      <w:r>
        <w:rPr>
          <w:b/>
          <w:bCs/>
          <w:lang w:val="el" w:eastAsia="el"/>
        </w:rPr>
        <w:t>ΘΕΜΑ: Κοινοποίηση των διατάξεων των άρθρων 82, 189, 190, 206 και 275 του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ενέργειας και την προστασία του περιβάλλοντος» Α΄78/28.03.2023)</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82, 189, 190, 206 και 275 του ν. 5037/2023.</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5037/2023:</w:t>
      </w:r>
    </w:p>
    <w:p>
      <w:pPr>
        <w:pStyle w:val="PreambelText"/>
        <w:spacing w:before="240" w:after="240"/>
        <w:rPr>
          <w:lang w:val="el" w:eastAsia="el"/>
        </w:rPr>
      </w:pPr>
      <w:r>
        <w:rPr>
          <w:b/>
          <w:bCs/>
          <w:lang w:val="el" w:eastAsia="el"/>
        </w:rPr>
        <w:t xml:space="preserve">82: </w:t>
      </w:r>
      <w:r>
        <w:rPr>
          <w:b/>
          <w:bCs/>
          <w:lang w:val="el" w:eastAsia="el"/>
        </w:rPr>
        <w:t>Κυρώσεις - Προσθήκη άρθρου 32ΘΑ στον ν. 3468/2006</w:t>
      </w:r>
    </w:p>
    <w:p>
      <w:pPr>
        <w:pStyle w:val="PreambelText"/>
        <w:spacing w:before="240" w:after="240"/>
        <w:rPr>
          <w:lang w:val="el" w:eastAsia="el"/>
        </w:rPr>
      </w:pPr>
      <w:r>
        <w:rPr>
          <w:b/>
          <w:bCs/>
          <w:lang w:val="el" w:eastAsia="el"/>
        </w:rPr>
        <w:t xml:space="preserve">189: </w:t>
      </w:r>
      <w:r>
        <w:rPr>
          <w:b/>
          <w:bCs/>
          <w:lang w:val="el" w:eastAsia="el"/>
        </w:rPr>
        <w:t>Ποινικές κυρώσεις για παραβάσεις που αφορούν προστατευτικά μέτρα, την αντιμετώπιση πυρκαγιών και τη διάνοιξη οδών, επί δασικών εκτάσεων – Αντικατάσταση παρ. 3 άρθρου 68 και παρ. 8 άρθρου 71 ν. 998/1979</w:t>
      </w:r>
    </w:p>
    <w:p>
      <w:pPr>
        <w:pStyle w:val="PreambelText"/>
        <w:spacing w:before="240" w:after="240"/>
        <w:rPr>
          <w:lang w:val="el" w:eastAsia="el"/>
        </w:rPr>
      </w:pPr>
      <w:r>
        <w:rPr>
          <w:b/>
          <w:bCs/>
          <w:lang w:val="el" w:eastAsia="el"/>
        </w:rPr>
        <w:t xml:space="preserve">190: </w:t>
      </w:r>
      <w:r>
        <w:rPr>
          <w:b/>
          <w:bCs/>
          <w:lang w:val="el" w:eastAsia="el"/>
        </w:rPr>
        <w:t>Αγροτικά αδικήματα κλοπής και υπεξαίρεσης – Αντικατάσταση άρθρου 37 ν. 3585/2007</w:t>
      </w:r>
    </w:p>
    <w:p>
      <w:pPr>
        <w:pStyle w:val="PreambelText"/>
        <w:spacing w:before="240" w:after="240"/>
        <w:rPr>
          <w:lang w:val="el" w:eastAsia="el"/>
        </w:rPr>
      </w:pPr>
      <w:r>
        <w:rPr>
          <w:b/>
          <w:bCs/>
          <w:lang w:val="el" w:eastAsia="el"/>
        </w:rPr>
        <w:t xml:space="preserve">206: </w:t>
      </w:r>
      <w:r>
        <w:rPr>
          <w:b/>
          <w:bCs/>
          <w:lang w:val="el" w:eastAsia="el"/>
        </w:rPr>
        <w:t>Διαδικασία βεβαίωσης των παραβάσεων περί θήρας – Αντικατάσταση άρθρου 287Α ν.δ. 86/1969</w:t>
      </w:r>
    </w:p>
    <w:p>
      <w:pPr>
        <w:pStyle w:val="PreambelText"/>
        <w:spacing w:before="240" w:after="240"/>
        <w:rPr>
          <w:lang w:val="el" w:eastAsia="el"/>
        </w:rPr>
      </w:pPr>
      <w:r>
        <w:rPr>
          <w:b/>
          <w:bCs/>
          <w:lang w:val="el" w:eastAsia="el"/>
        </w:rPr>
        <w:t xml:space="preserve">275: </w:t>
      </w:r>
      <w:r>
        <w:rPr>
          <w:b/>
          <w:bCs/>
          <w:lang w:val="el" w:eastAsia="el"/>
        </w:rPr>
        <w:t>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Το άρθρο 82 αφορά στα φυσικά και νομικά πρόσωπα που παραβιάζουν τους κανόνες</w:t>
      </w:r>
    </w:p>
    <w:p>
      <w:pPr>
        <w:pStyle w:val="PreambelText"/>
        <w:spacing w:before="240" w:after="240"/>
        <w:rPr>
          <w:lang w:val="el" w:eastAsia="el"/>
        </w:rPr>
      </w:pPr>
      <w:r>
        <w:rPr>
          <w:b/>
          <w:bCs/>
          <w:lang w:val="el" w:eastAsia="el"/>
        </w:rPr>
        <w:t>και τις υποχρεώσεις των άρθρων 32ΣΤΑ, 32ΣΤΒ, 32ΣΤΓ, 32ΣΤΔ, 32ΣΤΕ, 32Ζ, 32Η και 32Θ του ν.3468/2006 (Α' 129).</w:t>
      </w:r>
    </w:p>
    <w:p>
      <w:pPr>
        <w:pStyle w:val="PreambelText"/>
        <w:spacing w:before="240" w:after="240"/>
        <w:rPr>
          <w:lang w:val="el" w:eastAsia="el"/>
        </w:rPr>
      </w:pPr>
      <w:r>
        <w:rPr>
          <w:b/>
          <w:bCs/>
          <w:lang w:val="el" w:eastAsia="el"/>
        </w:rPr>
        <w:t>Η παρ. 1 του άρθρου 189 αφορά στους παραβάτες της απόφασης της παρ. 7 του άρθρου 15 του ν. 998/1979 (Α΄289)</w:t>
      </w:r>
    </w:p>
    <w:p>
      <w:pPr>
        <w:pStyle w:val="PreambelText"/>
        <w:spacing w:before="240" w:after="240"/>
        <w:rPr>
          <w:lang w:val="el" w:eastAsia="el"/>
        </w:rPr>
      </w:pPr>
      <w:r>
        <w:rPr>
          <w:b/>
          <w:bCs/>
          <w:lang w:val="el" w:eastAsia="el"/>
        </w:rPr>
        <w:t>Η παρ. 2 του άρθρου 189 αφορά σε όσους εκτελούν έργα διανοίξεως οδών και δεν συμμορφώνονται με τις υποχρεώσεις της παρ. 1 του άρθρου 48 του ν. 998/1979</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82, 189, 190, 206 και 275 του ν. 5037/2023 (Α΄78), ως εξής: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«Κυρώσεις - Προσθήκη άρθρου 32ΘΑ στον ν. 3468/2006»</w:t>
      </w:r>
    </w:p>
    <w:p>
      <w:pPr>
        <w:spacing w:before="240" w:after="240"/>
        <w:rPr>
          <w:lang w:val="el" w:eastAsia="el"/>
        </w:rPr>
      </w:pPr>
      <w:r>
        <w:rPr>
          <w:b/>
          <w:bCs/>
          <w:lang w:val="el" w:eastAsia="el"/>
        </w:rPr>
        <w:t>Με το άρθρο 82 του κοινοποιούμενου νόμου προστίθεται στο ν. 3468/2006 (Α' 129) άρθρο 32ΘΑ ως εξής:</w:t>
      </w:r>
    </w:p>
    <w:p>
      <w:pPr>
        <w:spacing w:before="240" w:after="240"/>
        <w:rPr>
          <w:lang w:val="el" w:eastAsia="el"/>
        </w:rPr>
      </w:pPr>
      <w:r>
        <w:rPr>
          <w:b/>
          <w:bCs/>
          <w:lang w:val="el" w:eastAsia="el"/>
        </w:rPr>
        <w:t>«Άρθρο 32ΘΑ</w:t>
      </w:r>
    </w:p>
    <w:p>
      <w:pPr>
        <w:spacing w:before="240" w:after="240"/>
        <w:rPr>
          <w:lang w:val="el" w:eastAsia="el"/>
        </w:rPr>
      </w:pPr>
      <w:r>
        <w:rPr>
          <w:b/>
          <w:bCs/>
          <w:lang w:val="el" w:eastAsia="el"/>
        </w:rPr>
        <w:t>Κυρώσεις</w:t>
      </w:r>
    </w:p>
    <w:p>
      <w:pPr>
        <w:spacing w:before="240" w:after="240"/>
        <w:rPr>
          <w:lang w:val="el" w:eastAsia="el"/>
        </w:rPr>
      </w:pPr>
      <w:r>
        <w:rPr>
          <w:b/>
          <w:bCs/>
          <w:lang w:val="el" w:eastAsia="el"/>
        </w:rPr>
        <w:t xml:space="preserve">1. </w:t>
      </w:r>
      <w:r>
        <w:rPr>
          <w:b/>
          <w:bCs/>
          <w:lang w:val="el" w:eastAsia="el"/>
        </w:rPr>
        <w:t>Στα φυσικά και νομικά πρόσωπα που παραβιάζουν τους κανόνες και τις υποχρεώσεις των άρθρων 32ΣΤΑ, 32ΣΤΒ, 32ΣΤΓ, 32ΣΤΔ, 32ΣΤΕ, 32Ζ, 32Η και 32Θ, καθώς και των κατ` εξουσιοδότησή τους εκδιδόμενων κανονιστικών πράξεων, επιβάλλεται πρόστιμο με απόφαση του αρμοδίου οργάνου του Υπουργείου Περιβάλλοντος και Ενέργειας. Το ύψος του προστίμου είναι ανάλογο της βαρύτητας, της συχνότητας και των συνεπειών της παράβασης, του βαθμού υπαιτιότητας και της υποτροπής του παραβάτη. Σε υποτροπή βρίσκεται όποιος, εντός τριών (3) ετών, από την επιβολή προστίμου για κάποια από τις ανωτέρω παραβάσεις, τελεί νέα παράβαση. Το πρόστιμο κυμαίνεται από χίλια (1.000), έως ένα εκατομμύριο πεντακόσιες χιλιάδες (1.500.000) ευρώ. Τα όρια του προστίμου μπορούν να αναπροσαρμόζονται με απόφαση του Υπουργού Περιβάλλοντος και Ενέργειας. Το πρόστιμο εισπράττεται σύμφωνα με τον Κώδικα Είσπραξης Δημοσίων Εσόδων (ν. 4978/2022, Α' 190) και αποδίδεται στο Πράσινο Ταμείο.</w:t>
      </w:r>
    </w:p>
    <w:p>
      <w:pPr>
        <w:spacing w:before="240" w:after="240"/>
        <w:rPr>
          <w:lang w:val="el" w:eastAsia="el"/>
        </w:rPr>
      </w:pPr>
      <w:r>
        <w:rPr>
          <w:b/>
          <w:bCs/>
          <w:lang w:val="el" w:eastAsia="el"/>
        </w:rPr>
        <w:t xml:space="preserve">2. </w:t>
      </w:r>
      <w:r>
        <w:rPr>
          <w:b/>
          <w:bCs/>
          <w:lang w:val="el" w:eastAsia="el"/>
        </w:rPr>
        <w:t>Με απόφαση του Υπουργού Περιβάλλοντος και Ενέργειας καθορίζονται η διαδικασία επιβολής των προστίμων, τα κριτήρια επιμέτρησής τους, η διαδικασία υποβολής και εξέτασης ενστάσεων κατά της απόφασης επιβολής τους και κάθε άλλο σχετικό θέμα. Με την ως άνω απόφαση κατηγοριοποιούνται οι παραβάσεις της παρ. 1 και τα όρια του προστίμου κάθε κατηγορίας ή και κάθε επί μέρους παράβασης εντός των ορίων των προστίμων που καθορίζονται στην παρ. 1.</w:t>
      </w:r>
    </w:p>
    <w:p>
      <w:pPr>
        <w:spacing w:before="240" w:after="240"/>
        <w:rPr>
          <w:lang w:val="el" w:eastAsia="el"/>
        </w:rPr>
      </w:pPr>
      <w:r>
        <w:rPr>
          <w:b/>
          <w:bCs/>
          <w:lang w:val="el" w:eastAsia="el"/>
        </w:rPr>
        <w:t xml:space="preserve">3. </w:t>
      </w:r>
      <w:r>
        <w:rPr>
          <w:b/>
          <w:bCs/>
          <w:lang w:val="el" w:eastAsia="el"/>
        </w:rPr>
        <w:t>Η επιβολή προστίμου σύμφωνα με το παρόν, δεν αποκλείει την επιβολή άλλων διοικητικών ή ποινικών κυρώσεων που προβλέπονται από τις ισχύουσες διατάξεις.»</w:t>
      </w:r>
    </w:p>
    <w:p>
      <w:pPr>
        <w:pStyle w:val="Heading6"/>
        <w:spacing w:before="240" w:after="240"/>
        <w:rPr>
          <w:lang w:val="el" w:eastAsia="el"/>
        </w:rPr>
      </w:pPr>
      <w:r>
        <w:rPr>
          <w:b/>
          <w:bCs/>
          <w:lang w:val="el" w:eastAsia="el"/>
        </w:rPr>
        <w:t xml:space="preserve">Άρθρο 189 </w:t>
      </w:r>
    </w:p>
    <w:p>
      <w:pPr>
        <w:pStyle w:val="Heading6"/>
        <w:spacing w:before="240" w:after="240"/>
        <w:rPr>
          <w:lang w:val="el" w:eastAsia="el"/>
        </w:rPr>
      </w:pPr>
      <w:r>
        <w:rPr>
          <w:b/>
          <w:bCs/>
          <w:lang w:val="el" w:eastAsia="el"/>
        </w:rPr>
        <w:t>«Ποινικές κυρώσεις για παραβάσεις που αφορούν προστατευτικά μέτρα, την αντιμετώπιση πυρκαγιών και τη διάνοιξη οδών, επί δασικών εκτάσεων – Αντικατάσταση παρ. 3 άρθρου 68 και παρ. 8 άρθρου 71 ν. 998/1979»</w:t>
      </w:r>
    </w:p>
    <w:p>
      <w:pPr>
        <w:spacing w:before="240" w:after="240"/>
        <w:rPr>
          <w:lang w:val="el" w:eastAsia="el"/>
        </w:rPr>
      </w:pPr>
      <w:r>
        <w:rPr>
          <w:b/>
          <w:bCs/>
          <w:lang w:val="el" w:eastAsia="el"/>
        </w:rPr>
        <w:t>Με την παρ. 1 του άρθρου 189 του κοινοποιούμενου νόμου αντικαθίσταται η παρ. 3 του άρθρου 68 του ν. 998/1979 (Α' 289), περί παραβάσεων προστατικών μέτρων, ως εξής:</w:t>
      </w:r>
    </w:p>
    <w:p>
      <w:pPr>
        <w:spacing w:before="240" w:after="240"/>
        <w:rPr>
          <w:lang w:val="el" w:eastAsia="el"/>
        </w:rPr>
      </w:pPr>
      <w:r>
        <w:rPr>
          <w:b/>
          <w:bCs/>
          <w:lang w:val="el" w:eastAsia="el"/>
        </w:rPr>
        <w:t xml:space="preserve">«3 </w:t>
      </w:r>
      <w:r>
        <w:rPr>
          <w:b/>
          <w:bCs/>
          <w:lang w:val="el" w:eastAsia="el"/>
        </w:rPr>
        <w:t>α. Οι παραβάτες της απόφασης της παρ. 7 του άρθρου 15 τιμωρούνται με φυλάκιση από δύο (2) έως έξι (6) μήνες. Επίσης, τους επιβάλλεται διοικητικό πρόστιμο, ύψους από εκατό</w:t>
      </w:r>
    </w:p>
    <w:p>
      <w:pPr>
        <w:spacing w:before="240" w:after="240"/>
        <w:rPr>
          <w:lang w:val="el" w:eastAsia="el"/>
        </w:rPr>
      </w:pPr>
      <w:r>
        <w:rPr>
          <w:b/>
          <w:bCs/>
          <w:lang w:val="el" w:eastAsia="el"/>
        </w:rPr>
        <w:t xml:space="preserve">(100 </w:t>
      </w:r>
      <w:r>
        <w:rPr>
          <w:b/>
          <w:bCs/>
          <w:lang w:val="el" w:eastAsia="el"/>
        </w:rPr>
        <w:t>) έως εξακοσίων (600) ευρώ. Η διαδικασία επιβολής της διοικητικής κύρωσης του δευτέρου εδαφίου αρχίζει με τη βεβαίωση της παράβασης από το όργανο που τη διαπιστώνει, το οποίο συντάσσει σχετική έκθεση. Η έκθεση κοινοποιείται μαζί με έγγραφη κλήτευση του δασάρχη προς τον παραβάτη, ώστε να υποβάλει τις απόψεις του ενώπιόν του, για την αποδιδόμενη σε αυτόν παράνομη ενέργεια, μέσα σε πέντε (5) ημέρες από την κοινοποίηση της κλήτευσης. Η προθεσμία αυτή μπορεί να παραταθεί, ύστερα από αίτηση του ενδιαφερομένου, για πέντε (5) ημέρες. Το πρόστιμο βεβαιώνεται στην αρμόδια Δημόσια Οικονομική Υπηρεσία, εισπράττεται κατά τον Κώδικα Είσπραξης Δημοσίων Εσόδων (ν. 4978/2022, Α ΄ 190) και αποδίδεται στον Ειδικό Φορέα Δασών του Πράσινου Ταμείου.</w:t>
      </w:r>
    </w:p>
    <w:p>
      <w:pPr>
        <w:spacing w:before="240" w:after="240"/>
        <w:rPr>
          <w:lang w:val="el" w:eastAsia="el"/>
        </w:rPr>
      </w:pPr>
      <w:r>
        <w:rPr>
          <w:b/>
          <w:bCs/>
          <w:lang w:val="el" w:eastAsia="el"/>
        </w:rPr>
        <w:t>β. Κατά της απόφασης επιβολής προστίμου ο παραβάτης μπορεί να ασκήσει προσφυγή στο κατά τόπο αρμόδιο διοικητικό πρωτοδικείο, εντός της προβλεπομένης από το άρθρο 66 του Κώδικα Διοικητικής Δικονομίας (Κ.Δ.Δ, ν. 2717/1999, Α' 97) εξηκονθήμερης προθεσμίας, που αρχίζει από την επόμενη της κοινοποίησης της απόφασης σ' αυτόν. Η προθεσμία της ανωτέρω προσφυγής και η άσκηση της δεν αναστέλλουν την εκτέλεση της απόφασης επιβολής προστίμου, είναι ωστόσο δυνατόν να χορηγηθεί, αναστολή εκτέλεσης της ανωτέρω απόφασης, σύμφωνα με τα άρθρα 88 και 200 έως 209 του Κ.Δ.Δ..</w:t>
      </w:r>
    </w:p>
    <w:p>
      <w:pPr>
        <w:spacing w:before="240" w:after="240"/>
        <w:rPr>
          <w:lang w:val="el" w:eastAsia="el"/>
        </w:rPr>
      </w:pPr>
      <w:r>
        <w:rPr>
          <w:b/>
          <w:bCs/>
          <w:lang w:val="el" w:eastAsia="el"/>
        </w:rPr>
        <w:t>γ. Σε περίπτωση έκδοσης αμετάκλητης αθωωτικής απόφασης από το ποινικό δικαστήριο, το επιβληθέν πρόστιμο διαγράφεται και το καταβληθέν ποσό επιστρέφεται από τον φορέα στον οποίο αποδόθηκε.».</w:t>
      </w:r>
    </w:p>
    <w:p>
      <w:pPr>
        <w:spacing w:before="240" w:after="240"/>
        <w:rPr>
          <w:lang w:val="el" w:eastAsia="el"/>
        </w:rPr>
      </w:pPr>
      <w:r>
        <w:rPr>
          <w:b/>
          <w:bCs/>
          <w:lang w:val="el" w:eastAsia="el"/>
        </w:rPr>
        <w:t>Με την παρ. 2 του άρθρου 189 του κοινοποιούμενου νόμου αντικαθίσταται η παρ. 8 του άρθρου 71 του ν. 998/1979, περί παραβάσεων στη διάνοιξη οδών, ως εξής:</w:t>
      </w:r>
    </w:p>
    <w:p>
      <w:pPr>
        <w:spacing w:before="240" w:after="240"/>
        <w:rPr>
          <w:lang w:val="el" w:eastAsia="el"/>
        </w:rPr>
      </w:pPr>
      <w:r>
        <w:rPr>
          <w:b/>
          <w:bCs/>
          <w:lang w:val="el" w:eastAsia="el"/>
        </w:rPr>
        <w:t xml:space="preserve">«8. </w:t>
      </w:r>
      <w:r>
        <w:rPr>
          <w:b/>
          <w:bCs/>
          <w:lang w:val="el" w:eastAsia="el"/>
        </w:rPr>
        <w:t>Σε βάρος όσων εκτελούν έργα διανοίξεως οδών και δεν συμμορφώνονται με τις υποχρεώσεις της παρ. 1 του άρθρου 48, επιβάλλεται διοικητικό πρόστιμο, σύμφωνα με την παρ. 3 του άρθρου 68.»</w:t>
      </w:r>
    </w:p>
    <w:p>
      <w:pPr>
        <w:pStyle w:val="Heading6"/>
        <w:spacing w:before="240" w:after="240"/>
        <w:rPr>
          <w:lang w:val="el" w:eastAsia="el"/>
        </w:rPr>
      </w:pPr>
      <w:r>
        <w:rPr>
          <w:b/>
          <w:bCs/>
          <w:lang w:val="el" w:eastAsia="el"/>
        </w:rPr>
        <w:t xml:space="preserve">Άρθρο 190 </w:t>
      </w:r>
    </w:p>
    <w:p>
      <w:pPr>
        <w:pStyle w:val="Heading6"/>
        <w:spacing w:before="240" w:after="240"/>
        <w:rPr>
          <w:lang w:val="el" w:eastAsia="el"/>
        </w:rPr>
      </w:pPr>
      <w:r>
        <w:rPr>
          <w:b/>
          <w:bCs/>
          <w:lang w:val="el" w:eastAsia="el"/>
        </w:rPr>
        <w:t>«Αγροτικά αδικήματα κλοπής και υπεξαίρεσης – Αντικατάσταση άρθρου 37 ν. 3585/2007»</w:t>
      </w:r>
    </w:p>
    <w:p>
      <w:pPr>
        <w:spacing w:before="240" w:after="240"/>
        <w:rPr>
          <w:lang w:val="el" w:eastAsia="el"/>
        </w:rPr>
      </w:pPr>
      <w:r>
        <w:rPr>
          <w:b/>
          <w:bCs/>
          <w:lang w:val="el" w:eastAsia="el"/>
        </w:rPr>
        <w:t>Με το άρθρο 190 του κοινοποιούμενου νόμου αντικαθίσταται το άρθρο 37 του ν. 3585/2007 (Α' 148), περί των αγροτικών αδικημάτων της κλοπής και της υπεξαίρεσης, ως εξής:</w:t>
      </w:r>
    </w:p>
    <w:p>
      <w:pPr>
        <w:spacing w:before="240" w:after="240"/>
        <w:rPr>
          <w:lang w:val="el" w:eastAsia="el"/>
        </w:rPr>
      </w:pPr>
      <w:r>
        <w:rPr>
          <w:b/>
          <w:bCs/>
          <w:lang w:val="el" w:eastAsia="el"/>
        </w:rPr>
        <w:t>«Άρθρο 37</w:t>
      </w:r>
    </w:p>
    <w:p>
      <w:pPr>
        <w:spacing w:before="240" w:after="240"/>
        <w:rPr>
          <w:lang w:val="el" w:eastAsia="el"/>
        </w:rPr>
      </w:pPr>
      <w:r>
        <w:rPr>
          <w:b/>
          <w:bCs/>
          <w:lang w:val="el" w:eastAsia="el"/>
        </w:rPr>
        <w:t>Κλοπή και υπεξαίρεση</w:t>
      </w:r>
    </w:p>
    <w:p>
      <w:pPr>
        <w:spacing w:before="240" w:after="240"/>
        <w:rPr>
          <w:lang w:val="el" w:eastAsia="el"/>
        </w:rPr>
      </w:pPr>
      <w:r>
        <w:rPr>
          <w:b/>
          <w:bCs/>
          <w:lang w:val="el" w:eastAsia="el"/>
        </w:rPr>
        <w:t xml:space="preserve">1. </w:t>
      </w:r>
      <w:r>
        <w:rPr>
          <w:b/>
          <w:bCs/>
          <w:lang w:val="el" w:eastAsia="el"/>
        </w:rPr>
        <w:t>Σε βάρος του υπαίτιου κλοπής ή υπεξαίρεσης κοινόχρηστου αγροτικού κινητού κτήματος, η αξία του οποίου δεν υπερβαίνει τα τριακόσια (300) ευρώ δεν ασκείται ποινική δίωξη, αλλά επιβάλλεται διοικητικό πρόστιμο από εκατό (100) έως τριακόσια (300) ευρώ.</w:t>
      </w:r>
    </w:p>
    <w:p>
      <w:pPr>
        <w:spacing w:before="240" w:after="240"/>
        <w:rPr>
          <w:lang w:val="el" w:eastAsia="el"/>
        </w:rPr>
      </w:pPr>
      <w:r>
        <w:rPr>
          <w:b/>
          <w:bCs/>
          <w:lang w:val="el" w:eastAsia="el"/>
        </w:rPr>
        <w:t xml:space="preserve">2. </w:t>
      </w:r>
      <w:r>
        <w:rPr>
          <w:b/>
          <w:bCs/>
          <w:lang w:val="el" w:eastAsia="el"/>
        </w:rPr>
        <w:t>Η διαδικασία επιβολής του προστίμου της παρ. 1 αρχίζει με τη βεβαίωση της παράβασης από το αρμόδιο δασικό όργανο που τη διαπιστώνει, το οποίο συντάσσει σχετική έκθεση. Η έκθεση κοινοποιείται μαζί με έγγραφη κλήτευση του δασάρχη προς τον παραβάτη, ώστε να υποβάλει τις απόψεις του ενώπιόν του για την αποδιδόμενη σε αυτόν παράνομη ενέργεια, μέσα σε δέκα (10) ημέρες από την κοινοποίηση της κλήτευσης.</w:t>
      </w:r>
    </w:p>
    <w:p>
      <w:pPr>
        <w:spacing w:before="240" w:after="240"/>
        <w:rPr>
          <w:lang w:val="el" w:eastAsia="el"/>
        </w:rPr>
      </w:pPr>
      <w:r>
        <w:rPr>
          <w:b/>
          <w:bCs/>
          <w:lang w:val="el" w:eastAsia="el"/>
        </w:rPr>
        <w:t>Το πρόστιμο βεβαιώνεται στην αρμόδια Δημόσια Οικονομική Υπηρεσία, εισπράττεται κατά τον Κώδικα Είσπραξης Δημοσίων Εσόδων (ν. 4978/2022, Α</w:t>
      </w:r>
      <w:r>
        <w:rPr>
          <w:b/>
          <w:bCs/>
          <w:lang w:val="el" w:eastAsia="el"/>
        </w:rPr>
        <w:t xml:space="preserve">' </w:t>
      </w:r>
      <w:r>
        <w:rPr>
          <w:b/>
          <w:bCs/>
          <w:lang w:val="el" w:eastAsia="el"/>
        </w:rPr>
        <w:t>190) και αποδίδεται στον Ειδικό Φορέα Δασών του Πράσινου Ταμείου.</w:t>
      </w:r>
    </w:p>
    <w:p>
      <w:pPr>
        <w:spacing w:before="240" w:after="240"/>
        <w:rPr>
          <w:lang w:val="el" w:eastAsia="el"/>
        </w:rPr>
      </w:pPr>
      <w:r>
        <w:rPr>
          <w:b/>
          <w:bCs/>
          <w:lang w:val="el" w:eastAsia="el"/>
        </w:rPr>
        <w:t xml:space="preserve">3. </w:t>
      </w:r>
      <w:r>
        <w:rPr>
          <w:b/>
          <w:bCs/>
          <w:lang w:val="el" w:eastAsia="el"/>
        </w:rPr>
        <w:t>Κατά της απόφασης επιβολής προστίμου ασκείται προσφυγή στο, κατά τόπο, αρμόδιο διοικητικό πρωτοδικείο, εφαρμοζομένου του Κώδικα Διοικητικής Δικονομίας (ν. 2717/1999, Α' 97).»</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«Διαδικασία βεβαίωσης των παραβάσεων περί θήρας – Αντικατάσταση άρθρου 287Α ν.δ. 86/1969»</w:t>
      </w:r>
    </w:p>
    <w:p>
      <w:pPr>
        <w:spacing w:before="240" w:after="240"/>
        <w:rPr>
          <w:lang w:val="el" w:eastAsia="el"/>
        </w:rPr>
      </w:pPr>
      <w:r>
        <w:rPr>
          <w:b/>
          <w:bCs/>
          <w:lang w:val="el" w:eastAsia="el"/>
        </w:rPr>
        <w:t>Με το άρθρο 206 του κοινοποιούμενου νόμου προστίθεται στο ν.δ. 86/1969 (Α' 7) άρθρο 287Α ως εξής:</w:t>
      </w:r>
    </w:p>
    <w:p>
      <w:pPr>
        <w:spacing w:before="240" w:after="240"/>
        <w:rPr>
          <w:lang w:val="el" w:eastAsia="el"/>
        </w:rPr>
      </w:pPr>
      <w:r>
        <w:rPr>
          <w:b/>
          <w:bCs/>
          <w:lang w:val="el" w:eastAsia="el"/>
        </w:rPr>
        <w:t>«Άρθρο 287Α</w:t>
      </w:r>
    </w:p>
    <w:p>
      <w:pPr>
        <w:spacing w:before="240" w:after="240"/>
        <w:rPr>
          <w:lang w:val="el" w:eastAsia="el"/>
        </w:rPr>
      </w:pPr>
      <w:r>
        <w:rPr>
          <w:b/>
          <w:bCs/>
          <w:lang w:val="el" w:eastAsia="el"/>
        </w:rPr>
        <w:t>Διαδικασία βεβαίωσης των παραβάσεων</w:t>
      </w:r>
    </w:p>
    <w:p>
      <w:pPr>
        <w:spacing w:before="240" w:after="240"/>
        <w:rPr>
          <w:lang w:val="el" w:eastAsia="el"/>
        </w:rPr>
      </w:pPr>
      <w:r>
        <w:rPr>
          <w:b/>
          <w:bCs/>
          <w:lang w:val="el" w:eastAsia="el"/>
        </w:rPr>
        <w:t xml:space="preserve">1. </w:t>
      </w:r>
      <w:r>
        <w:rPr>
          <w:b/>
          <w:bCs/>
          <w:lang w:val="el" w:eastAsia="el"/>
        </w:rPr>
        <w:t>Αρμόδια όργανα για τη βεβαίωση των παραβάσεων κατά την εφαρμογή του άρθρου 287 είναι οι δασικοί υπάλληλοι του άρθρου 39 του ν. 1845/1989 (Α' 102) και οι φύλακες θήρας των κυνηγετικών οργανώσεων του άρθρου 267 του παρόντος.</w:t>
      </w:r>
    </w:p>
    <w:p>
      <w:pPr>
        <w:spacing w:before="240" w:after="240"/>
        <w:rPr>
          <w:lang w:val="el" w:eastAsia="el"/>
        </w:rPr>
      </w:pPr>
      <w:r>
        <w:rPr>
          <w:b/>
          <w:bCs/>
          <w:lang w:val="el" w:eastAsia="el"/>
        </w:rPr>
        <w:t xml:space="preserve">2. </w:t>
      </w:r>
      <w:r>
        <w:rPr>
          <w:b/>
          <w:bCs/>
          <w:lang w:val="el" w:eastAsia="el"/>
        </w:rPr>
        <w:t>Κατά τη διαπίστωση της παράβασης βεβαιώνεται, έντυπα ή ηλεκτρονικά, επί τόπου η παράβαση από το ελεγκτικό όργανο και συντάσσεται Πράξη Επιβολής Προστίμου και των προβλεπόμενων διοικητικών κυρώσεων και χρηματικών αποζημιώσεων. Στην πράξη βεβαίωσης της παράβασης και επιβολής διοικητικής κύρωσης, καταχωρίζονται:</w:t>
      </w:r>
    </w:p>
    <w:p>
      <w:pPr>
        <w:spacing w:before="240" w:after="240"/>
        <w:rPr>
          <w:lang w:val="el" w:eastAsia="el"/>
        </w:rPr>
      </w:pPr>
      <w:r>
        <w:rPr>
          <w:b/>
          <w:bCs/>
          <w:lang w:val="el" w:eastAsia="el"/>
        </w:rPr>
        <w:t>α) Τα στοιχεία του παραβάτη και υποχρεωτικά ο Αριθμός Φορολογικού Μητρώου ή ο αριθμός αστυνομικής ταυτότητας/διαβατηρίου ή ο αριθμός της άδειας θήρας,</w:t>
      </w:r>
    </w:p>
    <w:p>
      <w:pPr>
        <w:spacing w:before="240" w:after="240"/>
        <w:rPr>
          <w:lang w:val="el" w:eastAsia="el"/>
        </w:rPr>
      </w:pPr>
      <w:r>
        <w:rPr>
          <w:b/>
          <w:bCs/>
          <w:lang w:val="el" w:eastAsia="el"/>
        </w:rPr>
        <w:t>β) Η αρμόδια Δασική Αρχή και η προθεσμία προσφυγής σ' αυτήν, σύμφωνα με την περ. δ) της παρ. 5, η παράβαση και το άρθρο του νόμου στο οποίο αναφέρεται αυτή, γ) το ύψος του προστίμου, και των λοιπών κυρώσεων.</w:t>
      </w:r>
    </w:p>
    <w:p>
      <w:pPr>
        <w:spacing w:before="240" w:after="240"/>
        <w:rPr>
          <w:lang w:val="el" w:eastAsia="el"/>
        </w:rPr>
      </w:pPr>
      <w:r>
        <w:rPr>
          <w:b/>
          <w:bCs/>
          <w:lang w:val="el" w:eastAsia="el"/>
        </w:rPr>
        <w:t>Ένα (1) αντίτυπο της πράξης βεβαίωσης της παράβασης και επιβολής της διοικητικής κύρωσης, επιδίδεται στον παραβάτη επιτόπου και ένα αντίτυπο, με συνημμένη την άδεια θήρας, στην περίπτωση που προβλέπεται κατάσχεση ή ανάκλησή της για ορισμένο χρονικό διάστημα, διαβιβάζεται άμεσα στην αρμόδια, σύμφωνα με την παρ. 5, αρχή.</w:t>
      </w:r>
    </w:p>
    <w:p>
      <w:pPr>
        <w:spacing w:before="240" w:after="240"/>
        <w:rPr>
          <w:lang w:val="el" w:eastAsia="el"/>
        </w:rPr>
      </w:pPr>
      <w:r>
        <w:rPr>
          <w:b/>
          <w:bCs/>
          <w:lang w:val="el" w:eastAsia="el"/>
        </w:rPr>
        <w:t xml:space="preserve">3. </w:t>
      </w:r>
      <w:r>
        <w:rPr>
          <w:b/>
          <w:bCs/>
          <w:lang w:val="el" w:eastAsia="el"/>
        </w:rPr>
        <w:t>Ο ελεγχόμενος έχει δικαίωμα να εμφανισθεί εντός προθεσμίας πέντε (5) εργασίμων ημερών, που αρχίζει από την ημερομηνία επίδοσης της βεβαίωσης, στην οικεία δασική Αρχή, όπως αυτή προσδιορίζεται στη σχετική βεβαίωση παράβασης, προκειμένου να προβάλει τις αντιρρήσεις του. Η προθεσμία άσκησης και εξέτασης των αντιρρήσεων αναστέλλει την εκτέλεση της είσπραξης του προστίμου. Η απόρριψη ή η αποδοχή των αντιρρήσεων γίνεται με πράξη του Προϊστάμενου της οικείας δασικής αρχής επί του σώματος αυτών, η οποία πρέπει να είναι πλήρως αιτιολογημένη με αναφορά σε συγκεκριμένα περιστατικά και στοιχεία.</w:t>
      </w:r>
    </w:p>
    <w:p>
      <w:pPr>
        <w:spacing w:before="240" w:after="240"/>
        <w:rPr>
          <w:lang w:val="el" w:eastAsia="el"/>
        </w:rPr>
      </w:pPr>
      <w:r>
        <w:rPr>
          <w:b/>
          <w:bCs/>
          <w:lang w:val="el" w:eastAsia="el"/>
        </w:rPr>
        <w:t xml:space="preserve">4. </w:t>
      </w:r>
      <w:r>
        <w:rPr>
          <w:b/>
          <w:bCs/>
          <w:lang w:val="el" w:eastAsia="el"/>
        </w:rPr>
        <w:t>Αν δεν προβληθούν αντιρρήσεις ή αν οι προβαλλόμενες αντιρρήσεις απορριφθούν, οι παραβάτες καταβάλλουν το διοικητικό πρόστιμο μέσω ηλεκτρονικού παραβόλου της Γενικής Γραμματείας Πληροφοριακών Συστημάτων Δημόσιας Διοίκησης, που εκδίδεται, είτε απευθείας από την ιστοσελίδα αυτής, είτε από τα Κέντρα Εξυπηρέτησης Πολιτών ή τις Τράπεζες ή τις κατά τόπους αρμόδιες Δημόσιες Οικονομικές Υπηρεσίες (Δ.Ο.Υ.), εντός χρονικού διαστήματος δέκα πέντε (15) ημερολογιακών ημερών από την ημέρα βεβαίωσης της παράβασης ή της απόρριψης των αντιρρήσεων. Το εισπραττόμενο ποσό του προστίμου αποτελεί πόρο του Ειδικού Φορέα Δασών του άρθρου 8 του ν. 3208/2003 (Α' 303).</w:t>
      </w:r>
    </w:p>
    <w:p>
      <w:pPr>
        <w:spacing w:before="240" w:after="240"/>
        <w:rPr>
          <w:lang w:val="el" w:eastAsia="el"/>
        </w:rPr>
      </w:pPr>
      <w:r>
        <w:rPr>
          <w:b/>
          <w:bCs/>
          <w:lang w:val="el" w:eastAsia="el"/>
        </w:rPr>
        <w:t xml:space="preserve">5. </w:t>
      </w:r>
      <w:r>
        <w:rPr>
          <w:b/>
          <w:bCs/>
          <w:lang w:val="el" w:eastAsia="el"/>
        </w:rPr>
        <w:t>Εφόσον περάσει άπρακτη και η ανωτέρω προθεσμία, αποστέλλεται, από τις Αρμόδιες Αρχές, εντός τριάντα (30) ημερών, ο νόμιμος τίτλος στη Δ.Ο.Υ. φορολογίας του παραβάτη, προκειμένου να βεβαιωθεί, σύμφωνα με το άρθρο 2 του Κώδικα Είσπραξης Δημοσίων Εσόδων (ν. 4978/2022, Α' 190).</w:t>
      </w:r>
    </w:p>
    <w:p>
      <w:pPr>
        <w:spacing w:before="240" w:after="240"/>
        <w:rPr>
          <w:lang w:val="el" w:eastAsia="el"/>
        </w:rPr>
      </w:pPr>
      <w:r>
        <w:rPr>
          <w:b/>
          <w:bCs/>
          <w:lang w:val="el" w:eastAsia="el"/>
        </w:rPr>
        <w:t>Τα εισπραττόμενα ποσά αποδίδονται στο σύνολό τους στον Ειδικό Φορέα Δασών του Πράσινου Ταμείου.</w:t>
      </w:r>
    </w:p>
    <w:p>
      <w:pPr>
        <w:spacing w:before="240" w:after="240"/>
        <w:rPr>
          <w:lang w:val="el" w:eastAsia="el"/>
        </w:rPr>
      </w:pPr>
      <w:r>
        <w:rPr>
          <w:b/>
          <w:bCs/>
          <w:lang w:val="el" w:eastAsia="el"/>
        </w:rPr>
        <w:t xml:space="preserve">6. </w:t>
      </w:r>
      <w:r>
        <w:rPr>
          <w:b/>
          <w:bCs/>
          <w:lang w:val="el" w:eastAsia="el"/>
        </w:rPr>
        <w:t>Τα έσοδα από τα πρόστιμα που προβλέπονται στο άρθρο 287 διατίθενται με βάση ετήσιο πρόγραμμα που συντάσσεται από την αρμόδια Διεύθυνση Διαχείρισης Δασών του Υπουργείου Περιβάλλοντος και Ενέργειας, αποκλειστικά για σκοπούς θηροφύλαξης, περίθαλψης και προστασίας της άγριας πανίδας, καθώς και για την αντιμετώπιση των δαπανών ανάπτυξης της θηραματοπονίας και προμήθειας εξοπλισμού και μέσων.</w:t>
      </w:r>
    </w:p>
    <w:p>
      <w:pPr>
        <w:spacing w:before="240" w:after="240"/>
        <w:rPr>
          <w:lang w:val="el" w:eastAsia="el"/>
        </w:rPr>
      </w:pPr>
      <w:r>
        <w:rPr>
          <w:b/>
          <w:bCs/>
          <w:lang w:val="el" w:eastAsia="el"/>
        </w:rPr>
        <w:t xml:space="preserve">7. </w:t>
      </w:r>
      <w:r>
        <w:rPr>
          <w:b/>
          <w:bCs/>
          <w:lang w:val="el" w:eastAsia="el"/>
        </w:rPr>
        <w:t>Στη περίπτωση που στο άρθρο 287 προβλέπεται ως κύρωση για παράβαση των διατάξεων, περί θήρας, η αφαίρεση της άδειας θήρας και εφόσον η άμεση αφαίρεση αυτής είναι αδύνατη κατά τη βεβαίωση της παράβασης, τότε καλείται ο παραβάτης εγγράφως από την οικεία Δασική Αρχή να παραδώσει την άδεια θήρας εντός προθεσμίας πέντε (5) ημερών. Άλλως, μετά την παρέλευση δέκα (10) ημερολογιακών ημερών από τη βεβαίωση της παράβασης η άδεια ανακαλείται αυτοδίκαια και επιβάλλεται διοικητικό πρόστιμο ύψους εκατόν πενήντα (150) ευρώ, το οποίο βεβαιώνεται και εισπράττεται κατά τη διαδικασία του παρόντος.</w:t>
      </w:r>
    </w:p>
    <w:p>
      <w:pPr>
        <w:spacing w:before="240" w:after="240"/>
        <w:rPr>
          <w:lang w:val="el" w:eastAsia="el"/>
        </w:rPr>
      </w:pPr>
      <w:r>
        <w:rPr>
          <w:b/>
          <w:bCs/>
          <w:lang w:val="el" w:eastAsia="el"/>
        </w:rPr>
        <w:t xml:space="preserve">8. </w:t>
      </w:r>
      <w:r>
        <w:rPr>
          <w:b/>
          <w:bCs/>
          <w:lang w:val="el" w:eastAsia="el"/>
        </w:rPr>
        <w:t>Οι κυρώσεις διπλασιάζονται σε περίπτωση που ο παραβάτης έχει την ιδιότητα δημοσίου υπαλλήλου, υπαλλήλου Οργανισμού Τοπικής Αυτοδιοίκησης Α’ ή Β’ βαθμού ή ανήκει στις Ένοπλες Δυνάμεις ή τα σώματα ασφαλείας ή αποτελεί μέλος διοικητικού συμβουλίου κυνηγετικής οργάνωσης.</w:t>
      </w:r>
    </w:p>
    <w:p>
      <w:pPr>
        <w:spacing w:before="240" w:after="240"/>
        <w:rPr>
          <w:lang w:val="el" w:eastAsia="el"/>
        </w:rPr>
      </w:pPr>
      <w:r>
        <w:rPr>
          <w:b/>
          <w:bCs/>
          <w:lang w:val="el" w:eastAsia="el"/>
        </w:rPr>
        <w:t xml:space="preserve">9. </w:t>
      </w:r>
      <w:r>
        <w:rPr>
          <w:b/>
          <w:bCs/>
          <w:lang w:val="el" w:eastAsia="el"/>
        </w:rPr>
        <w:t>Σε περίπτωση συρροής παραβάσεων επιβάλλεται συνολικό διοικητικό πρόστιμο, το οποίο ισούται με το πρόστιμο που προβλέπεται για τη βαρύτερη παράβαση, επαυξημένο κατά το ήμισυ των προστίμων, τα οποία προβλέπονται για τις άλλες συντρέχουσες παραβάσεις.</w:t>
      </w:r>
    </w:p>
    <w:p>
      <w:pPr>
        <w:spacing w:before="240" w:after="240"/>
        <w:rPr>
          <w:lang w:val="el" w:eastAsia="el"/>
        </w:rPr>
      </w:pPr>
      <w:r>
        <w:rPr>
          <w:b/>
          <w:bCs/>
          <w:lang w:val="el" w:eastAsia="el"/>
        </w:rPr>
        <w:t xml:space="preserve">10. </w:t>
      </w:r>
      <w:r>
        <w:rPr>
          <w:b/>
          <w:bCs/>
          <w:lang w:val="el" w:eastAsia="el"/>
        </w:rPr>
        <w:t>Με κοινή απόφαση των Υπουργών Περιβάλλοντος και Ενέργειας, Οικονομικών και Δικαιοσύνης, δύναται να αναπροσαρμόζονται τα διοικητικά πρόστιμα που προβλέπονται για τις παραβάσεις του παρόντος.»</w:t>
      </w:r>
    </w:p>
    <w:p>
      <w:pPr>
        <w:pStyle w:val="Heading6"/>
        <w:spacing w:before="240" w:after="240"/>
        <w:rPr>
          <w:lang w:val="el" w:eastAsia="el"/>
        </w:rPr>
      </w:pPr>
      <w:r>
        <w:rPr>
          <w:b/>
          <w:bCs/>
          <w:lang w:val="el" w:eastAsia="el"/>
        </w:rPr>
        <w:t xml:space="preserve">Άρθρο 275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275 του κοινοποιούμενου νόμου, η ισχύς του αρχίζει από τη δημοσίευσή του στην Εφημερίδα της Κυβερνήσεως, ήτοι από την 28</w:t>
      </w:r>
      <w:r>
        <w:rPr>
          <w:b/>
          <w:bCs/>
          <w:sz w:val="30"/>
          <w:szCs w:val="30"/>
          <w:vertAlign w:val="superscript"/>
          <w:lang w:val="el" w:eastAsia="el"/>
        </w:rPr>
        <w:t>η</w:t>
      </w:r>
      <w:r>
        <w:rPr>
          <w:b/>
          <w:bCs/>
          <w:lang w:val="el" w:eastAsia="el"/>
        </w:rPr>
        <w:t>.03.2023, εκτός αν ορίζεται άλλως στις επί μέρους διατάξεις του.</w:t>
      </w:r>
    </w:p>
    <w:p>
      <w:pPr>
        <w:spacing w:before="240" w:after="240"/>
        <w:rPr>
          <w:lang w:val="el" w:eastAsia="el"/>
        </w:rPr>
      </w:pPr>
      <w:r>
        <w:rPr>
          <w:b/>
          <w:bCs/>
          <w:lang w:val="el" w:eastAsia="el"/>
        </w:rPr>
        <w:t>Συνημμένα: απόσπασμα ΦΕΚ Α΄78/28.03.2023: άρθρα 82, 189 ,190 ,206 και 275 του ν. 5037/2023.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Α΄(πλην των αποδεκτών προς ενέργεια), Β΄ και 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Τύπου και Δημοσίων Σχέσεων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Οικονομικών κ. Βεσυρόπουλου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 A ,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