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23/09/2025</w:t>
      </w:r>
    </w:p>
    <w:p>
      <w:pPr>
        <w:pStyle w:val="PreambelText"/>
        <w:spacing w:before="240" w:after="240"/>
        <w:rPr>
          <w:lang w:val="el" w:eastAsia="el"/>
        </w:rPr>
      </w:pPr>
      <w:r>
        <w:rPr>
          <w:lang w:val="el" w:eastAsia="el"/>
        </w:rPr>
        <w:t>Α. Π.: Ο3057 ΕΞ 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lang w:val="el" w:eastAsia="el"/>
        </w:rPr>
        <w:t xml:space="preserve">1. </w:t>
      </w:r>
      <w:r>
        <w:rPr>
          <w:b/>
          <w:bCs/>
          <w:lang w:val="el" w:eastAsia="el"/>
        </w:rPr>
        <w:t>ΔΙΕΥΘΥΝΣΗ ΕΦΑΡΜΟΓΗΣ ΦΟΡΟΛΟΓΙΑΣ ΚΕΦΑΛΑΙΟΥ ΚΑΙ ΠΕΡΙΟΥΣΙΟΛΟΓΙΟΥ</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 : Πειραιώς 180</w:t>
      </w:r>
    </w:p>
    <w:p>
      <w:pPr>
        <w:spacing w:before="240" w:after="240"/>
        <w:rPr>
          <w:lang w:val="el" w:eastAsia="el"/>
        </w:rPr>
      </w:pPr>
      <w:r>
        <w:rPr>
          <w:b/>
          <w:bCs/>
          <w:lang w:val="el" w:eastAsia="el"/>
        </w:rPr>
        <w:t>Ταχ. Κώδικας : 177 78, Ταύρος</w:t>
      </w:r>
    </w:p>
    <w:p>
      <w:pPr>
        <w:spacing w:before="240" w:after="240"/>
        <w:rPr>
          <w:lang w:val="el" w:eastAsia="el"/>
        </w:rPr>
      </w:pPr>
      <w:r>
        <w:rPr>
          <w:b/>
          <w:bCs/>
          <w:lang w:val="el" w:eastAsia="el"/>
        </w:rPr>
        <w:t>Τηλέφωνο : 2131410518</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defk@aade.gr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lang w:val="el" w:eastAsia="el"/>
        </w:rPr>
        <w:t xml:space="preserve">2. </w:t>
      </w:r>
      <w:r>
        <w:rPr>
          <w:b/>
          <w:bCs/>
          <w:lang w:val="el" w:eastAsia="el"/>
        </w:rPr>
        <w:t>ΔΙΕΥΘΥΝΣΗ ΕΦΑΡΜΟΓΗΣ ΑΜΕΣΗΣ</w:t>
      </w:r>
    </w:p>
    <w:p>
      <w:pPr>
        <w:spacing w:before="240" w:after="240"/>
        <w:rPr>
          <w:lang w:val="el" w:eastAsia="el"/>
        </w:rPr>
      </w:pPr>
      <w:r>
        <w:rPr>
          <w:b/>
          <w:bCs/>
          <w:lang w:val="el" w:eastAsia="el"/>
        </w:rPr>
        <w:t>ΦΟΡΟΛΟΓΙΑΣ (Δ.Ε.Α.Φ.)</w:t>
      </w:r>
    </w:p>
    <w:p>
      <w:pPr>
        <w:spacing w:before="240" w:after="240"/>
        <w:rPr>
          <w:lang w:val="el" w:eastAsia="el"/>
        </w:rPr>
      </w:pPr>
      <w:r>
        <w:rPr>
          <w:b/>
          <w:bCs/>
          <w:lang w:val="el" w:eastAsia="el"/>
        </w:rPr>
        <w:t>ΤΜΗΜΑΤΑ A΄, Β΄</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ΘΕΜΑ: Κοινοποίηση των διατάξεων των άρθρων 9 παρ. 1 και 2, 18, 19 και 36 του ν. 5229/2025 (Α΄158) «Κοινωνική αντιπαροχή, κοινωνική μίσθωση, τριτεκνική ιδιότητα και άλλες διατάξεις».</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9 παρ. 1 και 2, 18, 19 και 36 του ν. 5229/2025 (Α΄158)</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Κοινοποίηση των διατάξεων των κάτωθι άρθρων 9 παρ. 1 και 2, 18, 19 και 36 του ν. 5229/2025:</w:t>
      </w:r>
    </w:p>
    <w:p>
      <w:pPr>
        <w:spacing w:before="240" w:after="240"/>
        <w:rPr>
          <w:lang w:val="el" w:eastAsia="el"/>
        </w:rPr>
      </w:pPr>
      <w:r>
        <w:rPr>
          <w:lang w:val="el" w:eastAsia="el"/>
        </w:rPr>
        <w:t xml:space="preserve">1. </w:t>
      </w:r>
      <w:r>
        <w:rPr>
          <w:b/>
          <w:bCs/>
          <w:lang w:val="el" w:eastAsia="el"/>
        </w:rPr>
        <w:t>Άρθρο 9: «Διαχείριση ακινήτων από το Υπουργείο Κοινωνικής Συνοχής και Οικογένειας και τους Οργανισμούς Τοπικής Αυτοδιοίκησης α’ και β’ βαθμού για την αξιοποίησή τους με σύμβαση κοινωνικής αντιπαροχής - Εξουσιοδοτική διάταξη - Προσθήκη άρθρου 7Γ στον ν. 5006/2022»</w:t>
      </w:r>
    </w:p>
    <w:p>
      <w:pPr>
        <w:spacing w:before="240" w:after="240"/>
        <w:rPr>
          <w:lang w:val="el" w:eastAsia="el"/>
        </w:rPr>
      </w:pPr>
      <w:r>
        <w:rPr>
          <w:lang w:val="el" w:eastAsia="el"/>
        </w:rPr>
        <w:t xml:space="preserve">2. </w:t>
      </w:r>
      <w:r>
        <w:rPr>
          <w:b/>
          <w:bCs/>
          <w:lang w:val="el" w:eastAsia="el"/>
        </w:rPr>
        <w:t>Άρθρο 18: «Ψηφιακή Πύλη Στεγαστικής Πολιτικής»</w:t>
      </w:r>
    </w:p>
    <w:p>
      <w:pPr>
        <w:spacing w:before="240" w:after="240"/>
        <w:rPr>
          <w:lang w:val="el" w:eastAsia="el"/>
        </w:rPr>
      </w:pPr>
      <w:r>
        <w:rPr>
          <w:lang w:val="el" w:eastAsia="el"/>
        </w:rPr>
        <w:t xml:space="preserve">3. </w:t>
      </w:r>
      <w:r>
        <w:rPr>
          <w:b/>
          <w:bCs/>
          <w:lang w:val="el" w:eastAsia="el"/>
        </w:rPr>
        <w:t>Άρθρο 19: «Εξουσιοδοτική διάταξη»</w:t>
      </w:r>
    </w:p>
    <w:p>
      <w:pPr>
        <w:spacing w:before="240" w:after="240"/>
        <w:rPr>
          <w:lang w:val="el" w:eastAsia="el"/>
        </w:rPr>
      </w:pPr>
      <w:r>
        <w:rPr>
          <w:lang w:val="el" w:eastAsia="el"/>
        </w:rPr>
        <w:t xml:space="preserve">4. </w:t>
      </w:r>
      <w:r>
        <w:rPr>
          <w:b/>
          <w:bCs/>
          <w:lang w:val="el" w:eastAsia="el"/>
        </w:rPr>
        <w:t>Άρθρο 36: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1. </w:t>
      </w:r>
      <w:r>
        <w:rPr>
          <w:b/>
          <w:bCs/>
          <w:lang w:val="el" w:eastAsia="el"/>
        </w:rPr>
        <w:t>Οι διατάξεις του άρθρου 9 παρ. 1 και 2 αφορούν στην απαλλαγή από κάθε φόρο της καταχώρισης στο οικείο Κτηματολογικό Γραφείο της κοινής απόφασης των Υπουργών Κοινωνικής Συνοχής και Οικογένειας, Εθνικής Οικονομίας και Οικονομικών και του κατά περίπτωση αρμόδιου Υπουργού με την οποία περιέρχεται στο Υπουργείο Κοινωνικής Συνοχής και Οικογένειας άνευ ανταλλάγματος και οποιασδήποτε άλλης διατύπωσης η αποκλειστική διαχείριση ακινήτων που ανήκουν σε φορέα της Γενικής Κυβέρνησης, όπως αυτή ορίζεται στην περ. β` της παρ. 1 του άρθρου 14 του ν. 4270/2014 (Α`143), εξαιρουμένων των Οργανισμών Τοπικής Αυτοδιοίκησης (Ο.Τ.Α.) α` και β` βαθμού, για την αξιοποίησή τους με σύμβαση κοινωνικής αντιπαροχής. Με την ίδια απόφαση περιέρχεται άνευ ανταλλάγματος και οποιασδήποτε άλλης διατύπωσης στο Ελληνικό Δημόσιο και η κυριότητα ακινήτου που ανήκει σε ΝΠΔΔ, ΝΠΙΔ, σε Ανεξάρτητες Διοικητικές Αρχές του Υποτομέα της Κεντρικής Κυβέρνησης της περ. γ` της παρ. 1 του άρθρου 14 του ν. 4270/2014 ή σε Οργανισμό Κοινωνικής Ασφάλισης (ΟΚΑ) του Υποτομέα ΟΚΑ της περ. ε` της παρ. 1 του άρθρου 14 του ν. 4270/2014.</w:t>
      </w:r>
    </w:p>
    <w:p>
      <w:pPr>
        <w:spacing w:before="240" w:after="240"/>
        <w:rPr>
          <w:lang w:val="el" w:eastAsia="el"/>
        </w:rPr>
      </w:pPr>
      <w:r>
        <w:rPr>
          <w:lang w:val="el" w:eastAsia="el"/>
        </w:rPr>
        <w:t xml:space="preserve">2. </w:t>
      </w:r>
      <w:r>
        <w:rPr>
          <w:b/>
          <w:bCs/>
          <w:lang w:val="el" w:eastAsia="el"/>
        </w:rPr>
        <w:t>Οι διατάξεις του άρθρου 18 αφορούν στη σύσταση και λειτουργία Ψηφιακής Πύλης Στεγαστικής Πολιτικής προσβάσιμης μέσω της Ενιαίας Ψηφιακής Πύλης της Δημόσιας Διοίκησης (ΕΨΠ-gov.gr) στο Υπουργείο Κοινωνικής Συνοχής και Οικογένειας.</w:t>
      </w:r>
    </w:p>
    <w:p>
      <w:pPr>
        <w:spacing w:before="240" w:after="240"/>
        <w:rPr>
          <w:lang w:val="el" w:eastAsia="el"/>
        </w:rPr>
      </w:pPr>
      <w:r>
        <w:rPr>
          <w:lang w:val="el" w:eastAsia="el"/>
        </w:rPr>
        <w:t xml:space="preserve">3. </w:t>
      </w:r>
      <w:r>
        <w:rPr>
          <w:b/>
          <w:bCs/>
          <w:lang w:val="el" w:eastAsia="el"/>
        </w:rPr>
        <w:t>Οι διατάξεις του άρθρου 19 αφορούν στην εξουσιοδοτική διάταξη με την οποία καθορίζεται ο τρόπος, η διαδικασία και κάθε άλλο ζήτημα σχετικό με την άντληση στοιχείων της παρ. 4 του άρθρου 18 από το Ολοκληρωμένο Πληροφοριακό Σύστημα Φορολογίας (TAXIS) καθώς και άλλα ειδικά θέματα για την εφαρμογή του άρθρου 18.</w:t>
      </w:r>
    </w:p>
    <w:p>
      <w:pPr>
        <w:spacing w:before="240" w:after="240"/>
        <w:rPr>
          <w:lang w:val="el" w:eastAsia="el"/>
        </w:rPr>
      </w:pPr>
      <w:r>
        <w:rPr>
          <w:lang w:val="el" w:eastAsia="el"/>
        </w:rPr>
        <w:t xml:space="preserve">4. </w:t>
      </w:r>
      <w:r>
        <w:rPr>
          <w:b/>
          <w:bCs/>
          <w:lang w:val="el" w:eastAsia="el"/>
        </w:rPr>
        <w:t>To άρθρο 36 αφορά στην έναρξη ισχύος του κοινοποιούμενου νόμου.</w:t>
      </w:r>
    </w:p>
    <w:p>
      <w:pPr>
        <w:spacing w:before="240" w:after="240"/>
        <w:rPr>
          <w:lang w:val="el" w:eastAsia="el"/>
        </w:rPr>
      </w:pPr>
      <w:r>
        <w:rPr>
          <w:b/>
          <w:bCs/>
          <w:lang w:val="el" w:eastAsia="el"/>
        </w:rPr>
        <w:t>Σας κοινοποιούμε συνημμένα, για ενημέρωση και εφαρμογή, τις διατάξεις των άρθρων 9 παρ. 1 και 2, 18, 19 και 36 του ν. 5229/2025 (Α΄158), ως ακολούθως: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«Διαχείριση ακινήτων από το Υπουργείο Κοινωνικής Συνοχής και Οικογένειας και τους Οργανισμούς Τοπικής Αυτοδιοίκησης α’ και β’ βαθμού για την αξιοποίησή τους με σύμβαση κοινωνικής αντιπαροχής - Εξουσιοδοτική διάταξη - Προσθήκη άρθρου 7Γ στον ν. 5006/2022»</w:t>
      </w:r>
    </w:p>
    <w:p>
      <w:pPr>
        <w:spacing w:before="240" w:after="240"/>
        <w:rPr>
          <w:lang w:val="el" w:eastAsia="el"/>
        </w:rPr>
      </w:pPr>
      <w:r>
        <w:rPr>
          <w:b/>
          <w:bCs/>
          <w:lang w:val="el" w:eastAsia="el"/>
        </w:rPr>
        <w:t>Με το άρθρο 9 του κοινοποιούμενου νόμου προστίθεται στον ν. 5006/2022 (Α΄239) άρθρο 7Γ και που οποίου οι παρ. 1 και 2 έχουν ως εξής:</w:t>
      </w:r>
    </w:p>
    <w:p>
      <w:pPr>
        <w:spacing w:before="240" w:after="240"/>
        <w:rPr>
          <w:lang w:val="el" w:eastAsia="el"/>
        </w:rPr>
      </w:pPr>
      <w:r>
        <w:rPr>
          <w:b/>
          <w:bCs/>
          <w:lang w:val="el" w:eastAsia="el"/>
        </w:rPr>
        <w:t>«Άρθρο 7Γ Διαχείριση ακινήτων από το Υπουργείο Κοινωνικής Συνοχής και Οικογένειας και τους Οργανισμούς Τοπικής Αυτοδιοίκησης α’ και β’ βαθμού για την αξιοποίησή τους με σύμβαση κοινωνικής αντιπαροχής - Εξουσιοδοτική διάταξη</w:t>
      </w:r>
    </w:p>
    <w:p>
      <w:pPr>
        <w:spacing w:before="240" w:after="240"/>
        <w:rPr>
          <w:lang w:val="el" w:eastAsia="el"/>
        </w:rPr>
      </w:pPr>
      <w:r>
        <w:rPr>
          <w:lang w:val="el" w:eastAsia="el"/>
        </w:rPr>
        <w:t xml:space="preserve">1. </w:t>
      </w:r>
      <w:r>
        <w:rPr>
          <w:b/>
          <w:bCs/>
          <w:lang w:val="el" w:eastAsia="el"/>
        </w:rPr>
        <w:t>Με κοινή απόφαση των Υπουργών Κοινωνικής Συνοχής και Οικογένειας, Εθνικής Οικονομίας και Οικονομικών και του κατά περίπτωση αρμόδιου Υπουργού περιέρχεται στο Υπουργείο Κοινωνικής Συνοχής και Οικογένειας, άνευ ανταλλάγματος και οποιασδήποτε άλλης διατύπωσης, η αποκλειστική διαχείριση ακινήτων που ανήκουν σε φορέα της Γενικής Κυβέρνησης, όπως αυτή ορίζεται στην περ. β’ της παρ. 1 του άρθρου 14 του ν. 4270/2014 (Α’ 143), εξαιρουμένων των Οργανισμών Τοπικής Αυτοδιοίκησης (Ο.Τ.Α.) α’ και β’ βαθμού, για την αξιοποίησή τους με σύμβαση κοινωνικής αντιπαροχής. Ως διαχείριση νοείται η αποκλειστική άσκηση από το Υπουργείο Κοινωνικής Συνοχής και Οικογένειας, για λογαριασμό του Δημοσίου, έναντι κάθε άλλης δημόσιας αρχής και έναντι τρίτων, των δικαιωμάτων του κυρίου του ακινήτου, στα οποία περιλαμβάνεται η ανάληψη και εκτέλεση κάθε συμβατικής και άλλης δέσμευσης έναντι τρίτων. Αν το ακίνητο ανήκει σε νομικά πρόσωπα δημοσίου και ιδιωτικού δικαίου ή σε Ανεξάρτητες Διοικητικές Αρχές του Υποτομέα της Κεντρικής Κυβέρνησης της περ. γ’ της παρ. 1 του άρθρου 14 του ν. 4270/2014 ή σε Οργανισμό Κοινωνικής Ασφάλισης (ΟΚΑ) του Υποτομέα ΟΚΑ της περ. ε’ της παρ. 1 του άρθρου 14 του ν. 4270/2014, με την ίδια απόφαση η κυριότητα του ακινήτου περιέρχεται στο Ελληνικό Δημόσιο, άνευ ανταλλάγματος και οποιασδήποτε άλλης διατύπωσης.</w:t>
      </w:r>
    </w:p>
    <w:p>
      <w:pPr>
        <w:spacing w:before="240" w:after="240"/>
        <w:rPr>
          <w:lang w:val="el" w:eastAsia="el"/>
        </w:rPr>
      </w:pPr>
      <w:r>
        <w:rPr>
          <w:lang w:val="el" w:eastAsia="el"/>
        </w:rPr>
        <w:t xml:space="preserve">2. </w:t>
      </w:r>
      <w:r>
        <w:rPr>
          <w:b/>
          <w:bCs/>
          <w:lang w:val="el" w:eastAsia="el"/>
        </w:rPr>
        <w:t>Η απόφαση της παρ. 1 καταχωρίζεται στο οικείο Κτηματολογικό Γραφείο. Η καταχώριση του πρώτου εδαφίου απαλλάσσεται από κάθε φόρο, τέλος, εισφορά, αμοιβή ή δικαίωμα υπέρ του Δημοσίου ή οποιουδήποτε τρίτου, από κάθε δικαίωμα συμβολαιογράφων, δικηγόρων και δικαστικών επιμελητών, από κάθε αμοιβή ή ανταποδοτικό τέλος και, γενικώς, από κάθε είδους δαπάνη που επιβάλλεται για την καταχώριση. Για την καταχώριση της απόφασης της παρ. 1 στο οικείο Κτηματολογικό Γραφείο δεν απαιτείται η έκδοση άλλων εγγράφων, συμπεριλαμβανομένου του πιστοποιητικού ενεργειακής απόδοσης του άρθρου 11 του ν. 4122/2013 (Α’ 42) και της βεβαίωσης μηχανικού, η οποία εκδίδεται σύμφωνα με την παρ. 1 του άρθρου 83 του ν. 4495/2017 (Α’ 167) ή οποιασδήποτε άλλης ισοδύναμης δήλωσης που υποκαθιστά τη δήλωση αυτή. Η υποβολή της ηλεκτρονικής ταυτότητας κτιρίου των άρθρων 52 έως 63 του ν. 4495/2017 διενεργείται εντός της προθεσμίας του πρώτου εδαφίου της παρ. 2 του άρθρου 55 του ν. 4495/2017.»</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«Ψηφιακή Πύλη Στεγαστικής Πολιτικής»</w:t>
      </w:r>
    </w:p>
    <w:p>
      <w:pPr>
        <w:spacing w:before="240" w:after="240"/>
        <w:rPr>
          <w:lang w:val="el" w:eastAsia="el"/>
        </w:rPr>
      </w:pPr>
      <w:r>
        <w:rPr>
          <w:b/>
          <w:bCs/>
          <w:lang w:val="el" w:eastAsia="el"/>
        </w:rPr>
        <w:t>Με το άρθρο 18 του κοινοποιούμενου νόμου ορίζεται ότι:</w:t>
      </w:r>
    </w:p>
    <w:p>
      <w:pPr>
        <w:spacing w:before="240" w:after="240"/>
        <w:rPr>
          <w:lang w:val="el" w:eastAsia="el"/>
        </w:rPr>
      </w:pPr>
      <w:r>
        <w:rPr>
          <w:lang w:val="el" w:eastAsia="el"/>
        </w:rPr>
        <w:t xml:space="preserve">«1 </w:t>
      </w:r>
      <w:r>
        <w:rPr>
          <w:b/>
          <w:bCs/>
          <w:lang w:val="el" w:eastAsia="el"/>
        </w:rPr>
        <w:t>. Στο Υπουργείο Κοινωνικής Συνοχής και Οικογένειας, συστήνεται Ψηφιακή Πύλη Στεγαστικής Πολιτικής, η οποία είναι προσβάσιμη μέσω της Ενιαίας Ψηφιακής Πύλης της Δημόσιας Διοίκησης (ΕΨΠ - gov.gr).</w:t>
      </w:r>
    </w:p>
    <w:p>
      <w:pPr>
        <w:spacing w:before="240" w:after="240"/>
        <w:rPr>
          <w:lang w:val="el" w:eastAsia="el"/>
        </w:rPr>
      </w:pPr>
      <w:r>
        <w:rPr>
          <w:lang w:val="el" w:eastAsia="el"/>
        </w:rPr>
        <w:t xml:space="preserve">2. </w:t>
      </w:r>
      <w:r>
        <w:rPr>
          <w:b/>
          <w:bCs/>
          <w:lang w:val="el" w:eastAsia="el"/>
        </w:rPr>
        <w:t>Σκοπός της Ψηφιακής Πύλης Στεγαστικής Πολιτικής είναι ιδίως:</w:t>
      </w:r>
    </w:p>
    <w:p>
      <w:pPr>
        <w:spacing w:before="240" w:after="240"/>
        <w:rPr>
          <w:lang w:val="el" w:eastAsia="el"/>
        </w:rPr>
      </w:pPr>
      <w:r>
        <w:rPr>
          <w:b/>
          <w:bCs/>
          <w:lang w:val="el" w:eastAsia="el"/>
        </w:rPr>
        <w:t>α) η πληροφόρηση των πολιτών για το σύνολο των δημόσιων μέτρων στέγασης, συμπεριλαμβανομένων των στεγαστικών προγραμμάτων, των φορολογικών ελαφρύνσεων και των συναφών ρυθμιστικών παρεμβάσεων,</w:t>
      </w:r>
    </w:p>
    <w:p>
      <w:pPr>
        <w:spacing w:before="240" w:after="240"/>
        <w:rPr>
          <w:lang w:val="el" w:eastAsia="el"/>
        </w:rPr>
      </w:pPr>
      <w:r>
        <w:rPr>
          <w:b/>
          <w:bCs/>
          <w:lang w:val="el" w:eastAsia="el"/>
        </w:rPr>
        <w:t>β) η δυνατότητα λήψης εξατομικευμένης πληροφόρησης από τον πολίτη, σχετικά με τα στεγαστικά προγράμματα που τον αφορούν, μέσω έξυπνης μηχανής αναζήτησης και στη βάση στοιχείων, όπως ιδίως η ηλικία, το εισόδημα, η οικογενειακή κατάσταση, η κατάσταση στέγασης και ο τόπος κατοικίας,</w:t>
      </w:r>
    </w:p>
    <w:p>
      <w:pPr>
        <w:spacing w:before="240" w:after="240"/>
        <w:rPr>
          <w:lang w:val="el" w:eastAsia="el"/>
        </w:rPr>
      </w:pPr>
      <w:r>
        <w:rPr>
          <w:b/>
          <w:bCs/>
          <w:lang w:val="el" w:eastAsia="el"/>
        </w:rPr>
        <w:t>γ) η διευκόλυνση του πολίτη στη διαδικασία αίτησης σε στεγαστικά προγράμματα, μέσω της δυνατότητας ανακατεύθυνσής του στη σχετική σελίδα του εκάστοτε προγράμματος,</w:t>
      </w:r>
    </w:p>
    <w:p>
      <w:pPr>
        <w:spacing w:before="240" w:after="240"/>
        <w:rPr>
          <w:lang w:val="el" w:eastAsia="el"/>
        </w:rPr>
      </w:pPr>
      <w:r>
        <w:rPr>
          <w:b/>
          <w:bCs/>
          <w:lang w:val="el" w:eastAsia="el"/>
        </w:rPr>
        <w:t>δ) η μηνιαία ενημέρωση των ενδιαφερόμενων σχετικά με την πρόοδο υλοποίησης των στεγαστικών προγραμμάτων, μέσω της παροχής απολογιστικών ποσοτικών στοιχείων.</w:t>
      </w:r>
    </w:p>
    <w:p>
      <w:pPr>
        <w:spacing w:before="240" w:after="240"/>
        <w:rPr>
          <w:lang w:val="el" w:eastAsia="el"/>
        </w:rPr>
      </w:pPr>
      <w:r>
        <w:rPr>
          <w:lang w:val="el" w:eastAsia="el"/>
        </w:rPr>
        <w:t xml:space="preserve">3. </w:t>
      </w:r>
      <w:r>
        <w:rPr>
          <w:b/>
          <w:bCs/>
          <w:lang w:val="el" w:eastAsia="el"/>
        </w:rPr>
        <w:t>Για την εκπλήρωση του σκοπού της περ. β) της παρ. 2, η Ψηφιακή Πύλη Στεγαστικής Πολιτικής διασυνδέεται ηλεκτρονικά,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 σύμφωνα με τα άρθρα 47 του ν. 4623/2019 (Α’ 134), περί των δεδομένων του δημοσίου τομέα, και 84 του ν. 4727/2020 (Α’ 184), περί της διαλειτουργικότητας των φορέων του δημοσίου τομέα, με το Ολοκληρωμένο Πληροφοριακό Σύστημα Φορολογίας (TAXIS).</w:t>
      </w:r>
    </w:p>
    <w:p>
      <w:pPr>
        <w:spacing w:before="240" w:after="240"/>
        <w:rPr>
          <w:lang w:val="el" w:eastAsia="el"/>
        </w:rPr>
      </w:pPr>
      <w:r>
        <w:rPr>
          <w:lang w:val="el" w:eastAsia="el"/>
        </w:rPr>
        <w:t xml:space="preserve">4. </w:t>
      </w:r>
      <w:r>
        <w:rPr>
          <w:b/>
          <w:bCs/>
          <w:lang w:val="el" w:eastAsia="el"/>
        </w:rPr>
        <w:t>H Ψηφιακή Πύλη Στεγαστικής Πολιτικής προβαίνει σε χρήση της έξυπνης μηχανής αναζήτησης της περ. β) της παρ. 2 και, κατόπιν σχετικής ενημέρωσης και συναίνεσης του πολίτη, αντλεί από το Ολοκληρωμένο Πληροφοριακό Σύστημα Φορολογίας (TAXIS) τα ακόλουθα στοιχεία εκάστου φυσικού προσώπου: α) το έτος γεννήσεώς του, β) την οικογενειακή του κατάσταση, γ) τη σύνθεση του νοικοκυριού του, δ) τη στεγαστική του κατάσταση και ιδίως την ύπαρξη ενεργού μίσθωσης ή/και κυριότητας κατοικίας, ε) το ετήσιο οικογενειακό του εισόδημα και στ) την περιφέρεια και τον δήμο κατοικίας του.</w:t>
      </w:r>
    </w:p>
    <w:p>
      <w:pPr>
        <w:spacing w:before="240" w:after="240"/>
        <w:rPr>
          <w:lang w:val="el" w:eastAsia="el"/>
        </w:rPr>
      </w:pPr>
      <w:r>
        <w:rPr>
          <w:lang w:val="el" w:eastAsia="el"/>
        </w:rPr>
        <w:t xml:space="preserve">5. </w:t>
      </w:r>
      <w:r>
        <w:rPr>
          <w:b/>
          <w:bCs/>
          <w:lang w:val="el" w:eastAsia="el"/>
        </w:rPr>
        <w:t>Τα στοιχεία της παρ. 4 υπόκεινται σε ψευδωνυμοποίηση μετά την άντλησή τους και πριν από την εμφάνιση των αποτελεσμάτων αναζήτησης στον χρήστη της πλατφόρμας της Ψηφιακής Πύλης Στεγαστικής Πολιτικής, στην οποία έχουν πρόσβαση οι υπηρεσίες της παρ. 6.</w:t>
      </w:r>
    </w:p>
    <w:p>
      <w:pPr>
        <w:spacing w:before="240" w:after="240"/>
        <w:rPr>
          <w:lang w:val="el" w:eastAsia="el"/>
        </w:rPr>
      </w:pPr>
      <w:r>
        <w:rPr>
          <w:lang w:val="el" w:eastAsia="el"/>
        </w:rPr>
        <w:t xml:space="preserve">6. </w:t>
      </w:r>
      <w:r>
        <w:rPr>
          <w:b/>
          <w:bCs/>
          <w:lang w:val="el" w:eastAsia="el"/>
        </w:rPr>
        <w:t>Πρόσβαση στα ψευδωνυμοποιημένα στοιχεία της Ψηφιακής Πύλης Στεγαστικής Πολιτικής έχει η Γενική Διεύθυνση Διοικητικών και Οικονομικών Υπηρεσιών και Ηλεκτρονικής Διακυβέρνησης του Υπουργείου Κοινωνικής Συνοχής και Οικογένειας, η οποία δύναται να αντλεί ψευδωνυμοποιημένα πληροφοριακά και στατιστικά στοιχεία, για τους σκοπούς της παρ. 2.</w:t>
      </w:r>
    </w:p>
    <w:p>
      <w:pPr>
        <w:spacing w:before="240" w:after="240"/>
        <w:rPr>
          <w:lang w:val="el" w:eastAsia="el"/>
        </w:rPr>
      </w:pPr>
      <w:r>
        <w:rPr>
          <w:lang w:val="el" w:eastAsia="el"/>
        </w:rPr>
        <w:t xml:space="preserve">7. </w:t>
      </w:r>
      <w:r>
        <w:rPr>
          <w:b/>
          <w:bCs/>
          <w:lang w:val="el" w:eastAsia="el"/>
        </w:rPr>
        <w:t>Η Γενική Διεύθυνση Διοικητικών και Οικονομικών Υπηρεσιών και Ηλεκτρονικής Διακυβέρνησης του Υπουργείου Κοινωνικής Συνοχής και Οικογένειας είναι αρμόδια για την τήρηση της Ψηφιακής Πύλης Στεγαστικής Πολιτικής και ειδικότερα για: α) την οργάνωση και την εποπτεία των δεδομένων της, β) την κανονική, συνεχή και ασφαλή λειτουργία της πλατφόρμας της Ψηφιακής Πύλης Στεγαστικής Πολιτικής και την άντληση στοιχείων από αυτή, γ) την ανάρτηση στην Ψηφιακή Πύλη Στεγαστικής Πολιτικής των στοιχείων που εξυπηρετούν τους σκοπούς της παρ. 2, καθώς και την επικαιροποίηση των ανωτέρω στοιχείων, σε συνεργασία με τη Διεύθυνση Στεγαστικής Πολιτικής της Γενικής Γραμματείας Δημογραφικής και Στεγαστικής Πολιτικής του Υπουργείου Κοινωνικής Συνοχής και Οικογένειας, η οποία συγκεντρώνει τα στοιχεία για τα μέτρα στέγασης από τις εκάστοτε αρμόδιες υπηρεσίες.</w:t>
      </w:r>
    </w:p>
    <w:p>
      <w:pPr>
        <w:spacing w:before="240" w:after="240"/>
        <w:rPr>
          <w:lang w:val="el" w:eastAsia="el"/>
        </w:rPr>
      </w:pPr>
      <w:r>
        <w:rPr>
          <w:lang w:val="el" w:eastAsia="el"/>
        </w:rPr>
        <w:t xml:space="preserve">8. </w:t>
      </w:r>
      <w:r>
        <w:rPr>
          <w:b/>
          <w:bCs/>
          <w:lang w:val="el" w:eastAsia="el"/>
        </w:rPr>
        <w:t>Το Υπουργείο Κοινωνικής Συνοχής και Οικογένειας είναι αυτοτελώς υπεύθυνος επεξεργασίας, σύμφωνα με τα οριζόμενα στον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(Γενικός Κανονισμός για την Προστασία Δεδομένων) και τον ν. 4624/2019 (Α’ 137). Το Υπουργείο Ψηφιακής Διακυβέρνησης, ειδικότερα, ενεργεί ως αυτοτελώς υπεύθυνος επεξεργασίας για τη λειτουργία της ΕΨΠ - gov.gr, συμπεριλαμβανομένων των σκοπών αυθεντικοποίησης και διαλειτουργικότητας».</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«Εξουσιοδοτική διάταξη»</w:t>
      </w:r>
    </w:p>
    <w:p>
      <w:pPr>
        <w:spacing w:before="240" w:after="240"/>
        <w:rPr>
          <w:lang w:val="el" w:eastAsia="el"/>
        </w:rPr>
      </w:pPr>
      <w:r>
        <w:rPr>
          <w:b/>
          <w:bCs/>
          <w:lang w:val="el" w:eastAsia="el"/>
        </w:rPr>
        <w:t>Με το άρθρο 19 του κοινοποιούμενου νόμου ορίζεται ότι με κοινή απόφαση των Υπουργών Κοινωνικής Συνοχής και Οικογένειας, Εθνικής Οικονομίας και Οικονομικών και Ψηφιακής Διακυβέρνησης, του Διοικητή της Ανεξάρτητης Αρχής Δημοσίων Εσόδων και του κατά περίπτωση αρμόδιου Υπουργού καθορίζονται ο τρόπος, η διαδικασία και κάθε άλλο ζήτημα σχετικό με την άντληση των στοιχείων της παρ. 4 του άρθρου 18 από το Ολοκληρωμένο Πληροφοριακό Σύστημα Φορολογίας (TAXIS), τυχόν πρόσθετα στοιχεία τα οποία πρέπει να αντληθούν, στο μέτρο που είναι αναγκαία για την πραγμάτωση των σκοπών της παρ. 2 του άρθρου 18, η διαδικασία ψευδωνυμοποίησης των στοιχείων μετά την άντλησή τους και πριν από την εμφάνιση των αποτελεσμάτων αναζήτησης στον χρήστη της πλατφόρμας της Ψηφιακής Πύλης Στεγαστικής Πολιτικής, σύμφωνα με την παρ. 5 του άρθρου 18, οι υπηρεσίες των αρμόδιων Υπουργείων που συνεργάζονται με τη Διεύθυνση Στεγαστικής Πολιτικής της Γενικής Γραμματείας Δημογραφικής και Στεγαστικής Πολιτικής του Υπουργείου Κοινωνικής Συνοχής και Οικογένειας, σύμφωνα με την περ. γ) της παρ. 7 του άρθρου 18, καθώς και κάθε άλλο ειδικό, τεχνικό ή λεπτομερειακό θέμα για την εφαρμογή του άρθρου 18.</w:t>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το άρθρο 36 του κοινοποιούμενου νόμου ορίζεται ότι η ισχύς του αρχίζει από τη δημοσίευσή του στην Εφημερίδα της Κυβερνήσεως, ήτοι από 12-09-2025, εκτός αν άλλως ορίζεται σε επιμέρους διατάξεις.</w:t>
      </w:r>
    </w:p>
    <w:p>
      <w:pPr>
        <w:spacing w:before="240" w:after="240"/>
        <w:rPr>
          <w:lang w:val="el" w:eastAsia="el"/>
        </w:rPr>
      </w:pPr>
      <w:r>
        <w:rPr>
          <w:b/>
          <w:bCs/>
          <w:lang w:val="el" w:eastAsia="el"/>
        </w:rPr>
        <w:t>Συνημμένα: Απόσπασμα του ΦΕΚ Α΄158/12.09.2025: άρθρα 9 παρ. 1 και 2, 18, 19 και 36 του ν. 5229/2025.</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Γραμματέα Φορολογικής Πολιτικής</w:t>
      </w:r>
    </w:p>
    <w:p>
      <w:pPr>
        <w:pStyle w:val="MainText"/>
        <w:spacing w:before="120" w:after="0"/>
        <w:rPr>
          <w:lang w:val="el" w:eastAsia="el"/>
        </w:rPr>
      </w:pPr>
      <w:r>
        <w:rPr>
          <w:b/>
          <w:bCs/>
          <w:lang w:val="el" w:eastAsia="el"/>
        </w:rPr>
        <w:t>4.</w:t>
      </w:r>
      <w:r>
        <w:rPr>
          <w:lang w:val="el" w:eastAsia="el"/>
        </w:rPr>
        <w:t xml:space="preserve"> </w:t>
      </w:r>
      <w:r>
        <w:rPr>
          <w:b/>
          <w:bCs/>
          <w:lang w:val="el" w:eastAsia="el"/>
        </w:rPr>
        <w:t>Αποδέκτες Πίνακα Α΄ (περ. 1 &amp; 4)</w:t>
      </w:r>
    </w:p>
    <w:p>
      <w:pPr>
        <w:pStyle w:val="MainText"/>
        <w:spacing w:before="120" w:after="0"/>
        <w:rPr>
          <w:lang w:val="el" w:eastAsia="el"/>
        </w:rPr>
      </w:pPr>
      <w:r>
        <w:rPr>
          <w:b/>
          <w:bCs/>
          <w:lang w:val="el" w:eastAsia="el"/>
        </w:rPr>
        <w:t>5.</w:t>
      </w:r>
      <w:r>
        <w:rPr>
          <w:lang w:val="el" w:eastAsia="el"/>
        </w:rPr>
        <w:t xml:space="preserve"> </w:t>
      </w:r>
      <w:r>
        <w:rPr>
          <w:b/>
          <w:bCs/>
          <w:lang w:val="el" w:eastAsia="el"/>
        </w:rPr>
        <w:t>Αποδέκτες Πίνακα Β΄ (περ. 1 &amp; 3)</w:t>
      </w:r>
    </w:p>
    <w:p>
      <w:pPr>
        <w:spacing w:before="240" w:after="240"/>
        <w:rPr>
          <w:lang w:val="el" w:eastAsia="el"/>
        </w:rPr>
      </w:pPr>
      <w:r>
        <w:rPr>
          <w:b/>
          <w:bCs/>
          <w:lang w:val="el" w:eastAsia="el"/>
        </w:rPr>
        <w:t>III.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Γραφεία Γενικού Διευθυντή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Διευθυντή Φορολογικών Λειτουργιών</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Διευθύνσεις, Αυτοτελή Τμήματα και Αυτοτελή Γραφεία της ΓΔΦ</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Νομικής Υποστήριξης της ΑΑΔΕ</w:t>
      </w:r>
    </w:p>
    <w:p>
      <w:pPr>
        <w:pStyle w:val="MainText"/>
        <w:spacing w:before="120" w:after="0"/>
        <w:rPr>
          <w:lang w:val="el" w:eastAsia="el"/>
        </w:rPr>
      </w:pPr>
      <w:r>
        <w:rPr>
          <w:b/>
          <w:bCs/>
          <w:lang w:val="el" w:eastAsia="el"/>
        </w:rPr>
        <w:t>7.</w:t>
      </w:r>
      <w:r>
        <w:rPr>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8.</w:t>
      </w:r>
      <w:r>
        <w:rPr>
          <w:lang w:val="el" w:eastAsia="el"/>
        </w:rPr>
        <w:t xml:space="preserve"> </w:t>
      </w:r>
      <w:r>
        <w:rPr>
          <w:b/>
          <w:bCs/>
          <w:lang w:val="el" w:eastAsia="el"/>
        </w:rPr>
        <w:t>Διεύθυνση Εφαρμογής Έμμεσης Φορολογίας</w:t>
      </w:r>
    </w:p>
    <w:p>
      <w:pPr>
        <w:pStyle w:val="MainText"/>
        <w:spacing w:before="120" w:after="0"/>
        <w:rPr>
          <w:lang w:val="el" w:eastAsia="el"/>
        </w:rPr>
      </w:pPr>
      <w:r>
        <w:rPr>
          <w:b/>
          <w:bCs/>
          <w:lang w:val="el" w:eastAsia="el"/>
        </w:rPr>
        <w:t>9.</w:t>
      </w:r>
      <w:r>
        <w:rPr>
          <w:lang w:val="el" w:eastAsia="el"/>
        </w:rPr>
        <w:t xml:space="preserve"> </w:t>
      </w:r>
      <w:r>
        <w:rPr>
          <w:b/>
          <w:bCs/>
          <w:lang w:val="el" w:eastAsia="el"/>
        </w:rPr>
        <w:t>Διεύθυνση Εφαρμογής Φορολογίας Κεφαλαίου και Περιουσιολογίου – Τμήματα Α΄ και Β</w:t>
      </w:r>
    </w:p>
    <w:p>
      <w:pPr>
        <w:spacing w:before="240" w:after="240"/>
        <w:rPr>
          <w:lang w:val="el" w:eastAsia="el"/>
        </w:rPr>
      </w:pPr>
      <w:r>
        <w:rPr>
          <w:b/>
          <w:bCs/>
          <w:lang w:val="el" w:eastAsia="el"/>
        </w:rPr>
        <w:t>ΕΦΗΜΕΡΙΔΑΤΗΣ ΚΥΒΕΡΝΗΣΕΩΣ</w:t>
      </w:r>
    </w:p>
    <w:p>
      <w:pPr>
        <w:spacing w:before="240" w:after="240"/>
        <w:rPr>
          <w:lang w:val="el" w:eastAsia="el"/>
        </w:rPr>
      </w:pPr>
      <w:r>
        <w:rPr>
          <w:lang w:val="el" w:eastAsia="el"/>
        </w:rPr>
        <w:t>ΤΗΣ ΕΛΛΗΝΙΚΗΣ ΔΗΜΟΚΡΑΤΙΑΣ</w:t>
      </w:r>
    </w:p>
    <w:p>
      <w:pPr>
        <w:spacing w:before="240" w:after="240"/>
        <w:rPr>
          <w:lang w:val="el" w:eastAsia="el"/>
        </w:rPr>
      </w:pPr>
      <w:r>
        <w:rPr>
          <w:lang w:val="el" w:eastAsia="el"/>
        </w:rPr>
        <w:t>12 ΣετπϊμΡρίου 2025</w:t>
      </w:r>
    </w:p>
    <w:p>
      <w:pPr>
        <w:spacing w:before="240" w:after="240"/>
        <w:rPr>
          <w:lang w:val="el" w:eastAsia="el"/>
        </w:rPr>
      </w:pPr>
      <w:r>
        <w:rPr>
          <w:b/>
          <w:bCs/>
          <w:lang w:val="el" w:eastAsia="el"/>
        </w:rPr>
        <w:t>ΤΕΤΧΟΣ ΠΡΏΤΟ</w:t>
      </w:r>
    </w:p>
    <w:p>
      <w:pPr>
        <w:spacing w:before="240" w:after="240"/>
        <w:rPr>
          <w:lang w:val="el" w:eastAsia="el"/>
        </w:rPr>
      </w:pPr>
      <w:r>
        <w:rPr>
          <w:u w:val="single"/>
          <w:lang w:val="el" w:eastAsia="el"/>
        </w:rPr>
        <w:t>ΝΟΜΟΣ ΤΠΑΡΙΘΜ</w:t>
      </w:r>
      <w:r>
        <w:rPr>
          <w:lang w:val="el" w:eastAsia="el"/>
        </w:rPr>
        <w:t>,5229</w:t>
      </w:r>
    </w:p>
    <w:p>
      <w:pPr>
        <w:spacing w:before="240" w:after="240"/>
        <w:rPr>
          <w:lang w:val="el" w:eastAsia="el"/>
        </w:rPr>
      </w:pPr>
      <w:r>
        <w:rPr>
          <w:lang w:val="el" w:eastAsia="el"/>
        </w:rPr>
        <w:t>ΚοΓνωνική αντιπαροχή, κοινωνική μίσΟωσΐ! τρι- τεκνική ί6ιόττιτα και άλλες έίστύξεις</w:t>
      </w:r>
    </w:p>
    <w:p>
      <w:pPr>
        <w:spacing w:before="240" w:after="240"/>
        <w:rPr>
          <w:lang w:val="el" w:eastAsia="el"/>
        </w:rPr>
      </w:pPr>
      <w:r>
        <w:rPr>
          <w:lang w:val="el" w:eastAsia="el"/>
        </w:rPr>
        <w:t>Ο ΠΡΟΕΔΡΟΣ</w:t>
      </w:r>
    </w:p>
    <w:p>
      <w:pPr>
        <w:spacing w:before="240" w:after="240"/>
        <w:rPr>
          <w:lang w:val="el" w:eastAsia="el"/>
        </w:rPr>
      </w:pPr>
      <w:r>
        <w:rPr>
          <w:lang w:val="el" w:eastAsia="el"/>
        </w:rPr>
        <w:t>ΤΉΣ ΕΛΛΜΝΙΚΜΣ ΔΗΜΟΚΡΑΤΙΑΣ</w:t>
      </w:r>
    </w:p>
    <w:p>
      <w:pPr>
        <w:spacing w:before="240" w:after="240"/>
        <w:rPr>
          <w:lang w:val="el" w:eastAsia="el"/>
        </w:rPr>
      </w:pPr>
      <w:r>
        <w:rPr>
          <w:lang w:val="el" w:eastAsia="el"/>
        </w:rPr>
        <w:t>Εκύίδορε τον ακόλουθο νόμο που ψήφιοε ιΒουλή;</w:t>
      </w:r>
    </w:p>
    <w:p>
      <w:pPr>
        <w:spacing w:before="240" w:after="240"/>
        <w:rPr>
          <w:lang w:val="el" w:eastAsia="el"/>
        </w:rPr>
      </w:pPr>
      <w:r>
        <w:rPr>
          <w:lang w:val="el" w:eastAsia="el"/>
        </w:rPr>
        <w:t>ΠΙΝΑΚΑΣ ΠΕΡΙΕΧΟΜΕΝΩΝ</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Α': ΓΕΝΙΚΕΣ ΔΙΑΤΑΞΕΙΣ</w:t>
      </w:r>
    </w:p>
    <w:p>
      <w:pPr>
        <w:pStyle w:val="Heading6"/>
        <w:spacing w:before="240" w:after="240"/>
        <w:rPr>
          <w:lang w:val="el" w:eastAsia="el"/>
        </w:rPr>
      </w:pPr>
      <w:r>
        <w:rPr>
          <w:lang w:val="el" w:eastAsia="el"/>
        </w:rPr>
        <w:t xml:space="preserve">Αρθρο 1 </w:t>
      </w:r>
    </w:p>
    <w:p>
      <w:pPr>
        <w:pStyle w:val="Heading6"/>
        <w:spacing w:before="240" w:after="240"/>
        <w:rPr>
          <w:lang w:val="el" w:eastAsia="el"/>
        </w:rPr>
      </w:pPr>
      <w:r>
        <w:rPr>
          <w:lang w:val="el" w:eastAsia="el"/>
        </w:rPr>
        <w:t>Σκοπός</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Αντικείμενο</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Ε': ΚΟΙΝΩΝΙΚΗ ΑΝΤΙΠΑΡΟΧΗ ΚΑ1 ΚΟΙΝΩΝΙΚΗ ΜΙΣΘΩΣΗ</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Α: ΚΟΙΝΩΝΙΚΗ ΑΝΤΙΠΑΡΟΧΗ</w:t>
      </w:r>
    </w:p>
    <w:p>
      <w:pPr>
        <w:pStyle w:val="Heading6"/>
        <w:spacing w:before="240" w:after="240"/>
        <w:rPr>
          <w:lang w:val="el" w:eastAsia="el"/>
        </w:rPr>
      </w:pPr>
      <w:r>
        <w:rPr>
          <w:lang w:val="el" w:eastAsia="el"/>
        </w:rPr>
        <w:t xml:space="preserve">Αρθρο 3 </w:t>
      </w:r>
    </w:p>
    <w:p>
      <w:pPr>
        <w:pStyle w:val="Heading6"/>
        <w:spacing w:before="240" w:after="240"/>
        <w:rPr>
          <w:lang w:val="el" w:eastAsia="el"/>
        </w:rPr>
      </w:pPr>
      <w:r>
        <w:rPr>
          <w:lang w:val="el" w:eastAsia="el"/>
        </w:rPr>
        <w:t>Διεύρυνοη του αντικειμένου τιμ ούμβαοιις κοινωνικής αντιπαροχής - Αντικπιάσταοη άρθρου 5 V. 5006/2022</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Δικαιούχοι μιοθΐιπές κοινωνικής κατοικίας - ΠρΟΟθήΚή άρθρου 5A στον ν. 5(106/2022</w:t>
      </w:r>
    </w:p>
    <w:p>
      <w:pPr>
        <w:pStyle w:val="Heading6"/>
        <w:spacing w:before="240" w:after="240"/>
        <w:rPr>
          <w:lang w:val="el" w:eastAsia="el"/>
        </w:rPr>
      </w:pPr>
      <w:r>
        <w:rPr>
          <w:lang w:val="el" w:eastAsia="el"/>
        </w:rPr>
        <w:t xml:space="preserve">Αρθρο5θι </w:t>
      </w:r>
    </w:p>
    <w:p>
      <w:pPr>
        <w:pStyle w:val="Heading6"/>
        <w:spacing w:before="240" w:after="240"/>
        <w:rPr>
          <w:lang w:val="el" w:eastAsia="el"/>
        </w:rPr>
      </w:pPr>
      <w:r>
        <w:rPr>
          <w:lang w:val="el" w:eastAsia="el"/>
        </w:rPr>
        <w:t>καναμστεχνική μελέτη αξιοποίΓρης ακινήτου και ελάχκπο ηοοοστό κοινωνικής κατοικίας - Αντι- Κστάστίοη άρθρου 6 ν. 5006/2022</w:t>
      </w:r>
    </w:p>
    <w:p>
      <w:pPr>
        <w:pStyle w:val="Heading6"/>
        <w:spacing w:before="240" w:after="240"/>
        <w:rPr>
          <w:lang w:val="el" w:eastAsia="el"/>
        </w:rPr>
      </w:pPr>
      <w:r>
        <w:rPr>
          <w:lang w:val="el" w:eastAsia="el"/>
        </w:rPr>
        <w:t xml:space="preserve">Αρθρο 6 </w:t>
      </w:r>
    </w:p>
    <w:p>
      <w:pPr>
        <w:pStyle w:val="Heading6"/>
        <w:spacing w:before="240" w:after="240"/>
        <w:rPr>
          <w:lang w:val="el" w:eastAsia="el"/>
        </w:rPr>
      </w:pPr>
      <w:r>
        <w:rPr>
          <w:lang w:val="el" w:eastAsia="el"/>
        </w:rPr>
        <w:t>ΕπΛονί αναδόχου, ηρο6ικαστική προστα- οία, καιάρτιοη και εκτέλεοή της σύμβαοης καινιννικής αντιπαροχής - Αντικατάσταοη άρθρου 7 ν. 50(16/2022</w:t>
      </w:r>
    </w:p>
    <w:p>
      <w:pPr>
        <w:pStyle w:val="Heading6"/>
        <w:spacing w:before="240" w:after="240"/>
        <w:rPr>
          <w:lang w:val="el" w:eastAsia="el"/>
        </w:rPr>
      </w:pPr>
      <w:r>
        <w:rPr>
          <w:lang w:val="el" w:eastAsia="el"/>
        </w:rPr>
        <w:t xml:space="preserve">Αρθρο 7 </w:t>
      </w:r>
    </w:p>
    <w:p>
      <w:pPr>
        <w:pStyle w:val="Heading6"/>
        <w:spacing w:before="240" w:after="240"/>
        <w:rPr>
          <w:lang w:val="el" w:eastAsia="el"/>
        </w:rPr>
      </w:pPr>
      <w:r>
        <w:rPr>
          <w:lang w:val="el" w:eastAsia="el"/>
        </w:rPr>
        <w:t>Ενταξηαυμβάοεων κορνωνικής αντιιαροχής στο Αναπτυξιακό Πρόγραμμα Δημοοίιΐν Σομβάοεων Στραΐήγικής Σημαοίας - Προσθήκη άρθρου 7A στον ν. 5006/2022</w:t>
      </w:r>
    </w:p>
    <w:p>
      <w:pPr>
        <w:pStyle w:val="Heading6"/>
        <w:spacing w:before="240" w:after="240"/>
        <w:rPr>
          <w:lang w:val="el" w:eastAsia="el"/>
        </w:rPr>
      </w:pPr>
      <w:r>
        <w:rPr>
          <w:lang w:val="el" w:eastAsia="el"/>
        </w:rPr>
        <w:t xml:space="preserve">Αρθρο 8 </w:t>
      </w:r>
    </w:p>
    <w:p>
      <w:pPr>
        <w:pStyle w:val="Heading6"/>
        <w:spacing w:before="240" w:after="240"/>
        <w:rPr>
          <w:lang w:val="el" w:eastAsia="el"/>
        </w:rPr>
      </w:pPr>
      <w:r>
        <w:rPr>
          <w:lang w:val="el" w:eastAsia="el"/>
        </w:rPr>
        <w:t>Μητρώο Συμβάοεων Κοινωνικής Αντιπαροχής - Προσθήκη άρθροι ι7B στον ν. 5006/2022</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Διαχείριση ακινήτων από το Υπουργείο Κοινωνικής Συνοχής και Οικογένειας και τους Οργανι- αμούς Τοπικής Αυτοδιοίκησης α' και β' βαθμού για την αξΒΐιοίησή τους με σύμβαση κοινωνικής αντιπαροχής- Εξουσιοδοτική διάταξη - Προσθήκη άρθρου 7Γ στον ν. 5006/2022</w:t>
      </w:r>
    </w:p>
    <w:p>
      <w:pPr>
        <w:pStyle w:val="Heading6"/>
        <w:spacing w:before="240" w:after="240"/>
        <w:rPr>
          <w:lang w:val="el" w:eastAsia="el"/>
        </w:rPr>
      </w:pPr>
      <w:r>
        <w:rPr>
          <w:lang w:val="el" w:eastAsia="el"/>
        </w:rPr>
        <w:t xml:space="preserve">Αρθρο 10 </w:t>
      </w:r>
    </w:p>
    <w:p>
      <w:pPr>
        <w:pStyle w:val="Heading6"/>
        <w:spacing w:before="240" w:after="240"/>
        <w:rPr>
          <w:lang w:val="el" w:eastAsia="el"/>
        </w:rPr>
      </w:pPr>
      <w:r>
        <w:rPr>
          <w:lang w:val="el" w:eastAsia="el"/>
        </w:rPr>
        <w:t>Εξρυσιο6οτικές διατάξεις - Αντικατάσταση παρ. 2 καιΐκαι προσθήκη παρ. 3A και30 στο άρθρο 45 του ν. 5005/2022</w:t>
      </w:r>
    </w:p>
    <w:p>
      <w:pPr>
        <w:spacing w:before="240" w:after="240"/>
        <w:rPr>
          <w:lang w:val="el" w:eastAsia="el"/>
        </w:rPr>
      </w:pPr>
      <w:r>
        <w:rPr>
          <w:lang w:val="el" w:eastAsia="el"/>
        </w:rPr>
        <w:t>ΚΕΦΑΛΑΚ ) Β': Κ0ΙΝΩΝΙΚΗ ΜΙΣΘΩΣΗ</w:t>
      </w:r>
    </w:p>
    <w:p>
      <w:pPr>
        <w:pStyle w:val="Heading6"/>
        <w:spacing w:before="240" w:after="240"/>
        <w:rPr>
          <w:lang w:val="el" w:eastAsia="el"/>
        </w:rPr>
      </w:pPr>
      <w:r>
        <w:rPr>
          <w:lang w:val="el" w:eastAsia="el"/>
        </w:rPr>
        <w:t xml:space="preserve">Αρθρο 11 </w:t>
      </w:r>
    </w:p>
    <w:p>
      <w:pPr>
        <w:pStyle w:val="Heading6"/>
        <w:spacing w:before="240" w:after="240"/>
        <w:rPr>
          <w:lang w:val="el" w:eastAsia="el"/>
        </w:rPr>
      </w:pPr>
      <w:r>
        <w:rPr>
          <w:lang w:val="el" w:eastAsia="el"/>
        </w:rPr>
        <w:t>Κοινωνική μίσθωση</w:t>
      </w:r>
    </w:p>
    <w:p>
      <w:pPr>
        <w:pStyle w:val="Heading6"/>
        <w:spacing w:before="240" w:after="240"/>
        <w:rPr>
          <w:lang w:val="el" w:eastAsia="el"/>
        </w:rPr>
      </w:pPr>
      <w:r>
        <w:rPr>
          <w:lang w:val="el" w:eastAsia="el"/>
        </w:rPr>
        <w:t xml:space="preserve">Αρθρο 12 </w:t>
      </w:r>
    </w:p>
    <w:p>
      <w:pPr>
        <w:pStyle w:val="Heading6"/>
        <w:spacing w:before="240" w:after="240"/>
        <w:rPr>
          <w:lang w:val="el" w:eastAsia="el"/>
        </w:rPr>
      </w:pPr>
      <w:r>
        <w:rPr>
          <w:lang w:val="el" w:eastAsia="el"/>
        </w:rPr>
        <w:t>Εξσυσιοόοτική διάταξη</w:t>
      </w:r>
    </w:p>
    <w:p>
      <w:pPr>
        <w:spacing w:before="240" w:after="240"/>
        <w:rPr>
          <w:lang w:val="el" w:eastAsia="el"/>
        </w:rPr>
      </w:pPr>
      <w:r>
        <w:rPr>
          <w:lang w:val="el" w:eastAsia="el"/>
        </w:rPr>
        <w:t>ΚΕΦΑΛΑΟΓ: ΣΥΣΤΑΣΗ ΚΑΙ ΛΕΙΤΟΥΡΓΙΑ ΓΟΝΙΚΗΣ ΔΙΕΥ- ΘΥΝΣΗΣΔΗΜΟΓΒΑΦΙΚΗΣ ΚΑ1ΣΤΕΓΑΣΤ1ΚΗΣ ΠΟΛΠΊΚΗΣ</w:t>
      </w:r>
    </w:p>
    <w:p>
      <w:pPr>
        <w:spacing w:before="240" w:after="240"/>
        <w:rPr>
          <w:lang w:val="el" w:eastAsia="el"/>
        </w:rPr>
      </w:pPr>
      <w:r>
        <w:rPr>
          <w:lang w:val="el" w:eastAsia="el"/>
        </w:rPr>
        <w:t>ΣΤΗ ΙΈΝΙΚΗ ΓΡΑΜΜΑΤΕΙΑ ΔΗΜΟΓΡΑΦίΚΗΣ ΚΑΙ ΣΤΕΓΑΙ- ΤΙΚΗΣ ΠΟΛΠΊΚΗΣ ΤΟΥ ΥΠΟΥΡΓΕΙΟΥ ΚΟΙΝΩΝΙΚΗΣ ΣΥΝΟΧΗΣ ΚΑΙ ΟΙΚΟΓΕΝΕΙΑΣ</w:t>
      </w:r>
    </w:p>
    <w:p>
      <w:pPr>
        <w:pStyle w:val="Heading6"/>
        <w:spacing w:before="240" w:after="240"/>
        <w:rPr>
          <w:lang w:val="el" w:eastAsia="el"/>
        </w:rPr>
      </w:pPr>
      <w:r>
        <w:rPr>
          <w:lang w:val="el" w:eastAsia="el"/>
        </w:rPr>
        <w:t xml:space="preserve">Αρθρο 13 </w:t>
      </w:r>
    </w:p>
    <w:p>
      <w:pPr>
        <w:pStyle w:val="Heading6"/>
        <w:spacing w:before="240" w:after="240"/>
        <w:rPr>
          <w:lang w:val="el" w:eastAsia="el"/>
        </w:rPr>
      </w:pPr>
      <w:r>
        <w:rPr>
          <w:lang w:val="el" w:eastAsia="el"/>
        </w:rPr>
        <w:t>Σύσταση Γενικής Διεύθυνσης Δημογραφικής και Στεγαστικής Πολπικής</w:t>
      </w:r>
    </w:p>
    <w:p>
      <w:pPr>
        <w:pStyle w:val="Heading6"/>
        <w:spacing w:before="240" w:after="240"/>
        <w:rPr>
          <w:lang w:val="el" w:eastAsia="el"/>
        </w:rPr>
      </w:pPr>
      <w:r>
        <w:rPr>
          <w:lang w:val="el" w:eastAsia="el"/>
        </w:rPr>
        <w:t xml:space="preserve">Αρθρο 14 </w:t>
      </w:r>
    </w:p>
    <w:p>
      <w:pPr>
        <w:pStyle w:val="Heading6"/>
        <w:spacing w:before="240" w:after="240"/>
        <w:rPr>
          <w:lang w:val="el" w:eastAsia="el"/>
        </w:rPr>
      </w:pPr>
      <w:r>
        <w:rPr>
          <w:lang w:val="el" w:eastAsia="el"/>
        </w:rPr>
        <w:t>Διεύθυνση Στεγαστικής Πολπικής</w:t>
      </w:r>
    </w:p>
    <w:p>
      <w:pPr>
        <w:pStyle w:val="Heading6"/>
        <w:spacing w:before="240" w:after="240"/>
        <w:rPr>
          <w:lang w:val="el" w:eastAsia="el"/>
        </w:rPr>
      </w:pPr>
      <w:r>
        <w:rPr>
          <w:lang w:val="el" w:eastAsia="el"/>
        </w:rPr>
        <w:t xml:space="preserve">Αρθρο 15 </w:t>
      </w:r>
    </w:p>
    <w:p>
      <w:pPr>
        <w:pStyle w:val="Heading6"/>
        <w:spacing w:before="240" w:after="240"/>
        <w:rPr>
          <w:lang w:val="el" w:eastAsia="el"/>
        </w:rPr>
      </w:pPr>
      <w:r>
        <w:rPr>
          <w:lang w:val="el" w:eastAsia="el"/>
        </w:rPr>
        <w:t>Ρύθμιση για το προσωπικό της Διεύθυνσης Στεγαστικής Πολπικής</w:t>
      </w:r>
    </w:p>
    <w:p>
      <w:pPr>
        <w:pStyle w:val="Heading6"/>
        <w:spacing w:before="240" w:after="240"/>
        <w:rPr>
          <w:lang w:val="el" w:eastAsia="el"/>
        </w:rPr>
      </w:pPr>
      <w:r>
        <w:rPr>
          <w:lang w:val="el" w:eastAsia="el"/>
        </w:rPr>
        <w:t xml:space="preserve">Αρθρο 1 </w:t>
      </w:r>
    </w:p>
    <w:p>
      <w:pPr>
        <w:pStyle w:val="Heading6"/>
        <w:spacing w:before="240" w:after="240"/>
        <w:rPr>
          <w:lang w:val="el" w:eastAsia="el"/>
        </w:rPr>
      </w:pPr>
      <w:r>
        <w:rPr>
          <w:lang w:val="el" w:eastAsia="el"/>
        </w:rPr>
        <w:t>5 Ρύθμιση για τη Γενική Διεύθυνση Δημογρα- φικήςκαιΣτεγαστικής Πολπικής-Ρήτρα περιορισμένης )5ρονικής ισχύος</w:t>
      </w:r>
    </w:p>
    <w:p>
      <w:pPr>
        <w:pStyle w:val="Heading6"/>
        <w:spacing w:before="240" w:after="240"/>
        <w:rPr>
          <w:lang w:val="el" w:eastAsia="el"/>
        </w:rPr>
      </w:pPr>
      <w:r>
        <w:rPr>
          <w:lang w:val="el" w:eastAsia="el"/>
        </w:rPr>
        <w:t xml:space="preserve">Αρθρο 17 </w:t>
      </w:r>
    </w:p>
    <w:p>
      <w:pPr>
        <w:pStyle w:val="Heading6"/>
        <w:spacing w:before="240" w:after="240"/>
        <w:rPr>
          <w:lang w:val="el" w:eastAsia="el"/>
        </w:rPr>
      </w:pPr>
      <w:r>
        <w:rPr>
          <w:lang w:val="el" w:eastAsia="el"/>
        </w:rPr>
        <w:t>Καθορισμός των όρων και των προϋποθέσεων άσκησης αρμοδιότητας επί των προγραμμάτων στεγαστικής συνδρομής - Εξουσιοδοτική διάταξή -Αντικατάσταση παρ. 19 άρθρου 79 ν. 4921/2022</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tf; ΨΗΦΙΑΚΗ ΠΥΛΗ ΣΤΕΓΑΣΤΙΚΗΣ ΠΟΛΙΤΙΚΗΣ</w:t>
      </w:r>
    </w:p>
    <w:p>
      <w:pPr>
        <w:pStyle w:val="Heading6"/>
        <w:spacing w:before="240" w:after="240"/>
        <w:rPr>
          <w:lang w:val="el" w:eastAsia="el"/>
        </w:rPr>
      </w:pPr>
      <w:r>
        <w:rPr>
          <w:lang w:val="el" w:eastAsia="el"/>
        </w:rPr>
        <w:t xml:space="preserve">Αρθρο 1Β </w:t>
      </w:r>
    </w:p>
    <w:p>
      <w:pPr>
        <w:pStyle w:val="Heading6"/>
        <w:spacing w:before="240" w:after="240"/>
        <w:rPr>
          <w:lang w:val="el" w:eastAsia="el"/>
        </w:rPr>
      </w:pPr>
      <w:r>
        <w:rPr>
          <w:lang w:val="el" w:eastAsia="el"/>
        </w:rPr>
        <w:t>Ψηφωκή Πύλη Στεγαστικής Πολιτικής</w:t>
      </w:r>
    </w:p>
    <w:p>
      <w:pPr>
        <w:pStyle w:val="Heading6"/>
        <w:spacing w:before="240" w:after="240"/>
        <w:rPr>
          <w:lang w:val="el" w:eastAsia="el"/>
        </w:rPr>
      </w:pPr>
      <w:r>
        <w:rPr>
          <w:lang w:val="el" w:eastAsia="el"/>
        </w:rPr>
        <w:t xml:space="preserve">Αρθρο 19 </w:t>
      </w:r>
    </w:p>
    <w:p>
      <w:pPr>
        <w:pStyle w:val="Heading6"/>
        <w:spacing w:before="240" w:after="240"/>
        <w:rPr>
          <w:lang w:val="el" w:eastAsia="el"/>
        </w:rPr>
      </w:pPr>
      <w:r>
        <w:rPr>
          <w:lang w:val="el" w:eastAsia="el"/>
        </w:rPr>
        <w:t>Εξσυσ»όοτική διάταξη</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Γ: ΤΡΙΤΕΚΝΙΚΗ ΙΔΙΟΤΗΤΑ, ΟΡΓΑΝΩΤΙΚΕΣ ΡΥΘΜΙΣΕΙΣ ΤΟΥ ΟΡΓΑΝΙΣΜΟΥ ΠΡΟΝΟΙΑΚΩΝ ΕΠΙΔΟΜΑΤΩΝ ΚΑΙ ΚΟΙΝΩΝΙΚΗΣ ΑΛΛΗΛΕΓΓΥΗΣ ΚΑΙ ΑΛΛΕΣ ΔΙΑΤΑΞΕΙΣ</w:t>
      </w:r>
    </w:p>
    <w:p>
      <w:pPr>
        <w:pStyle w:val="Heading6"/>
        <w:spacing w:before="240" w:after="240"/>
        <w:rPr>
          <w:lang w:val="el" w:eastAsia="el"/>
        </w:rPr>
      </w:pPr>
      <w:r>
        <w:rPr>
          <w:lang w:val="el" w:eastAsia="el"/>
        </w:rPr>
        <w:t xml:space="preserve">Αρθρο 20 </w:t>
      </w:r>
    </w:p>
    <w:p>
      <w:pPr>
        <w:pStyle w:val="Heading6"/>
        <w:spacing w:before="240" w:after="240"/>
        <w:rPr>
          <w:lang w:val="el" w:eastAsia="el"/>
        </w:rPr>
      </w:pPr>
      <w:r>
        <w:rPr>
          <w:lang w:val="el" w:eastAsia="el"/>
        </w:rPr>
        <w:t>Δικαιώματα τριτέκνων - Προσθήκη άρθρου 1Α στον ν 3454/2006</w:t>
      </w:r>
    </w:p>
    <w:p>
      <w:pPr>
        <w:pStyle w:val="Heading6"/>
        <w:spacing w:before="240" w:after="240"/>
        <w:rPr>
          <w:lang w:val="el" w:eastAsia="el"/>
        </w:rPr>
      </w:pPr>
      <w:r>
        <w:rPr>
          <w:lang w:val="el" w:eastAsia="el"/>
        </w:rPr>
        <w:t xml:space="preserve">Αρθρο 21 </w:t>
      </w:r>
    </w:p>
    <w:p>
      <w:pPr>
        <w:pStyle w:val="Heading6"/>
        <w:spacing w:before="240" w:after="240"/>
        <w:rPr>
          <w:lang w:val="el" w:eastAsia="el"/>
        </w:rPr>
      </w:pPr>
      <w:r>
        <w:rPr>
          <w:lang w:val="el" w:eastAsia="el"/>
        </w:rPr>
        <w:t>Πιστοποίηση τρπεκνικής ιδιότητας - Προσθήκη άρθρου 1 Β στον ν. 3454/20(16</w:t>
      </w:r>
    </w:p>
    <w:p>
      <w:pPr>
        <w:pStyle w:val="Heading6"/>
        <w:spacing w:before="240" w:after="240"/>
        <w:rPr>
          <w:lang w:val="el" w:eastAsia="el"/>
        </w:rPr>
      </w:pPr>
      <w:r>
        <w:rPr>
          <w:lang w:val="el" w:eastAsia="el"/>
        </w:rPr>
        <w:t xml:space="preserve">Αρθρο 22 </w:t>
      </w:r>
    </w:p>
    <w:p>
      <w:pPr>
        <w:pStyle w:val="Heading6"/>
        <w:spacing w:before="240" w:after="240"/>
        <w:rPr>
          <w:lang w:val="el" w:eastAsia="el"/>
        </w:rPr>
      </w:pPr>
      <w:r>
        <w:rPr>
          <w:lang w:val="el" w:eastAsia="el"/>
        </w:rPr>
        <w:t>Δομές βραχυχρόνιας φιλοξενίας ατόμων με αναπηρία</w:t>
      </w:r>
    </w:p>
    <w:p>
      <w:pPr>
        <w:pStyle w:val="Heading6"/>
        <w:spacing w:before="240" w:after="240"/>
        <w:rPr>
          <w:lang w:val="el" w:eastAsia="el"/>
        </w:rPr>
      </w:pPr>
      <w:r>
        <w:rPr>
          <w:lang w:val="el" w:eastAsia="el"/>
        </w:rPr>
        <w:t xml:space="preserve">Αρθρο 23 </w:t>
      </w:r>
    </w:p>
    <w:p>
      <w:pPr>
        <w:pStyle w:val="Heading6"/>
        <w:spacing w:before="240" w:after="240"/>
        <w:rPr>
          <w:lang w:val="el" w:eastAsia="el"/>
        </w:rPr>
      </w:pPr>
      <w:r>
        <w:rPr>
          <w:lang w:val="el" w:eastAsia="el"/>
        </w:rPr>
        <w:t>Διάρθρωση των υπηρεσιών της Κεντρικής Υπηρεσίας του Οργανισμού Πρανοιακών Επιδομάτων και Κοινωνικής Αλληλεγγύης που υπάγονται απευθείας στον Διοικητή -Τροποποίηση υποπερ. 1 περ. Α άρθρου 14 ν. 4520/2013</w:t>
      </w:r>
    </w:p>
    <w:p>
      <w:pPr>
        <w:pStyle w:val="Heading6"/>
        <w:spacing w:before="240" w:after="240"/>
        <w:rPr>
          <w:lang w:val="el" w:eastAsia="el"/>
        </w:rPr>
      </w:pPr>
      <w:r>
        <w:rPr>
          <w:lang w:val="el" w:eastAsia="el"/>
        </w:rPr>
        <w:t xml:space="preserve">Αρθρο 24 </w:t>
      </w:r>
    </w:p>
    <w:p>
      <w:pPr>
        <w:pStyle w:val="Heading6"/>
        <w:spacing w:before="240" w:after="240"/>
        <w:rPr>
          <w:lang w:val="el" w:eastAsia="el"/>
        </w:rPr>
      </w:pPr>
      <w:r>
        <w:rPr>
          <w:lang w:val="el" w:eastAsia="el"/>
        </w:rPr>
        <w:t xml:space="preserve">Δκίρθρωοη της Διεύθυνσης Εοωτερικού Ελέγχου του Οργανκιμού Προνοιακών Επιδομάτων και </w:t>
      </w:r>
    </w:p>
    <w:p>
      <w:pPr>
        <w:spacing w:before="240" w:after="240"/>
        <w:rPr>
          <w:lang w:val="el" w:eastAsia="el"/>
        </w:rPr>
      </w:pPr>
      <w:r>
        <w:rPr>
          <w:lang w:val="el" w:eastAsia="el"/>
        </w:rPr>
        <w:t>φαοΓ |της παρ. ϊΑ του άρθρου 45, για τις κατοικίες που ίκμιοβύήοπαιυποχραίπτκά Ίροςύικίβύϊρυς μιοθυτές του άρθρου SA, στηιν πί.ρίιπίιΗΐη που ως α&gt;/τάήΛανμα προβλέπΕΊΟίη εν άλω ή ενμέρει ε κμετάλλευοτι των υπό ίτοχειριση κοινωνικών κατοικιών,</w:t>
      </w:r>
    </w:p>
    <w:p>
      <w:pPr>
        <w:spacing w:before="240" w:after="240"/>
        <w:rPr>
          <w:lang w:val="el" w:eastAsia="el"/>
        </w:rPr>
      </w:pPr>
      <w:r>
        <w:rPr>
          <w:lang w:val="el" w:eastAsia="el"/>
        </w:rPr>
        <w:t>ε ]οι όροι και οι γενικές και ειδικές υποχρευκιεις του αναδά)(ου ως προς τι ουντήρηοΓί. επιμέλεια και διρχεί- ριοη τυιν ανεγερθείοών ή ανακαινιοθείοών οριζοντίων ή καθέτων, κατά περίπτυκτι ιόιοκτΓμίϊών,</w:t>
      </w:r>
    </w:p>
    <w:p>
      <w:pPr>
        <w:spacing w:before="240" w:after="240"/>
        <w:rPr>
          <w:lang w:val="el" w:eastAsia="el"/>
        </w:rPr>
      </w:pPr>
      <w:r>
        <w:rPr>
          <w:lang w:val="el" w:eastAsia="el"/>
        </w:rPr>
        <w:t>σά το μέγιστο ποσοστό των οριζοντίων ή καθέτων, κατά ]ΐεριπτυΗ3ΐι, ι6ιοκτΓΐοιών και συνιδιοκτΓίαίας εξ αδιαιρέτου Οίτης κιιριστητας του ακινήτου που δύνσται να μεταβιβαστεί στον ανάδοχο ως εργολαβικό ανταλλαγμα, σθμρυινα μετην περ.α)της παρ. 3 του άρθρου 5.</w:t>
      </w:r>
    </w:p>
    <w:p>
      <w:pPr>
        <w:pStyle w:val="MainText"/>
        <w:spacing w:before="120" w:after="0"/>
        <w:rPr>
          <w:lang w:val="el" w:eastAsia="el"/>
        </w:rPr>
      </w:pPr>
      <w:r>
        <w:rPr>
          <w:b/>
          <w:bCs/>
          <w:lang w:val="el" w:eastAsia="el"/>
        </w:rPr>
        <w:t>2.</w:t>
      </w:r>
      <w:r>
        <w:rPr>
          <w:lang w:val="el" w:eastAsia="el"/>
        </w:rPr>
        <w:t xml:space="preserve"> Στα κριτήρια επιλογής του αναδόχου σύμβασης κοινίιΐνικής αντιπαροχής δύνα νιαινα περιλαμβάνονται:</w:t>
      </w:r>
    </w:p>
    <w:p>
      <w:pPr>
        <w:spacing w:before="240" w:after="240"/>
        <w:rPr>
          <w:lang w:val="el" w:eastAsia="el"/>
        </w:rPr>
      </w:pPr>
      <w:r>
        <w:rPr>
          <w:lang w:val="el" w:eastAsia="el"/>
        </w:rPr>
        <w:t>(ή το ελάχιστο ποσοστό των οριζοντίων ή κάθετων, κατά ιιερίπτωοη, ιδιοκτησιών και ουνιδιοκτησίας εξ αδιαιρέτου επί της κυριότητας του ακινήτου που δύνσται να μεταβιβαστεί στον ανάώχο ως εργολαβικό αντάλλαγμα, σθμρυινα μετην περ.α)της παρ. 3 του άρθρου 5,</w:t>
      </w:r>
    </w:p>
    <w:p>
      <w:pPr>
        <w:pStyle w:val="StructureList1"/>
        <w:spacing w:before="120" w:after="0"/>
        <w:rPr>
          <w:lang w:val="el" w:eastAsia="el"/>
        </w:rPr>
      </w:pPr>
      <w:r>
        <w:rPr>
          <w:lang w:val="el" w:eastAsia="el"/>
        </w:rPr>
        <w:t>β)</w:t>
      </w:r>
      <w:r>
        <w:rPr>
          <w:lang w:val="en" w:eastAsia="en"/>
        </w:rPr>
        <w:tab/>
      </w:r>
      <w:r>
        <w:rPr>
          <w:lang w:val="el" w:eastAsia="el"/>
        </w:rPr>
        <w:t>ο ελάχιστος χρόνος διάρκειας της περιόδου διαχείρισης σύμφωνα με την περί β) της παρ.3του άρθρου 5,</w:t>
      </w:r>
    </w:p>
    <w:p>
      <w:pPr>
        <w:pStyle w:val="StructureList1"/>
        <w:spacing w:before="120" w:after="0"/>
        <w:rPr>
          <w:lang w:val="el" w:eastAsia="el"/>
        </w:rPr>
      </w:pPr>
      <w:r>
        <w:rPr>
          <w:lang w:val="el" w:eastAsia="el"/>
        </w:rPr>
        <w:t>γ)</w:t>
      </w:r>
      <w:r>
        <w:rPr>
          <w:lang w:val="en" w:eastAsia="en"/>
        </w:rPr>
        <w:tab/>
      </w:r>
      <w:r>
        <w:rPr>
          <w:lang w:val="el" w:eastAsia="el"/>
        </w:rPr>
        <w:t>ο αριθμός των κατοικιών που Θα διατεθούν προς δικαιούχους μισθωτές του άρθρου 5A,</w:t>
      </w:r>
    </w:p>
    <w:p>
      <w:pPr>
        <w:pStyle w:val="StructureList1"/>
        <w:spacing w:before="120" w:after="0"/>
        <w:rPr>
          <w:lang w:val="el" w:eastAsia="el"/>
        </w:rPr>
      </w:pPr>
      <w:r>
        <w:rPr>
          <w:lang w:val="el" w:eastAsia="el"/>
        </w:rPr>
        <w:t>δ)</w:t>
      </w:r>
      <w:r>
        <w:rPr>
          <w:lang w:val="en" w:eastAsia="en"/>
        </w:rPr>
        <w:tab/>
      </w:r>
      <w:r>
        <w:rPr>
          <w:lang w:val="el" w:eastAsia="el"/>
        </w:rPr>
        <w:t>το ύψος του μισθώματος για τις κατοικίες που θα εκμισθωθούν προς δικαιούχους,</w:t>
      </w:r>
    </w:p>
    <w:p>
      <w:pPr>
        <w:spacing w:before="240" w:after="240"/>
        <w:rPr>
          <w:lang w:val="el" w:eastAsia="el"/>
        </w:rPr>
      </w:pPr>
      <w:r>
        <w:rPr>
          <w:lang w:val="el" w:eastAsia="el"/>
        </w:rPr>
        <w:t>ε] η αρχπεκτονική αρτιότητα της πρότασης του ανα- δόχου.</w:t>
      </w:r>
    </w:p>
    <w:p>
      <w:pPr>
        <w:pStyle w:val="MainText"/>
        <w:spacing w:before="120" w:after="0"/>
        <w:rPr>
          <w:lang w:val="el" w:eastAsia="el"/>
        </w:rPr>
      </w:pPr>
      <w:r>
        <w:rPr>
          <w:b/>
          <w:bCs/>
          <w:lang w:val="el" w:eastAsia="el"/>
        </w:rPr>
        <w:t>3.</w:t>
      </w:r>
      <w:r>
        <w:rPr>
          <w:lang w:val="el" w:eastAsia="el"/>
        </w:rPr>
        <w:t xml:space="preserve"> Οι συμβάσεις κοινωνικής αντιπαροχής, αναλόγως του φυσικού αντικειμένου και των χαρακτηριστικών τους, υπάγονται στκ;διατάξεκ; του ν. 4412/201όfΑΊ47) ήτου ν. 4413/2016 (Α'14Ε). Ως προςτην προδικαστική προστασία και τη δικαστική προστασία στο στάδιο που προηγείται της σύναψης της σύμβασης εφαρμόζεται το Βιβλίο IV του ν.4412/201ά»</w:t>
      </w:r>
    </w:p>
    <w:p>
      <w:pPr>
        <w:pStyle w:val="Heading6"/>
        <w:spacing w:before="240" w:after="240"/>
        <w:rPr>
          <w:lang w:val="el" w:eastAsia="el"/>
        </w:rPr>
      </w:pPr>
      <w:r>
        <w:rPr>
          <w:rStyle w:val="article-num"/>
          <w:lang w:val="el" w:eastAsia="el"/>
        </w:rPr>
        <w:t>Αρθρο 7</w:t>
      </w:r>
    </w:p>
    <w:p>
      <w:pPr>
        <w:spacing w:before="240" w:after="240"/>
        <w:rPr>
          <w:lang w:val="el" w:eastAsia="el"/>
        </w:rPr>
      </w:pPr>
      <w:r>
        <w:rPr>
          <w:lang w:val="el" w:eastAsia="el"/>
        </w:rPr>
        <w:t>Ένταξη συμβάσεων κοινωνικής αντιπαροχής στο Αναπτυξιακό Πρόγραμμα Δημοσίων</w:t>
      </w:r>
    </w:p>
    <w:p>
      <w:pPr>
        <w:spacing w:before="240" w:after="240"/>
        <w:rPr>
          <w:lang w:val="el" w:eastAsia="el"/>
        </w:rPr>
      </w:pPr>
      <w:r>
        <w:rPr>
          <w:lang w:val="el" w:eastAsia="el"/>
        </w:rPr>
        <w:t>Συμβάσεων Στρατηγικής Σημασίας -Προσθήκη άρθρο υ 7A στονν. 5006/2022</w:t>
      </w:r>
    </w:p>
    <w:p>
      <w:pPr>
        <w:spacing w:before="240" w:after="240"/>
        <w:rPr>
          <w:lang w:val="el" w:eastAsia="el"/>
        </w:rPr>
      </w:pPr>
      <w:r>
        <w:rPr>
          <w:lang w:val="el" w:eastAsia="el"/>
        </w:rPr>
        <w:t>Στον ν 5006/2022 fA'230) προστίθεται άρθρο 7A ως ίΐήϊ</w:t>
      </w:r>
    </w:p>
    <w:p>
      <w:pPr>
        <w:spacing w:before="240" w:after="240"/>
        <w:rPr>
          <w:lang w:val="el" w:eastAsia="el"/>
        </w:rPr>
      </w:pPr>
      <w:r>
        <w:rPr>
          <w:lang w:val="el" w:eastAsia="el"/>
        </w:rPr>
        <w:t>·Λρθρο 7Α</w:t>
      </w:r>
    </w:p>
    <w:p>
      <w:pPr>
        <w:spacing w:before="240" w:after="240"/>
        <w:rPr>
          <w:lang w:val="el" w:eastAsia="el"/>
        </w:rPr>
      </w:pPr>
      <w:r>
        <w:rPr>
          <w:lang w:val="el" w:eastAsia="el"/>
        </w:rPr>
        <w:t>Ένταξή συμβάσεων κοινωνικής αντιπαροχής στο Αναπτυξιακό Πρόγραμμα Δημοσίων</w:t>
      </w:r>
    </w:p>
    <w:p>
      <w:pPr>
        <w:spacing w:before="240" w:after="240"/>
        <w:rPr>
          <w:lang w:val="el" w:eastAsia="el"/>
        </w:rPr>
      </w:pPr>
      <w:r>
        <w:rPr>
          <w:lang w:val="el" w:eastAsia="el"/>
        </w:rPr>
        <w:t>Συμβάοεων Στρατηγικής Σημασίας</w:t>
      </w:r>
    </w:p>
    <w:p>
      <w:pPr>
        <w:spacing w:before="240" w:after="240"/>
        <w:rPr>
          <w:lang w:val="el" w:eastAsia="el"/>
        </w:rPr>
      </w:pPr>
      <w:r>
        <w:rPr>
          <w:lang w:val="el" w:eastAsia="el"/>
        </w:rPr>
        <w:t>Για τη σύμβαση της κοινωνικής αντιπαροχής του άρθρου 5 εφαρμόζονται:</w:t>
      </w:r>
    </w:p>
    <w:p>
      <w:pPr>
        <w:spacing w:before="240" w:after="240"/>
        <w:rPr>
          <w:lang w:val="el" w:eastAsia="el"/>
        </w:rPr>
      </w:pPr>
      <w:r>
        <w:rPr>
          <w:lang w:val="el" w:eastAsia="el"/>
        </w:rPr>
        <w:t>α]ταάρθραΐ25,127,120, Ι29καιΐ3θτουν.47W/2021 ίΑ'7Β), περίτου Αναπτυξιακού Προγράμματος Δημοοίων Συμβάσεων Στρατηγικής Σημασίας, και</w:t>
      </w:r>
    </w:p>
    <w:p>
      <w:pPr>
        <w:spacing w:before="240" w:after="240"/>
        <w:rPr>
          <w:lang w:val="el" w:eastAsia="el"/>
        </w:rPr>
      </w:pPr>
      <w:r>
        <w:rPr>
          <w:lang w:val="el" w:eastAsia="el"/>
        </w:rPr>
        <w:t>β)τα άρθρα 5Β,5Γ και 12 του ν. 3966/2011 (ΑΊ52), περί της ωρίμανσης των συμβάσεων στρατηγικής σημασίας, περί της ωρίμανσης και διενέργειας διαδικασιών για την αξιοποίηση ακινήτων και περίτου χωρικού προορισμού και της επενδυτικής ταυτότητας των δημοσίων ακινήπων, αντίστοιχα.»</w:t>
      </w:r>
    </w:p>
    <w:p>
      <w:pPr>
        <w:pStyle w:val="Heading6"/>
        <w:spacing w:before="240" w:after="240"/>
        <w:rPr>
          <w:lang w:val="el" w:eastAsia="el"/>
        </w:rPr>
      </w:pPr>
      <w:r>
        <w:rPr>
          <w:lang w:val="el" w:eastAsia="el"/>
        </w:rPr>
        <w:t xml:space="preserve">Αρθρο 6 </w:t>
      </w:r>
    </w:p>
    <w:p>
      <w:pPr>
        <w:pStyle w:val="Heading6"/>
        <w:spacing w:before="240" w:after="240"/>
        <w:rPr>
          <w:lang w:val="el" w:eastAsia="el"/>
        </w:rPr>
      </w:pPr>
      <w:r>
        <w:rPr>
          <w:lang w:val="el" w:eastAsia="el"/>
        </w:rPr>
        <w:t>Μητρώο Συμβάσεων Κοινωνικής Αντιπαροχής - Προσθήκη άρθρου 7θ στον ν. 5(106/2022</w:t>
      </w:r>
    </w:p>
    <w:p>
      <w:pPr>
        <w:spacing w:before="240" w:after="240"/>
        <w:rPr>
          <w:lang w:val="el" w:eastAsia="el"/>
        </w:rPr>
      </w:pPr>
      <w:r>
        <w:rPr>
          <w:lang w:val="el" w:eastAsia="el"/>
        </w:rPr>
        <w:t>Στον ν. 5006/2022 [Α' 239) προστίθεται άρθρο 70 ως ίΐήά</w:t>
      </w:r>
    </w:p>
    <w:p>
      <w:pPr>
        <w:spacing w:before="240" w:after="240"/>
        <w:rPr>
          <w:lang w:val="el" w:eastAsia="el"/>
        </w:rPr>
      </w:pPr>
      <w:r>
        <w:rPr>
          <w:lang w:val="el" w:eastAsia="el"/>
        </w:rPr>
        <w:t>ιΑρθρο 70</w:t>
      </w:r>
    </w:p>
    <w:p>
      <w:pPr>
        <w:spacing w:before="240" w:after="240"/>
        <w:rPr>
          <w:lang w:val="el" w:eastAsia="el"/>
        </w:rPr>
      </w:pPr>
      <w:r>
        <w:rPr>
          <w:lang w:val="el" w:eastAsia="el"/>
        </w:rPr>
        <w:t>Μητρώο Συμβάοεων Κοινωνικής Αντιπαροχής</w:t>
      </w:r>
    </w:p>
    <w:p>
      <w:pPr>
        <w:spacing w:before="240" w:after="240"/>
        <w:rPr>
          <w:lang w:val="el" w:eastAsia="el"/>
        </w:rPr>
      </w:pPr>
      <w:r>
        <w:rPr>
          <w:lang w:val="el" w:eastAsia="el"/>
        </w:rPr>
        <w:t>ΐ.Στη Γενική Γραμματεία Δημογραφικής και Στεγασπ- κής ΠοΑπτκής του Υπουργείου Κοινωνικής Συνοχής και Οικογένειας τηρείται ηλεκτρονικό μητρώο, στο οποίο καταχωρίζονται πληροφορίες αναφορικά με τις δκιδι- καοίες ανάθεσης και την πορεία εκτέλεσης συμβάσεων κοινωνικής αντιπαροχής, όπως η η μερομηνία δη μοσίευ- σης της διακήρυξης, η η μερομηνία κατακύρωσης και το χρονοδιάγραμμα ανέγερσης των οριζοντίων ή καθέτων ιδιοκτησιών που πρόκεπαι να διατεθούν σε δικαιούχους μισθωτέςτου άρθρου 5A, ο αριθμός και το είδος των κοινωνικών κατοικιών αυά δήμο και περιφέρεκς οικατοικιες που έχουν εκμισθωθεί ή έχουν μεταβιβαστεί κατά κυριότητα και αυτές που απομένουν προς διάθεση, καθώς και οι δικαιούχοι μισθωτές του άρθρου 5A.</w:t>
      </w:r>
    </w:p>
    <w:p>
      <w:pPr>
        <w:pStyle w:val="MainText"/>
        <w:spacing w:before="120" w:after="0"/>
        <w:rPr>
          <w:lang w:val="el" w:eastAsia="el"/>
        </w:rPr>
      </w:pPr>
      <w:r>
        <w:rPr>
          <w:b/>
          <w:bCs/>
          <w:lang w:val="el" w:eastAsia="el"/>
        </w:rPr>
        <w:t>2.</w:t>
      </w:r>
      <w:r>
        <w:rPr>
          <w:lang w:val="el" w:eastAsia="el"/>
        </w:rPr>
        <w:t xml:space="preserve"> Για τη λειτουργία του ηλεκτρονικού μητρώου της παρ. 1, οι Οργανισμοί Τοπικής Αυτοδιοίκησης α' και β' βαθμού παρέχουν στη Γενική Γραμματεία Δημογραφικής και Στεγαστικής Πολπικής όλες τις απαραίτητες πληροφορίες.»</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Διαχείριση ακινήτων από το Υπουργείο Κοινωνικής Συνοχής και Οικογένειας και τους Οργανισμούς Τοπικής Αυτοδιοίκησης σ'και β" βαθμού για την ιδιοποίησή τους με σύμβαση κοινωνικής αντιπαροχής - Εξουσιοδοτική διάταξη -</w:t>
      </w:r>
    </w:p>
    <w:p>
      <w:pPr>
        <w:spacing w:before="240" w:after="240"/>
        <w:rPr>
          <w:lang w:val="el" w:eastAsia="el"/>
        </w:rPr>
      </w:pPr>
      <w:r>
        <w:rPr>
          <w:lang w:val="el" w:eastAsia="el"/>
        </w:rPr>
        <w:t>Προσθήκη άρθρου 7Γ στονν, 5006/2022</w:t>
      </w:r>
    </w:p>
    <w:p>
      <w:pPr>
        <w:spacing w:before="240" w:after="240"/>
        <w:rPr>
          <w:lang w:val="el" w:eastAsia="el"/>
        </w:rPr>
      </w:pPr>
      <w:r>
        <w:rPr>
          <w:lang w:val="el" w:eastAsia="el"/>
        </w:rPr>
        <w:t>Στσν ν. 5005/2022 fA'239) προστίθεται άρθρο 7Γ ως ίΐήά</w:t>
      </w:r>
    </w:p>
    <w:p>
      <w:pPr>
        <w:spacing w:before="240" w:after="240"/>
        <w:rPr>
          <w:lang w:val="el" w:eastAsia="el"/>
        </w:rPr>
      </w:pPr>
      <w:r>
        <w:rPr>
          <w:lang w:val="el" w:eastAsia="el"/>
        </w:rPr>
        <w:t>ιΑρθρο 7Γ</w:t>
      </w:r>
    </w:p>
    <w:p>
      <w:pPr>
        <w:spacing w:before="240" w:after="240"/>
        <w:rPr>
          <w:lang w:val="el" w:eastAsia="el"/>
        </w:rPr>
      </w:pPr>
      <w:r>
        <w:rPr>
          <w:lang w:val="el" w:eastAsia="el"/>
        </w:rPr>
        <w:t>Διαχείριση ακινήτων από το Υπουργείο Κοινωνικής Συνοχής και Οικογένειας και τους ΟργανισμούςΤοπικής Αυτοδιοίκησης α'και β' βαθμού για την αξιοποίησή τους με σύμβαση κοινωνικής αντιπαροχής -</w:t>
      </w:r>
    </w:p>
    <w:p>
      <w:pPr>
        <w:spacing w:before="240" w:after="240"/>
        <w:rPr>
          <w:lang w:val="el" w:eastAsia="el"/>
        </w:rPr>
      </w:pPr>
      <w:r>
        <w:rPr>
          <w:lang w:val="el" w:eastAsia="el"/>
        </w:rPr>
        <w:t>Εξουσιοδοτική διάταξη</w:t>
      </w:r>
    </w:p>
    <w:p>
      <w:pPr>
        <w:pStyle w:val="MainText"/>
        <w:spacing w:before="120" w:after="0"/>
        <w:rPr>
          <w:lang w:val="el" w:eastAsia="el"/>
        </w:rPr>
      </w:pPr>
      <w:r>
        <w:rPr>
          <w:b/>
          <w:bCs/>
          <w:lang w:val="el" w:eastAsia="el"/>
        </w:rPr>
        <w:t>1.</w:t>
      </w:r>
      <w:r>
        <w:rPr>
          <w:lang w:val="el" w:eastAsia="el"/>
        </w:rPr>
        <w:t xml:space="preserve"> Με κοινή απόφαση των Υπουργών Κορνωνικής Συνοχής και Οικσγΐνειας, Εθνικής Οικονομίας καιΟποονομικών και του κατά περίπτωση αρμόδιου Υπουργού περιέρχεται στο Υπουργείο Κοινωνικής Συνοχής και Οικογένειας, άνευ ανταλλάγματος καιοποιασδήποτε άλλης διατύπω- οης, η αποκλειστική διαχείριση ακινήτων που ανήκουν σε φορέα της Γενικής Κυβέρνησης, όπως αυτή ορίζεται στην περ. β'της παρ. 1 του άρθρου 14 του ν. 427(λ^2ύ14 ΓΑΊ43), εξαιρούμενων των Οργανισμών Τοπικής Αυτοδιοίκησης ίΟ.Τ-Α. )α'και β' βαθμού, για την αξιοποίησή τους με σύμβαση κοινωνικής αντιπαροχής: Ως δκιχείρι- ση νοείται η αποκλειστική άσκηση από το Υπουργείο Κοινωνικής Συνοχής και Οικογένειας, για λογαριασμό του Δημοσίου, έναντι κάθε άλλης Δημόσιας αρχής και έναντι ipnutv, των Δικαιωμάτων του κυρίου του QKWii- τοσ, στα οπαία περιλιμβάνεται ηανάληψη καιεκτέλεση κάθε ουμΙΙστικής και άλλης Δέσμευσης έναντι τρίτων. Αντοακήτητοανήκείοΐ ναρικά πρόσωπα Δημοοίαυ και ιδιωτικού δικαίου ή οε Ανεξάρτητες Διοικητικές Αρχές του Υποτομέα της Κεντρικής Κυβέρνησηςτης περ. γ'της ηαμ 1 του άρθρου 14 του ν. 4270/2014 ή σε Οργανισμό Κοινίικνικής Ασιράλισης ίΟΚΑΐ του Υποτομέα ΟΚΑ της περί ε'της παρ. 1 του άρθρου 14 του ν. 4270/2014, με την ϊδκιαπόφαση η κυριότητα του ακινήτου περιέρχεται στο Ελληνικό Δη μόσ», άνευ ανταλλάγματος και οποιοσδήποτε άλλης διατύπωσης:</w:t>
      </w:r>
    </w:p>
    <w:p>
      <w:pPr>
        <w:pStyle w:val="MainText"/>
        <w:spacing w:before="120" w:after="0"/>
        <w:rPr>
          <w:lang w:val="el" w:eastAsia="el"/>
        </w:rPr>
      </w:pPr>
      <w:r>
        <w:rPr>
          <w:b/>
          <w:bCs/>
          <w:lang w:val="el" w:eastAsia="el"/>
        </w:rPr>
        <w:t>2.</w:t>
      </w:r>
      <w:r>
        <w:rPr>
          <w:lang w:val="el" w:eastAsia="el"/>
        </w:rPr>
        <w:t xml:space="preserve"> 1- 1απέκρασητης παρ. 1 κοταχίιΐρίΐΕται στο οικείο Κτη- ματολογικόΓρπίρείο. H καταχώριση του πρώτου εδαφίου απαλλάσσεται από κάθε φάρο, τέλος, εισφορά, αμοφή ή Δικαίωμα υπέρ του Δημοσίου ή οποιουδήπστε τρίτου, από κάθε δικαίωμα συμβολαιογράφων, δικηγόρων και δικαστικών επιμελητών, από κάθε αμοιβή ή αντσποΔο- τικό τέλος κας γενικώς, από κάθε είδους δαπάνη που επιβάλλεται γιατην καταχώρκίη. Για την καταχώριση της απόφασης της παρί στο οικείο Κτημστολογικό Γραφείο δεναπαττείταιη έκδοση άλλων εγγράφων, συμπεριλαμβανομένου του πκποποιητικού ενεργειακής απόδοσης του άρθρου 1 1 του ν 4122/2( 113 (Α'42) και της βεβαίωσης μηχανικού, η οποία εκδΐδεται σύμφωνα με τηνπαρ. 1 του άρθρου ίϊ του ν. 4405/21 ) 17 ΙΑΊ 57) ή οποιοσδήποτε άλλης ισοδύναμης δήλωσης που υποκαθιστά τη δήλωση αυπή. Ι-ί υποβολή της ηλεκτρονικής ταυτότητας κτιρίου των άρθρων 52 έως 63 του ν. 4455/2017 Διενεργεπαι εντός της προθεσμης του πρώτου εδαφίου της παρ. 2 του άρθρου 55 του ν. 4455/2017.</w:t>
      </w:r>
    </w:p>
    <w:p>
      <w:pPr>
        <w:pStyle w:val="MainText"/>
        <w:spacing w:before="120" w:after="0"/>
        <w:rPr>
          <w:lang w:val="el" w:eastAsia="el"/>
        </w:rPr>
      </w:pPr>
      <w:r>
        <w:rPr>
          <w:b/>
          <w:bCs/>
          <w:lang w:val="el" w:eastAsia="el"/>
        </w:rPr>
        <w:t>3.</w:t>
      </w:r>
      <w:r>
        <w:rPr>
          <w:lang w:val="el" w:eastAsia="el"/>
        </w:rPr>
        <w:t xml:space="preserve"> Για την αξιοποίηση μεσύμβαση κοηίωνικήςαντιπαροχής ακινήτων που ανήκουν στην κυριότητά τους, οι 0'.Τ.Α.α'καιβ'βαθμού ασκούντις αρμοδιότητες αναθέ- τουσας αρχής, σύμφωνα μετκ; δκιτάίειςτου παρόντος κεφαλαίου και τις υπουργικές αποφύσεις που εκδίδονται κατ' εφαρμογή του άρθρου 45. Για την κίνηση της Διαδικασίας του άρθρου 7A από τουςΟίΤΑ. α' και β'βαθμού απαττετται η σύμφωνη γνώμη του Υπουργού Κοινωνικής Συνοχής και Οικογένειας, η οποία χορηγείται μετά από τεκμηριωμένη εισήγηση του οικείου QT.A. για την αναγκαιόττ|τα σύναψης σύμβασης κοινωνικής αντιπαροχής: Για τα ίδια ακίνητα, σύμφωνη γνώμητου Υπουργού Κοινωνικής Συνοχής και Οικογένεκις απαιτείται και για τη Δημοσίευση προκήρυξης για την επιλογή αναδόχου σύμβασης κοινωνικής αντιπαροχής:!</w:t>
      </w:r>
    </w:p>
    <w:p>
      <w:pPr>
        <w:pStyle w:val="Heading6"/>
        <w:spacing w:before="240" w:after="240"/>
        <w:rPr>
          <w:lang w:val="el" w:eastAsia="el"/>
        </w:rPr>
      </w:pPr>
      <w:r>
        <w:rPr>
          <w:lang w:val="el" w:eastAsia="el"/>
        </w:rPr>
        <w:t xml:space="preserve">Αρθρο10 </w:t>
      </w:r>
    </w:p>
    <w:p>
      <w:pPr>
        <w:pStyle w:val="Heading6"/>
        <w:spacing w:before="240" w:after="240"/>
        <w:rPr>
          <w:lang w:val="el" w:eastAsia="el"/>
        </w:rPr>
      </w:pPr>
      <w:r>
        <w:rPr>
          <w:lang w:val="el" w:eastAsia="el"/>
        </w:rPr>
        <w:t>Εξουσιοδοηκέι ;διατάξεις - Αντικατάσταση παρ. 2 και 3 και προσθήκηπαρ. 3A και 3B στο άρθρο 45 του ν. 5006/2022</w:t>
      </w:r>
    </w:p>
    <w:p>
      <w:pPr>
        <w:spacing w:before="240" w:after="240"/>
        <w:rPr>
          <w:lang w:val="el" w:eastAsia="el"/>
        </w:rPr>
      </w:pPr>
      <w:r>
        <w:rPr>
          <w:lang w:val="el" w:eastAsia="el"/>
        </w:rPr>
        <w:t>Στο άρθρο 45 του ν. 5006/2022 ΓΑ'235), περί των εξου- σιοδοτικών Διατάξεων του νόμου αυτού, επέρχονται οι ακόλουθες τροποποιήσεις; α) οι παρ. 2 και 3 αντικαθίστανται, β) προστίθενται παρ. 3A και 3B, και οι παρ. 2 έως 30 Διαμορφώνονται ως εξής</w:t>
      </w:r>
    </w:p>
    <w:p>
      <w:pPr>
        <w:spacing w:before="240" w:after="240"/>
        <w:rPr>
          <w:lang w:val="el" w:eastAsia="el"/>
        </w:rPr>
      </w:pPr>
      <w:r>
        <w:rPr>
          <w:lang w:val="el" w:eastAsia="el"/>
        </w:rPr>
        <w:t>■12. Με κοινή απόφαση των Υπουργών Κοινωνικής Συνοχής και Οικογένειας, Εθνικής Οικονομίας και Οικονομικών και του κατά περίπτωση αρμόΔιου Υπουργού και</w:t>
      </w:r>
    </w:p>
    <w:p>
      <w:pPr>
        <w:spacing w:before="240" w:after="240"/>
        <w:rPr>
          <w:lang w:val="el" w:eastAsia="el"/>
        </w:rPr>
      </w:pPr>
      <w:r>
        <w:rPr>
          <w:lang w:val="el" w:eastAsia="el"/>
        </w:rPr>
        <w:t>με την επιφύλαξη των παρ. 3, 3A και 3E ρυθμίζεται κάθε θέμα σχετικά με τη σύμ^ση κοινωνικής αντιπαροχής του άρθρου 5 και ιδίως;</w:t>
      </w:r>
    </w:p>
    <w:p>
      <w:pPr>
        <w:spacing w:before="240" w:after="240"/>
        <w:rPr>
          <w:lang w:val="el" w:eastAsia="el"/>
        </w:rPr>
      </w:pPr>
      <w:r>
        <w:rPr>
          <w:lang w:val="el" w:eastAsia="el"/>
        </w:rPr>
        <w:t>α )οι όροι και οι ρήτρες της σύμβασης κοινωνικής αντιπαροχής,</w:t>
      </w:r>
    </w:p>
    <w:p>
      <w:pPr>
        <w:pStyle w:val="StructureList1"/>
        <w:spacing w:before="120" w:after="0"/>
        <w:rPr>
          <w:lang w:val="el" w:eastAsia="el"/>
        </w:rPr>
      </w:pPr>
      <w:r>
        <w:rPr>
          <w:lang w:val="el" w:eastAsia="el"/>
        </w:rPr>
        <w:t>β)</w:t>
      </w:r>
      <w:r>
        <w:rPr>
          <w:lang w:val="en" w:eastAsia="en"/>
        </w:rPr>
        <w:tab/>
      </w:r>
      <w:r>
        <w:rPr>
          <w:lang w:val="el" w:eastAsia="el"/>
        </w:rPr>
        <w:t>η μεγίστη 6ιάρκεΗ της σύμβασης κοινωνικής αντιπαροχής</w:t>
      </w:r>
    </w:p>
    <w:p>
      <w:pPr>
        <w:pStyle w:val="StructureList1"/>
        <w:spacing w:before="120" w:after="0"/>
        <w:rPr>
          <w:lang w:val="el" w:eastAsia="el"/>
        </w:rPr>
      </w:pPr>
      <w:r>
        <w:rPr>
          <w:lang w:val="el" w:eastAsia="el"/>
        </w:rPr>
        <w:t>γ)</w:t>
      </w:r>
      <w:r>
        <w:rPr>
          <w:lang w:val="en" w:eastAsia="en"/>
        </w:rPr>
        <w:tab/>
      </w:r>
      <w:r>
        <w:rPr>
          <w:lang w:val="el" w:eastAsia="el"/>
        </w:rPr>
        <w:t>οι συμβατικές σχέσεις με τους δικαιούχους μισθωτές του άρθρου 5A,</w:t>
      </w:r>
    </w:p>
    <w:p>
      <w:pPr>
        <w:pStyle w:val="StructureList1"/>
        <w:spacing w:before="120" w:after="0"/>
        <w:rPr>
          <w:lang w:val="el" w:eastAsia="el"/>
        </w:rPr>
      </w:pPr>
      <w:r>
        <w:rPr>
          <w:lang w:val="el" w:eastAsia="el"/>
        </w:rPr>
        <w:t>δ)</w:t>
      </w:r>
      <w:r>
        <w:rPr>
          <w:lang w:val="en" w:eastAsia="en"/>
        </w:rPr>
        <w:tab/>
      </w:r>
      <w:r>
        <w:rPr>
          <w:lang w:val="el" w:eastAsia="el"/>
        </w:rPr>
        <w:t>ο τύπος το ελάχκπο περιεχόμενο, οι ειδικότεροι όροι και τα δικαιολογητικά για την κατάρττση της πράξης σύστασης των οριζοντίων ή καθέτων ιδιοκτησιών και του κανονισμού συνιδηκτησκις, καθώς και οι ειδικότεροι όροι και τα δικακλογητικσ για τις μεταβιβάοεΗττης παρ. 6 του άρθρου 5,</w:t>
      </w:r>
    </w:p>
    <w:p>
      <w:pPr>
        <w:spacing w:before="240" w:after="240"/>
        <w:rPr>
          <w:lang w:val="el" w:eastAsia="el"/>
        </w:rPr>
      </w:pPr>
      <w:r>
        <w:rPr>
          <w:lang w:val="el" w:eastAsia="el"/>
        </w:rPr>
        <w:t>ε)το ελάχιστο περιεχόμενο των όρων και υποχρεώσεων συντήρησης και επιμέλειας του αναδόχου για το σύνολο ή μέρος του ακινήτου κατά τη διαχείριση, σύμφωνα με την παρ.4 του άρθρου 5, και κατά την εκμετάλλευση, σύμφωνα με την περ. β) της παρ. 3 του άρθρου 5, των οριζοντίων ή καθέτων ιδιοκτησιών που έχουν ανεγερθεί ή ανακαινκιθεί ή επισκευασθεί, συμπεριλαμβανομένης της Διαδικασίας παράδοσης και παραλαβής τσυ ακινήτου στην περίπτωση ύπαρξης ενεργών μισθώσεων κατά τον χρόνο λή&amp;ις της περιόδου διαχείρισης και της σύνταξης τσυ σχετικού πρωτοκόλλου.</w:t>
      </w:r>
    </w:p>
    <w:p>
      <w:pPr>
        <w:pStyle w:val="MainText"/>
        <w:spacing w:before="120" w:after="0"/>
        <w:rPr>
          <w:lang w:val="el" w:eastAsia="el"/>
        </w:rPr>
      </w:pPr>
      <w:r>
        <w:rPr>
          <w:b/>
          <w:bCs/>
          <w:lang w:val="el" w:eastAsia="el"/>
        </w:rPr>
        <w:t>3.</w:t>
      </w:r>
      <w:r>
        <w:rPr>
          <w:lang w:val="el" w:eastAsia="el"/>
        </w:rPr>
        <w:t xml:space="preserve"> Με απόφαση του Υπουργού Κοινωνικής Συνοχής και Οικογένειας ρυθμίζονται;</w:t>
      </w:r>
    </w:p>
    <w:p>
      <w:pPr>
        <w:pStyle w:val="StructureList1"/>
        <w:spacing w:before="120" w:after="0"/>
        <w:rPr>
          <w:lang w:val="el" w:eastAsia="el"/>
        </w:rPr>
      </w:pPr>
      <w:r>
        <w:rPr>
          <w:lang w:val="el" w:eastAsia="el"/>
        </w:rPr>
        <w:t>α)</w:t>
      </w:r>
      <w:r>
        <w:rPr>
          <w:lang w:val="en" w:eastAsia="en"/>
        </w:rPr>
        <w:tab/>
      </w:r>
      <w:r>
        <w:rPr>
          <w:lang w:val="el" w:eastAsia="el"/>
        </w:rPr>
        <w:t>κάθε Θέμα σχετικά με την επιλογή των Δικαιούχων μισθωτώντου άρθρου 5Α καιιΔίωςτα κρ[τήρια επιλογής τους, η Διαδικασία Δημόσιας πρόσκλησης κσι επιλογής τους τα υποβαλλόμενα δικαισ^γητικά, ο έλεγχος και η επαλήθευση αυτών και</w:t>
      </w:r>
    </w:p>
    <w:p>
      <w:pPr>
        <w:pStyle w:val="StructureList1"/>
        <w:spacing w:before="120" w:after="0"/>
        <w:rPr>
          <w:lang w:val="el" w:eastAsia="el"/>
        </w:rPr>
      </w:pPr>
      <w:r>
        <w:rPr>
          <w:lang w:val="el" w:eastAsia="el"/>
        </w:rPr>
        <w:t>β)</w:t>
      </w:r>
      <w:r>
        <w:rPr>
          <w:lang w:val="en" w:eastAsia="en"/>
        </w:rPr>
        <w:tab/>
      </w:r>
      <w:r>
        <w:rPr>
          <w:lang w:val="el" w:eastAsia="el"/>
        </w:rPr>
        <w:t>ηλεπουργίατου ηλεκτρονικού μητρώου της παρ. 3 του άρθρου 70 για την επιλογή των δικαιούχων μισθωτών του άρθρου 5A και την παρακολούθηση των συμβάσεων κοινωνικής αντιπαροχής.</w:t>
      </w:r>
    </w:p>
    <w:p>
      <w:pPr>
        <w:spacing w:before="240" w:after="240"/>
        <w:rPr>
          <w:lang w:val="el" w:eastAsia="el"/>
        </w:rPr>
      </w:pPr>
      <w:r>
        <w:rPr>
          <w:lang w:val="el" w:eastAsia="el"/>
        </w:rPr>
        <w:t>3A Με κοινή απόφαση των Υπουργών Κοινωνικής Συνοχής καιΟικογένεΗς και Εθνικής Οικονομίας και Οικονομικών ορίζεται κάθε θέμα σχετικά με τους όρους των συμβάσεων μίσθωσης τους δικαιούχους μισθωτές του άρθρου 5A, τον έλεγχο καιτην επιβεβαίωση φθορών κατά τη διάρκεια της μίσθωσης και τους όρους αποκατάστασης αυτών, καθώς και τον τρόπο προσδιορισμού του ύψους, του μιοθώματος πσυ καταβάλλουν.</w:t>
      </w:r>
    </w:p>
    <w:p>
      <w:pPr>
        <w:pStyle w:val="MainText"/>
        <w:spacing w:before="120" w:after="0"/>
        <w:rPr>
          <w:lang w:val="el" w:eastAsia="el"/>
        </w:rPr>
      </w:pPr>
      <w:r>
        <w:rPr>
          <w:b/>
          <w:bCs/>
          <w:lang w:val="el" w:eastAsia="el"/>
        </w:rPr>
        <w:t>30.</w:t>
      </w:r>
      <w:r>
        <w:rPr>
          <w:lang w:val="el" w:eastAsia="el"/>
        </w:rPr>
        <w:t xml:space="preserve"> Με απόφαση του Υπουργού Κοινωνικής Συνοχής και Οικογένειας Δύνσται να ανατίθενται η εκτέλεση ενεργειών που αφορούν τη σύμβαση της κοινωνικής αντιπαροχής καθώς και ηΔιαχεψΗτη ακινήτων σύμφωνα με την παρ. 1 του άρθρου 7ΐ ;οε εποπτευόμενο φορέα του Υπουργείου Κοινωνπεής Συνοχής και Οικογένειας ως εντολοδόχο του Υπουργείου, με μεταβίβαση των αναγκαίωνπκττώσεων ως επτκορήγηση σε αυτόν.»</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Θ'</w:t>
      </w:r>
    </w:p>
    <w:p>
      <w:pPr>
        <w:spacing w:before="240" w:after="240"/>
        <w:rPr>
          <w:lang w:val="el" w:eastAsia="el"/>
        </w:rPr>
      </w:pPr>
      <w:r>
        <w:rPr>
          <w:lang w:val="el" w:eastAsia="el"/>
        </w:rPr>
        <w:t>Κ0ΙΝΩΝΙΚ4 ΜΙΣΘΩΣΗ</w:t>
      </w:r>
    </w:p>
    <w:p>
      <w:pPr>
        <w:pStyle w:val="Heading6"/>
        <w:spacing w:before="240" w:after="240"/>
        <w:rPr>
          <w:lang w:val="el" w:eastAsia="el"/>
        </w:rPr>
      </w:pPr>
      <w:r>
        <w:rPr>
          <w:lang w:val="el" w:eastAsia="el"/>
        </w:rPr>
        <w:t xml:space="preserve">Αρθρο 11 </w:t>
      </w:r>
    </w:p>
    <w:p>
      <w:pPr>
        <w:pStyle w:val="Heading6"/>
        <w:spacing w:before="240" w:after="240"/>
        <w:rPr>
          <w:lang w:val="el" w:eastAsia="el"/>
        </w:rPr>
      </w:pPr>
      <w:r>
        <w:rPr>
          <w:lang w:val="el" w:eastAsia="el"/>
        </w:rPr>
        <w:t>Κοινωνική μίσθωση</w:t>
      </w:r>
    </w:p>
    <w:p>
      <w:pPr>
        <w:pStyle w:val="MainText"/>
        <w:spacing w:before="120" w:after="0"/>
        <w:rPr>
          <w:lang w:val="el" w:eastAsia="el"/>
        </w:rPr>
      </w:pPr>
      <w:r>
        <w:rPr>
          <w:b/>
          <w:bCs/>
          <w:lang w:val="el" w:eastAsia="el"/>
        </w:rPr>
        <w:t>1.</w:t>
      </w:r>
      <w:r>
        <w:rPr>
          <w:lang w:val="el" w:eastAsia="el"/>
        </w:rPr>
        <w:t xml:space="preserve"> Ως κοινωνική μίσθωση ορίζεται η σύμβαση μίσθωσης που συνάπτεται με αντικείμενο την παροχή κστάλ- </w:t>
      </w:r>
    </w:p>
    <w:p>
      <w:pPr>
        <w:spacing w:before="240" w:after="240"/>
        <w:rPr>
          <w:lang w:val="el" w:eastAsia="el"/>
        </w:rPr>
      </w:pPr>
      <w:r>
        <w:rPr>
          <w:lang w:val="el" w:eastAsia="el"/>
        </w:rPr>
        <w:t>Εύρικού βκπάνικίΓος του ορνανιομού ίου Ymupveioti Κοινωνική; Συνοχιγ; και ΟικυγένΕκις και πάντως όχιπέραν της ?0ής6J026.</w:t>
      </w:r>
    </w:p>
    <w:p>
      <w:pPr>
        <w:pStyle w:val="Heading6"/>
        <w:spacing w:before="240" w:after="240"/>
        <w:rPr>
          <w:lang w:val="el" w:eastAsia="el"/>
        </w:rPr>
      </w:pPr>
      <w:r>
        <w:rPr>
          <w:lang w:val="el" w:eastAsia="el"/>
        </w:rPr>
        <w:t xml:space="preserve">Αρθρο 1 </w:t>
      </w:r>
    </w:p>
    <w:p>
      <w:pPr>
        <w:pStyle w:val="Heading6"/>
        <w:spacing w:before="240" w:after="240"/>
        <w:rPr>
          <w:lang w:val="el" w:eastAsia="el"/>
        </w:rPr>
      </w:pPr>
      <w:r>
        <w:rPr>
          <w:lang w:val="el" w:eastAsia="el"/>
        </w:rPr>
        <w:t>7</w:t>
      </w:r>
    </w:p>
    <w:p>
      <w:pPr>
        <w:spacing w:before="240" w:after="240"/>
        <w:rPr>
          <w:lang w:val="el" w:eastAsia="el"/>
        </w:rPr>
      </w:pPr>
      <w:r>
        <w:rPr>
          <w:b/>
          <w:bCs/>
          <w:lang w:val="el" w:eastAsia="el"/>
        </w:rPr>
        <w:t xml:space="preserve">Καθορισμός των όρων και </w:t>
      </w:r>
      <w:r>
        <w:rPr>
          <w:lang w:val="el" w:eastAsia="el"/>
        </w:rPr>
        <w:t xml:space="preserve">τωνιτροσποθέσεων </w:t>
      </w:r>
      <w:r>
        <w:rPr>
          <w:b/>
          <w:bCs/>
          <w:lang w:val="el" w:eastAsia="el"/>
        </w:rPr>
        <w:t>άοκηοης αρμοΑίάττιτας πι( των προγ ραμμάτων στεγαστικής συνδρομής - Ε^ουσκιδστική</w:t>
      </w:r>
    </w:p>
    <w:p>
      <w:pPr>
        <w:spacing w:before="240" w:after="240"/>
        <w:rPr>
          <w:lang w:val="el" w:eastAsia="el"/>
        </w:rPr>
      </w:pPr>
      <w:r>
        <w:rPr>
          <w:b/>
          <w:bCs/>
          <w:lang w:val="el" w:eastAsia="el"/>
        </w:rPr>
        <w:t xml:space="preserve">διάταξη - Αντικατάσταση παρ 19 άρθρου </w:t>
      </w:r>
      <w:r>
        <w:rPr>
          <w:lang w:val="el" w:eastAsia="el"/>
        </w:rPr>
        <w:t>7&amp; 7,4821/2022</w:t>
      </w:r>
    </w:p>
    <w:p>
      <w:pPr>
        <w:spacing w:before="240" w:after="240"/>
        <w:rPr>
          <w:lang w:val="el" w:eastAsia="el"/>
        </w:rPr>
      </w:pPr>
      <w:r>
        <w:rPr>
          <w:lang w:val="el" w:eastAsia="el"/>
        </w:rPr>
        <w:t>H παρ 19 του άρθρου 79 του ν. 4921/2022 (Α'75), περί καθαρισμού των όρων και ϊίρουηοθΕΟΕωννια την άσκηση από τη Δημόσια Υπηρΐσία Απασχιόλησης (Δ.ΥΠΑ} της αρμοδιότητας στεγαστικής σι/νδρομής και ενίσχυσης αντικαθίσταται ως εξής</w:t>
      </w:r>
    </w:p>
    <w:p>
      <w:pPr>
        <w:spacing w:before="240" w:after="240"/>
        <w:rPr>
          <w:lang w:val="el" w:eastAsia="el"/>
        </w:rPr>
      </w:pPr>
      <w:r>
        <w:rPr>
          <w:b/>
          <w:bCs/>
          <w:lang w:val="el" w:eastAsia="el"/>
        </w:rPr>
        <w:t xml:space="preserve">&lt;19. </w:t>
      </w:r>
      <w:r>
        <w:rPr>
          <w:lang w:val="el" w:eastAsia="el"/>
        </w:rPr>
        <w:t xml:space="preserve">Με κιοινή απόφαση των Υπουργών Κοινωνικής Συνοχής: και Οικογένεας Εθνικής Οικονομίας και Οικονομικών και του κατά περίιπωση αρμόδιου Υπουργού καθορίζοντας στο ηΧαίσιο άσκησης της αρμοδιότητας της περ καί της παρ. 4 του άρθρου 3, οι στόχοι και το αντικείμενο του εκάστοτε προγράμματος στεγαστικής συνδρομής ή των λοιπών μορφών ενίσχυσης όπως η χορήγηση επιδοτήσεων, η χρημστοδόπιση στεγαστικών δανείων ή άλλων ποροχών και προγραμμάτων, ο προϋπολογισμός καιηπη^χρηματοδότησήςτους, η διάρκεια και ηδημασώτητα του προγράμματος ή της ενίσχυσης οι κατηγορίες δυνητικών δικαιούχων, οι προϋποθέσεις συμμετοχής και η διαδικασία επιλογής τους, το είδος και η διαδικασία καταβολής της παροχής ή ενίσχυσηςπρος τους δικαιούχους,τα υποβαλλόμενα δικαιολογητικά και </w:t>
      </w:r>
      <w:r>
        <w:rPr>
          <w:b/>
          <w:bCs/>
          <w:lang w:val="el" w:eastAsia="el"/>
        </w:rPr>
        <w:t xml:space="preserve">η </w:t>
      </w:r>
      <w:r>
        <w:rPr>
          <w:lang w:val="el" w:eastAsia="el"/>
        </w:rPr>
        <w:t xml:space="preserve">διαδικασία επαλήθευσής τους η διαδικασία </w:t>
      </w:r>
      <w:r>
        <w:rPr>
          <w:b/>
          <w:bCs/>
          <w:lang w:val="el" w:eastAsia="el"/>
        </w:rPr>
        <w:t xml:space="preserve">και </w:t>
      </w:r>
      <w:r>
        <w:rPr>
          <w:lang w:val="el" w:eastAsia="el"/>
        </w:rPr>
        <w:t>οι όροι υλοποίησης, οισυμμετέχοντες φορείς και οιαρμοδιστη- τές τους οι διαδικασίες παρακολούθησης αόολόγτίΟΓς ελέγχου και ανάκτησης αχρεωστήτως καταβληθεντων ποσών, καθώς και κάθε άλλο, ειδικά, τεχνικό ή λεπτομερειακό, Θε μα για την εξειδίκευση καιτην υλοποίηση των προγραμμάτων και των λοιπών μορφών ενίσχυσης της περί κα) της παρ 4του άρθρου 3^</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lang w:val="el" w:eastAsia="el"/>
        </w:rPr>
        <w:t>Δ'</w:t>
      </w:r>
    </w:p>
    <w:p>
      <w:pPr>
        <w:spacing w:before="240" w:after="240"/>
        <w:rPr>
          <w:lang w:val="el" w:eastAsia="el"/>
        </w:rPr>
      </w:pPr>
      <w:r>
        <w:rPr>
          <w:lang w:val="el" w:eastAsia="el"/>
        </w:rPr>
        <w:t>ΨΜφίΑΚίΙ ΠΥΛμ ΣΤΕΓΆΣΤίΚΗΣ ΠΟΛίΤΙΚμΐ</w:t>
      </w:r>
    </w:p>
    <w:p>
      <w:pPr>
        <w:pStyle w:val="Heading6"/>
        <w:spacing w:before="240" w:after="240"/>
        <w:rPr>
          <w:lang w:val="el" w:eastAsia="el"/>
        </w:rPr>
      </w:pPr>
      <w:r>
        <w:rPr>
          <w:lang w:val="el" w:eastAsia="el"/>
        </w:rPr>
        <w:t xml:space="preserve">Αρθρο 1 </w:t>
      </w:r>
    </w:p>
    <w:p>
      <w:pPr>
        <w:pStyle w:val="Heading6"/>
        <w:spacing w:before="240" w:after="240"/>
        <w:rPr>
          <w:lang w:val="el" w:eastAsia="el"/>
        </w:rPr>
      </w:pPr>
      <w:r>
        <w:rPr>
          <w:lang w:val="el" w:eastAsia="el"/>
        </w:rPr>
        <w:t>S</w:t>
      </w:r>
    </w:p>
    <w:p>
      <w:pPr>
        <w:spacing w:before="240" w:after="240"/>
        <w:rPr>
          <w:lang w:val="el" w:eastAsia="el"/>
        </w:rPr>
      </w:pPr>
      <w:r>
        <w:rPr>
          <w:b/>
          <w:bCs/>
          <w:lang w:val="el" w:eastAsia="el"/>
        </w:rPr>
        <w:t>Ψηφιακή Πύλη Στεγαστικής Πολιτικής</w:t>
      </w:r>
    </w:p>
    <w:p>
      <w:pPr>
        <w:pStyle w:val="MainText"/>
        <w:spacing w:before="120" w:after="0"/>
        <w:rPr>
          <w:lang w:val="el" w:eastAsia="el"/>
        </w:rPr>
      </w:pPr>
      <w:r>
        <w:rPr>
          <w:b/>
          <w:bCs/>
          <w:lang w:val="el" w:eastAsia="el"/>
        </w:rPr>
        <w:t>1.</w:t>
      </w:r>
      <w:r>
        <w:rPr>
          <w:lang w:val="el" w:eastAsia="el"/>
        </w:rPr>
        <w:t xml:space="preserve"> Στο Υπουργείο Κοινωνικής Συνοχής και Οικογένεμ ας συστήνεται Ψήφκτκή Πύλη Στεγαστικής ΓΙόλΓΐικής η οποία είναι προσβάσιμη μέσω της Ενκιίας Ψηφιακής Πύλης της Δημόσιας Διοίκησης (ΕΨΓΙ - govjgi).</w:t>
      </w:r>
    </w:p>
    <w:p>
      <w:pPr>
        <w:pStyle w:val="MainText"/>
        <w:spacing w:before="120" w:after="0"/>
        <w:rPr>
          <w:lang w:val="el" w:eastAsia="el"/>
        </w:rPr>
      </w:pPr>
      <w:r>
        <w:rPr>
          <w:b/>
          <w:bCs/>
          <w:lang w:val="el" w:eastAsia="el"/>
        </w:rPr>
        <w:t>2.</w:t>
      </w:r>
      <w:r>
        <w:rPr>
          <w:lang w:val="el" w:eastAsia="el"/>
        </w:rPr>
        <w:t xml:space="preserve"> Σκοπός της Ψηφιακής Πύλης Στεγαστικής Πολιτικής είναι ιδίως</w:t>
      </w:r>
    </w:p>
    <w:p>
      <w:pPr>
        <w:pStyle w:val="StructureList1"/>
        <w:spacing w:before="120" w:after="0"/>
        <w:rPr>
          <w:lang w:val="el" w:eastAsia="el"/>
        </w:rPr>
      </w:pPr>
      <w:r>
        <w:rPr>
          <w:lang w:val="el" w:eastAsia="el"/>
        </w:rPr>
        <w:t>α)</w:t>
      </w:r>
      <w:r>
        <w:rPr>
          <w:lang w:val="en" w:eastAsia="en"/>
        </w:rPr>
        <w:tab/>
      </w:r>
      <w:r>
        <w:rPr>
          <w:lang w:val="el" w:eastAsia="el"/>
        </w:rPr>
        <w:t>η πληροφόρηση των πολπών για το σύνολο των δημόσιων μέτρων στέγασης, συμπεριλαμβανομένων των στεγασπκώνπρσγραμμάτων,τιαν φορολογικών ελαφρύνσεων και των συναφών ρυθμιστικώνπαρεμβάσεων,</w:t>
      </w:r>
    </w:p>
    <w:p>
      <w:pPr>
        <w:pStyle w:val="StructureList1"/>
        <w:spacing w:before="120" w:after="0"/>
        <w:rPr>
          <w:lang w:val="el" w:eastAsia="el"/>
        </w:rPr>
      </w:pPr>
      <w:r>
        <w:rPr>
          <w:lang w:val="el" w:eastAsia="el"/>
        </w:rPr>
        <w:t>β)</w:t>
      </w:r>
      <w:r>
        <w:rPr>
          <w:lang w:val="en" w:eastAsia="en"/>
        </w:rPr>
        <w:tab/>
      </w:r>
      <w:r>
        <w:rPr>
          <w:lang w:val="el" w:eastAsia="el"/>
        </w:rPr>
        <w:t>η δυνατότητα λήψης εξστομικευμένης πληροφόρησης από τον πολίτη, οχετικά με τα στεγαστικά προγράμματα που τον αφορούν, μέσω έξυπνης μηχανής αναζήτησης και στη βάση στοιχείων, όπως ιδίωςη ηλικία, το εισόδημα, η οικογενεκική κατάσταση, η κατάσταση στέγασης και ο τόπος κστοικας,</w:t>
      </w:r>
    </w:p>
    <w:p>
      <w:pPr>
        <w:spacing w:before="240" w:after="240"/>
        <w:rPr>
          <w:lang w:val="el" w:eastAsia="el"/>
        </w:rPr>
      </w:pPr>
      <w:r>
        <w:rPr>
          <w:lang w:val="el" w:eastAsia="el"/>
        </w:rPr>
        <w:t>γ ΐ η διευκόλυνση του πολίτη στη διαδικασία αίτησης σε στεγαστικά προγράμματα, μέσω της δυνατότητας ανακστεύθυνσής του στη σχετική σελίδα του εκάστοτε προγράμματος,</w:t>
      </w:r>
    </w:p>
    <w:p>
      <w:pPr>
        <w:pStyle w:val="StructureList1"/>
        <w:spacing w:before="120" w:after="0"/>
        <w:rPr>
          <w:lang w:val="el" w:eastAsia="el"/>
        </w:rPr>
      </w:pPr>
      <w:r>
        <w:rPr>
          <w:lang w:val="el" w:eastAsia="el"/>
        </w:rPr>
        <w:t>δ)</w:t>
      </w:r>
      <w:r>
        <w:rPr>
          <w:lang w:val="en" w:eastAsia="en"/>
        </w:rPr>
        <w:tab/>
      </w:r>
      <w:r>
        <w:rPr>
          <w:lang w:val="el" w:eastAsia="el"/>
        </w:rPr>
        <w:t>η μηνιαία ενημέρωση των ενδπίφερόμενων σχετικά με την πρόοδο υλοποίησης των στεγαστικών προγραμμάτων, μέσω της παροχής απολογιστικών ποσοτικών στοιχείων.</w:t>
      </w:r>
    </w:p>
    <w:p>
      <w:pPr>
        <w:pStyle w:val="MainText"/>
        <w:spacing w:before="120" w:after="0"/>
        <w:rPr>
          <w:lang w:val="el" w:eastAsia="el"/>
        </w:rPr>
      </w:pPr>
      <w:r>
        <w:rPr>
          <w:b/>
          <w:bCs/>
          <w:lang w:val="el" w:eastAsia="el"/>
        </w:rPr>
        <w:t>3.</w:t>
      </w:r>
      <w:r>
        <w:rPr>
          <w:lang w:val="el" w:eastAsia="el"/>
        </w:rPr>
        <w:t xml:space="preserve"> Για την εκπλήρωση του σκοπού της περ. β} της παρ. 2, η Ψηφιακή Πύλη Στεγαστικής Πολιτικής διασυνδέεται ηλεκτρονικά, μέσω του Κέντρου Διαλειτουργικό- τητας της Γενικής Γραμματείας Πληροφοριακών Συστημάτων και ψηφιακής Διακυβέρνησης του Υπουργείου ψηφιακής Διακυβέρνησης, σύμφωνα με τα </w:t>
      </w:r>
      <w:r>
        <w:rPr>
          <w:b/>
          <w:bCs/>
          <w:lang w:val="el" w:eastAsia="el"/>
        </w:rPr>
        <w:t xml:space="preserve">άρθρα </w:t>
      </w:r>
      <w:r>
        <w:rPr>
          <w:lang w:val="el" w:eastAsia="el"/>
        </w:rPr>
        <w:t>47 του ν. 4623/2019 (Α' 134), περί των δεδομένων του δημοσίου τομέα, και 84 του ν.4727/2020 ίΑ 134), περί της διαλεπουργικότητας των φορέων του δημοσίου τομέα, με το Ολοκληρωμένο Πληροφοριακό Σύστημα Φορολογίας fTAKIS).</w:t>
      </w:r>
    </w:p>
    <w:p>
      <w:pPr>
        <w:pStyle w:val="MainText"/>
        <w:spacing w:before="120" w:after="0"/>
        <w:rPr>
          <w:lang w:val="el" w:eastAsia="el"/>
        </w:rPr>
      </w:pPr>
      <w:r>
        <w:rPr>
          <w:b/>
          <w:bCs/>
          <w:lang w:val="el" w:eastAsia="el"/>
        </w:rPr>
        <w:t>4.</w:t>
      </w:r>
      <w:r>
        <w:rPr>
          <w:lang w:val="el" w:eastAsia="el"/>
        </w:rPr>
        <w:t xml:space="preserve"> Ι-Ι Ψήφιακή Πύλη Στεγαστικής Πολπικής προβαίνει σε χρήση της έξυπνης μηχανής αναζήτησης, της περ. β) της παρ. 2 και, κοτόπρνσχΕτικής ενημέρωσης και συναίνεσης του πολίτη, αντλεί από το Ολοκληρωμένο Πληροφοριακό Σύστημα Φορολογίας (TAXIS) τα ακόλουθα στοιχεία εκάστου φυσικού προσώπου:</w:t>
      </w:r>
    </w:p>
    <w:p>
      <w:pPr>
        <w:pStyle w:val="StructureList1"/>
        <w:spacing w:before="120" w:after="0"/>
        <w:rPr>
          <w:lang w:val="el" w:eastAsia="el"/>
        </w:rPr>
      </w:pPr>
      <w:r>
        <w:rPr>
          <w:lang w:val="el" w:eastAsia="el"/>
        </w:rPr>
        <w:t>α)</w:t>
      </w:r>
      <w:r>
        <w:rPr>
          <w:lang w:val="en" w:eastAsia="en"/>
        </w:rPr>
        <w:tab/>
      </w:r>
      <w:r>
        <w:rPr>
          <w:lang w:val="el" w:eastAsia="el"/>
        </w:rPr>
        <w:t>το έτος γεννήσεώςτου,</w:t>
      </w:r>
    </w:p>
    <w:p>
      <w:pPr>
        <w:pStyle w:val="StructureList1"/>
        <w:spacing w:before="120" w:after="0"/>
        <w:rPr>
          <w:lang w:val="el" w:eastAsia="el"/>
        </w:rPr>
      </w:pPr>
      <w:r>
        <w:rPr>
          <w:lang w:val="el" w:eastAsia="el"/>
        </w:rPr>
        <w:t>β)</w:t>
      </w:r>
      <w:r>
        <w:rPr>
          <w:lang w:val="en" w:eastAsia="en"/>
        </w:rPr>
        <w:tab/>
      </w:r>
      <w:r>
        <w:rPr>
          <w:b/>
          <w:bCs/>
          <w:lang w:val="el" w:eastAsia="el"/>
        </w:rPr>
        <w:t>την οικογενειακή του κατάσταση, γ) τη σύνθεση του νοικοκυριού του,</w:t>
      </w:r>
    </w:p>
    <w:p>
      <w:pPr>
        <w:spacing w:before="240" w:after="240"/>
        <w:rPr>
          <w:lang w:val="el" w:eastAsia="el"/>
        </w:rPr>
      </w:pPr>
      <w:r>
        <w:rPr>
          <w:b/>
          <w:bCs/>
          <w:lang w:val="el" w:eastAsia="el"/>
        </w:rPr>
        <w:t>δ)τη στεγαστική του κατάσταση και ιδίως την ύπαρξη ενεργού μίσθωσης ή/και κυριότητας κατοικίας,</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 επήσιο οικογενειακό του εισόδημα </w:t>
      </w:r>
      <w:r>
        <w:rPr>
          <w:b/>
          <w:bCs/>
          <w:lang w:val="el" w:eastAsia="el"/>
        </w:rPr>
        <w:t>και</w:t>
      </w:r>
    </w:p>
    <w:p>
      <w:pPr>
        <w:pStyle w:val="StructureList1"/>
        <w:spacing w:before="120" w:after="0"/>
        <w:rPr>
          <w:lang w:val="el" w:eastAsia="el"/>
        </w:rPr>
      </w:pPr>
      <w:r>
        <w:rPr>
          <w:b/>
          <w:bCs/>
          <w:lang w:val="el" w:eastAsia="el"/>
        </w:rPr>
        <w:t>στ)</w:t>
      </w:r>
      <w:r>
        <w:rPr>
          <w:b/>
          <w:bCs/>
          <w:lang w:val="en" w:eastAsia="en"/>
        </w:rPr>
        <w:tab/>
      </w:r>
      <w:r>
        <w:rPr>
          <w:b/>
          <w:bCs/>
          <w:lang w:val="el" w:eastAsia="el"/>
        </w:rPr>
        <w:t>την περιφέρεια και τον δήμο κατοικίας του.</w:t>
      </w:r>
    </w:p>
    <w:p>
      <w:pPr>
        <w:pStyle w:val="MainText"/>
        <w:spacing w:before="120" w:after="0"/>
        <w:rPr>
          <w:lang w:val="el" w:eastAsia="el"/>
        </w:rPr>
      </w:pPr>
      <w:r>
        <w:rPr>
          <w:b/>
          <w:bCs/>
          <w:lang w:val="el" w:eastAsia="el"/>
        </w:rPr>
        <w:t>5.</w:t>
      </w:r>
      <w:r>
        <w:rPr>
          <w:b/>
          <w:bCs/>
          <w:lang w:val="el" w:eastAsia="el"/>
        </w:rPr>
        <w:t xml:space="preserve"> Τα στοιχειά της παρ.</w:t>
      </w:r>
      <w:r>
        <w:rPr>
          <w:b/>
          <w:bCs/>
          <w:lang w:val="el" w:eastAsia="el"/>
        </w:rPr>
        <w:t xml:space="preserve">4 </w:t>
      </w:r>
      <w:r>
        <w:rPr>
          <w:b/>
          <w:bCs/>
          <w:lang w:val="el" w:eastAsia="el"/>
        </w:rPr>
        <w:t>υπόκεαπαι οε φευδωνυμοποί- ηση μετά την άντλησή τους και πριν από την εμφάνιση των αποτελίσμάτων αναζήτησης στον χρήστη της πλατφόρμας της ψηφιακής Πύλης Στεγαστικής Πολιτικής, στην οποία έχουν πρόσβαση οι υπηρεσίες της παρ. 6.</w:t>
      </w:r>
    </w:p>
    <w:p>
      <w:pPr>
        <w:spacing w:before="240" w:after="240"/>
        <w:rPr>
          <w:lang w:val="el" w:eastAsia="el"/>
        </w:rPr>
      </w:pPr>
      <w:r>
        <w:rPr>
          <w:b/>
          <w:bCs/>
          <w:lang w:val="el" w:eastAsia="el"/>
        </w:rPr>
        <w:t>Δ Πρόσβαση στα ψευδωνυμοποιημένα στοιχεα της ψηφιακής Πύλης Στεγαστικής Πολιτικής έχει η Γενική Διεύθυνση Διοικητικών και Οικονομπιών Υπηρεσών και Ι-Ιλεκτρονικής Διακυβέρνησης του Υπουργείου Κοινωνικής Συνοχής και Οικογένειας, η οποία δύνσταινα αντλεί ψευδωνυμοποιημένα πληροφοριακά και στατιστικά στοιχεία, για τους σκοπούς της παρ. 2.</w:t>
      </w:r>
    </w:p>
    <w:p>
      <w:pPr>
        <w:pStyle w:val="MainText"/>
        <w:spacing w:before="120" w:after="0"/>
        <w:rPr>
          <w:lang w:val="el" w:eastAsia="el"/>
        </w:rPr>
      </w:pPr>
      <w:r>
        <w:rPr>
          <w:b/>
          <w:bCs/>
          <w:lang w:val="el" w:eastAsia="el"/>
        </w:rPr>
        <w:t>7.</w:t>
      </w:r>
      <w:r>
        <w:rPr>
          <w:b/>
          <w:bCs/>
          <w:lang w:val="el" w:eastAsia="el"/>
        </w:rPr>
        <w:t xml:space="preserve"> Η Γενική Διεύθυνση Διοικητικών και Οικονομικών Υπηρεσιών και ΕΙλεκτρονικής Διακυβέρνησης του Υπουργείου Κοινωνικής Συνοχής και Οικογένειας είναι αρμόδια για την τήρηση της Ψήφιακής Πύλης Στεγαστικής Πολπικής και ειδικότερα για:</w:t>
      </w:r>
    </w:p>
    <w:p>
      <w:pPr>
        <w:spacing w:before="240" w:after="240"/>
        <w:rPr>
          <w:lang w:val="el" w:eastAsia="el"/>
        </w:rPr>
      </w:pPr>
      <w:r>
        <w:rPr>
          <w:b/>
          <w:bCs/>
          <w:lang w:val="el" w:eastAsia="el"/>
        </w:rPr>
        <w:t>α)την οργάνΐι)οη και την εποπΓεϊα των δίδομέυΐιίντης, β) την κανονική, συνεχή και ασφαλή λεπουργία της πλατφόρμας της ψηφιακής Πύλης Στεγαστικής Πολτακής και την άντληση στοιχείων από αυτή</w:t>
      </w:r>
    </w:p>
    <w:p>
      <w:pPr>
        <w:pStyle w:val="StructureList1"/>
        <w:spacing w:before="120" w:after="0"/>
        <w:rPr>
          <w:lang w:val="el" w:eastAsia="el"/>
        </w:rPr>
      </w:pPr>
      <w:r>
        <w:rPr>
          <w:b/>
          <w:bCs/>
          <w:lang w:val="el" w:eastAsia="el"/>
        </w:rPr>
        <w:t>γ)</w:t>
      </w:r>
      <w:r>
        <w:rPr>
          <w:b/>
          <w:bCs/>
          <w:lang w:val="en" w:eastAsia="en"/>
        </w:rPr>
        <w:tab/>
      </w:r>
      <w:r>
        <w:rPr>
          <w:b/>
          <w:bCs/>
          <w:lang w:val="el" w:eastAsia="el"/>
        </w:rPr>
        <w:t>την ανάρτηση στην Ψηφιακή Πύλη Στεγαστικής Πολιτικής των στοιχείων πσυ εξυπηρετούν τους σκοπούς της παρ.2, καθώς και την επικαιροποίηση των ανωτέρω στοιχείων, οε συνεργασία με τη Διεύθυνση Στεγαστικής Πολιτικής της Γενικής Γραμματείας Δημογραφικής και Στεγαστικής Πολπικής του Υπουργείου Κοινωνικής ΣΐΛΰχήί και ΟικογΕύειας η οποία ουγκεντρώνειία στοιχεία για τα μέτρα στέγαοΓγ ; από τις ίκάστοτε αρμόδιες ΐίττηρεσίες.</w:t>
      </w:r>
    </w:p>
    <w:p>
      <w:pPr>
        <w:pStyle w:val="MainText"/>
        <w:spacing w:before="120" w:after="0"/>
        <w:rPr>
          <w:lang w:val="el" w:eastAsia="el"/>
        </w:rPr>
      </w:pPr>
      <w:r>
        <w:rPr>
          <w:b/>
          <w:bCs/>
          <w:lang w:val="el" w:eastAsia="el"/>
        </w:rPr>
        <w:t>8.</w:t>
      </w:r>
      <w:r>
        <w:rPr>
          <w:b/>
          <w:bCs/>
          <w:lang w:val="el" w:eastAsia="el"/>
        </w:rPr>
        <w:t xml:space="preserve"> Το Ύηουργϊίο ΚοινίιίνικΓμ : Ϊυνρχψ: και Οικογένϊΐας είναι ιστοτελώι ; ιπτεύθυνος επεξεργααίας, σύμφωνα με τα αριζάμενα στον Κανονισμό (ΕΕ) 21)1 6/579του Ευρωπαϊκού Κορνοβουλίου και τοαΙαμβουΑίσυ της 27ΓΐςΑπρκ Χίου 21116 για την ττροσιαοία των φΐΗίικύν ηροοώιιων έναντι της ειτείεργαοίας των άεδομένων προσωπικού χαρακτήρα, και για την ελεύβερη κυκλοφορία των δεδομένων αυτών και την κατάργηοΓίτιμ οδηγίας 95/46/ ΕΚ(Γίνικός Κανονισμός για την Προστασία Δεδομένων) και τον ν. 4624/21 ) 19 W137). Το Υπουργείο ψηφιακής Διακυβέρνησης, ειδικότερα, ενεργείως αστοτελιϊΧ : υπεύθυνος επεΣεργασίας γιατηΑεπουργία της ΕΨΙΙ - gov.gr, ουμπεριΑαμβανομΕνων των σκοπών αυθεντικοηοίησης και διαλεπουργικότητας:</w:t>
      </w:r>
    </w:p>
    <w:p>
      <w:pPr>
        <w:pStyle w:val="Heading6"/>
        <w:spacing w:before="240" w:after="240"/>
        <w:rPr>
          <w:lang w:val="el" w:eastAsia="el"/>
        </w:rPr>
      </w:pPr>
      <w:r>
        <w:rPr>
          <w:rStyle w:val="article-num"/>
          <w:b/>
          <w:bCs/>
          <w:lang w:val="el" w:eastAsia="el"/>
        </w:rPr>
        <w:t>Αρθρο 19</w:t>
      </w:r>
    </w:p>
    <w:p>
      <w:pPr>
        <w:spacing w:before="240" w:after="240"/>
        <w:rPr>
          <w:lang w:val="el" w:eastAsia="el"/>
        </w:rPr>
      </w:pPr>
      <w:r>
        <w:rPr>
          <w:b/>
          <w:bCs/>
          <w:lang w:val="el" w:eastAsia="el"/>
        </w:rPr>
        <w:t>Εξουσιοδοτική διάταξη</w:t>
      </w:r>
    </w:p>
    <w:p>
      <w:pPr>
        <w:spacing w:before="240" w:after="240"/>
        <w:rPr>
          <w:lang w:val="el" w:eastAsia="el"/>
        </w:rPr>
      </w:pPr>
      <w:r>
        <w:rPr>
          <w:b/>
          <w:bCs/>
          <w:lang w:val="el" w:eastAsia="el"/>
        </w:rPr>
        <w:t>Με κοινή απόφαση των Υπουργών Κοινωνικής: Συνοχής και Οικογένειας, Εθνικής Οικονομίας και Οικονομικών και Ψήφιακής Διακυβέρνησης, του Διοικητή της Ανεξάρτητης Αρχής Δημοσίων Εσόδων καιτου κατά περίπτωση αρμόδιου Υπουργού καθορίζονται ο τρόπος, η διαδικασία καικάθε άλλο ξήτη μα σκετικό με την άντληση των ατορεϊων της παρ 4 του άρθρου 1e από το Ολοκληρωμένο Πληροφοριακό Σύστημα Φορολογίας CTAKIS}, τυχόν πρόσθετα στοιχεία ταοποώπρέπεινα αντληθούν, στο μέτρο που είναι αναγκαία γκ ιτην πραγμάτωση των σκοπών της παρ. 2 του άρθρου 18, η διαδικασία ψευδωνυμοποίησης των στοιχείων μετά την άντλησή τους και πριν από την εμφάνιση των αποτελεσμάτων αναζήτησης στσν χρήστη της πλατφόρμας της Ψηφιακής Πύλης Στεγαστικής Πολιτικής, σύμφωνα με την παρ. 5 του άρθρου 1 3, οι υπηρεσίες των αρμόδιων Υπουργιών που συνεργάΐονται μετη Διεύθυνση Στεγαστικής Πολπικής της Γενικής Γραμματείας Δημογραφικής και Στεγαστικής Πολπικής του Υπουργείου Κοινωνικής Συνοχής και Οικο- γένεκις, σύμφωνα με την περ.γ) της παρ.7 του άρθρου 18, καθώς: και κάθε άλλο ειδικό, τεχνπΐό ή λεπτομερειακό θέμα γκ ]την εφαρμογή του άρθρου 18.</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Γ</w:t>
      </w:r>
    </w:p>
    <w:p>
      <w:pPr>
        <w:spacing w:before="240" w:after="240"/>
        <w:rPr>
          <w:lang w:val="el" w:eastAsia="el"/>
        </w:rPr>
      </w:pPr>
      <w:r>
        <w:rPr>
          <w:b/>
          <w:bCs/>
          <w:lang w:val="el" w:eastAsia="el"/>
        </w:rPr>
        <w:t>ΤΡΓΕΚΜΙΚΠ ΙΔΙΟΤΗΤΑ, ΟΡΓΑΝΩΤΙΚΕΣ ΡΥΘΜΙΣΕΙΣ ΤΟΥ ΟΡΓΑΝΙΣΜΟΥ ΠΡΟΝΟΙΑΚΩΝ ΕΠΙΔΟΜΑΤΩΝ ΚΑΙ ΚΟΙΝΩΝΙΚΜΣ AAAHAETTYHE ΚΑΙ ΑΛΛΕΣ ΔΙΑΤΑΞΕΙΣ</w:t>
      </w:r>
    </w:p>
    <w:p>
      <w:pPr>
        <w:pStyle w:val="Heading6"/>
        <w:spacing w:before="240" w:after="240"/>
        <w:rPr>
          <w:lang w:val="el" w:eastAsia="el"/>
        </w:rPr>
      </w:pPr>
      <w:r>
        <w:rPr>
          <w:b/>
          <w:bCs/>
          <w:lang w:val="el" w:eastAsia="el"/>
        </w:rPr>
        <w:t xml:space="preserve">Αρθρο 20 </w:t>
      </w:r>
    </w:p>
    <w:p>
      <w:pPr>
        <w:pStyle w:val="Heading6"/>
        <w:spacing w:before="240" w:after="240"/>
        <w:rPr>
          <w:lang w:val="el" w:eastAsia="el"/>
        </w:rPr>
      </w:pPr>
      <w:r>
        <w:rPr>
          <w:b/>
          <w:bCs/>
          <w:lang w:val="el" w:eastAsia="el"/>
        </w:rPr>
        <w:t>Δικαιώματα τρπέκνων - Προσθήκη άρθρου 1Α στον ν. 3454/2005</w:t>
      </w:r>
    </w:p>
    <w:p>
      <w:pPr>
        <w:spacing w:before="240" w:after="240"/>
        <w:rPr>
          <w:lang w:val="el" w:eastAsia="el"/>
        </w:rPr>
      </w:pPr>
      <w:r>
        <w:rPr>
          <w:b/>
          <w:bCs/>
          <w:lang w:val="el" w:eastAsia="el"/>
        </w:rPr>
        <w:t>Στον V. 3454/2006 (Α' 75) προστίθεται άρθρο 1 Α ως εξής</w:t>
      </w:r>
    </w:p>
    <w:p>
      <w:pPr>
        <w:spacing w:before="240" w:after="240"/>
        <w:rPr>
          <w:lang w:val="el" w:eastAsia="el"/>
        </w:rPr>
      </w:pPr>
      <w:r>
        <w:rPr>
          <w:b/>
          <w:bCs/>
          <w:lang w:val="el" w:eastAsia="el"/>
        </w:rPr>
        <w:t>ιΑρθρο ΙΑ</w:t>
      </w:r>
    </w:p>
    <w:p>
      <w:pPr>
        <w:spacing w:before="240" w:after="240"/>
        <w:rPr>
          <w:lang w:val="el" w:eastAsia="el"/>
        </w:rPr>
      </w:pPr>
      <w:r>
        <w:rPr>
          <w:b/>
          <w:bCs/>
          <w:lang w:val="el" w:eastAsia="el"/>
        </w:rPr>
        <w:t>Δικαιώματα τριτέκνων</w:t>
      </w:r>
    </w:p>
    <w:p>
      <w:pPr>
        <w:pStyle w:val="MainText"/>
        <w:spacing w:before="120" w:after="0"/>
        <w:rPr>
          <w:lang w:val="el" w:eastAsia="el"/>
        </w:rPr>
      </w:pPr>
      <w:r>
        <w:rPr>
          <w:b/>
          <w:bCs/>
          <w:lang w:val="el" w:eastAsia="el"/>
        </w:rPr>
        <w:t>1.</w:t>
      </w:r>
      <w:r>
        <w:rPr>
          <w:b/>
          <w:bCs/>
          <w:lang w:val="el" w:eastAsia="el"/>
        </w:rPr>
        <w:t xml:space="preserve"> Τρπεκνοι είναι οι γονείς τριών τέκνων από έναν ή περισσότερους γόμους ή νομιμοποιηθέντων ή νομί- μως αναγνωρκιθέντων ή υιοθετημένων, είτε αυτά είναι ανήλικα, οπότε οι γονείς έχουν τη γονική μέριμνα και επιμέλεΉ, είτε ενήλικα. Ι-Ι ιδιότητα του τριτέκνου ανα- γνωρίΐεται στα πρόσωπα του άρθρου 4.</w:t>
      </w:r>
    </w:p>
    <w:p>
      <w:pPr>
        <w:pStyle w:val="MainText"/>
        <w:spacing w:before="120" w:after="0"/>
        <w:rPr>
          <w:lang w:val="el" w:eastAsia="el"/>
        </w:rPr>
      </w:pPr>
      <w:r>
        <w:rPr>
          <w:b/>
          <w:bCs/>
          <w:lang w:val="el" w:eastAsia="el"/>
        </w:rPr>
        <w:t>2.</w:t>
      </w:r>
      <w:r>
        <w:rPr>
          <w:b/>
          <w:bCs/>
          <w:lang w:val="el" w:eastAsia="el"/>
        </w:rPr>
        <w:t xml:space="preserve"> Οι γονείς που αποκτούν την τρπεκνική ιδιότητα βάσει της παρ. 1, τη διατηρούν κιοβίως και απολαμβάνουν κιοβίως τα δικαιώματα που απορρέουν από την τρπεκνική ιδιότητα, τα δε τέκνα προστατεύονται και απολαμβάνουν τα δικαιώματα των τέκνων τρπέκνων. με την επιφύλαξη ευνοϊκότερων διατάξεων, εφόσον είναι άγαμα και δεν έχουν συμπληρώσει το εικοστό τρίτο (230) έτος της ηλικίας τους ή αηουδάΐουν σε ανσγυωρκ)μένες σχολές τρττοβάθμιας εκπαίδευσης και αναγνωρισμένα εκπαιδευτικά ιδρύματα της ημεδαπής ή της αλλοδαπής ή εκπληρώνουν τις στρατιωτικές τους υποχρεώσεις και δεν έχουν συμπληρώσει το εικοστό πέμπτο (250) έτος της ηλικίας τους Στα τέκνα αυτά συνυπολογίζονται ισο- βίως και αυτά με επ'αόριστον πκποποίηση αναπηρίας σε ποσοστό εξήντα επτάτοις εκατό (67%) και άνω, ανεξαρτήτως ηλικίας και οικογενειακής κατάστασης</w:t>
      </w:r>
    </w:p>
    <w:p>
      <w:pPr>
        <w:pStyle w:val="MainText"/>
        <w:spacing w:before="120" w:after="0"/>
        <w:rPr>
          <w:lang w:val="el" w:eastAsia="el"/>
        </w:rPr>
      </w:pPr>
      <w:r>
        <w:rPr>
          <w:b/>
          <w:bCs/>
          <w:lang w:val="el" w:eastAsia="el"/>
        </w:rPr>
        <w:t>3.</w:t>
      </w:r>
      <w:r>
        <w:rPr>
          <w:b/>
          <w:bCs/>
          <w:lang w:val="el" w:eastAsia="el"/>
        </w:rPr>
        <w:t xml:space="preserve"> Τα δικαιώματα που απορρέουν απάτην αναγνώριση της τρττεκνικής ιδιότητας δεν χορηγούνται στους δικαιούχους γονείς οε περίπτωση αμετάκλητης καταδίκης τους για κακούργημα ή για εκ προθέσεως τελούμενο πλημμέλημα σε βάρος τέκνου τους ή τέκνου του άλλου γονέα. Σε περίπτωση τέτοιας καταδίκης, δεν πλήττονται τα αντίστοιχα δικαιώματα των τέκνων τους.ι·</w:t>
      </w:r>
    </w:p>
    <w:p>
      <w:pPr>
        <w:pStyle w:val="Heading6"/>
        <w:spacing w:before="240" w:after="240"/>
        <w:rPr>
          <w:lang w:val="el" w:eastAsia="el"/>
        </w:rPr>
      </w:pPr>
      <w:r>
        <w:rPr>
          <w:b/>
          <w:bCs/>
          <w:lang w:val="el" w:eastAsia="el"/>
        </w:rPr>
        <w:t xml:space="preserve">Αρθρο 21 </w:t>
      </w:r>
    </w:p>
    <w:p>
      <w:pPr>
        <w:pStyle w:val="Heading6"/>
        <w:spacing w:before="240" w:after="240"/>
        <w:rPr>
          <w:lang w:val="el" w:eastAsia="el"/>
        </w:rPr>
      </w:pPr>
      <w:r>
        <w:rPr>
          <w:b/>
          <w:bCs/>
          <w:lang w:val="el" w:eastAsia="el"/>
        </w:rPr>
        <w:t>Πιστοποίηση τριτεκνικής ι6ιόππας-</w:t>
      </w:r>
    </w:p>
    <w:p>
      <w:pPr>
        <w:spacing w:before="240" w:after="240"/>
        <w:rPr>
          <w:lang w:val="el" w:eastAsia="el"/>
        </w:rPr>
      </w:pPr>
      <w:r>
        <w:rPr>
          <w:b/>
          <w:bCs/>
          <w:lang w:val="el" w:eastAsia="el"/>
        </w:rPr>
        <w:t>ΠρΟΟθήκη άρθρουΐβστονν, 3454/21)06</w:t>
      </w:r>
    </w:p>
    <w:p>
      <w:pPr>
        <w:spacing w:before="240" w:after="240"/>
        <w:rPr>
          <w:lang w:val="el" w:eastAsia="el"/>
        </w:rPr>
      </w:pPr>
      <w:r>
        <w:rPr>
          <w:b/>
          <w:bCs/>
          <w:lang w:val="el" w:eastAsia="el"/>
        </w:rPr>
        <w:t>Στον υ. 3454/21)06 (Α' 75) προστίθεται άρθρο 1 Β ως ίξής</w:t>
      </w:r>
    </w:p>
    <w:p>
      <w:pPr>
        <w:spacing w:before="240" w:after="240"/>
        <w:rPr>
          <w:lang w:val="el" w:eastAsia="el"/>
        </w:rPr>
      </w:pPr>
      <w:r>
        <w:rPr>
          <w:b/>
          <w:bCs/>
          <w:lang w:val="el" w:eastAsia="el"/>
        </w:rPr>
        <w:t>ιΑρθρο 10</w:t>
      </w:r>
    </w:p>
    <w:p>
      <w:pPr>
        <w:spacing w:before="240" w:after="240"/>
        <w:rPr>
          <w:lang w:val="el" w:eastAsia="el"/>
        </w:rPr>
      </w:pPr>
      <w:r>
        <w:rPr>
          <w:b/>
          <w:bCs/>
          <w:lang w:val="el" w:eastAsia="el"/>
        </w:rPr>
        <w:t>Πιστοποίηση τριτεκνικής ιδιότητας</w:t>
      </w:r>
    </w:p>
    <w:p>
      <w:pPr>
        <w:pStyle w:val="MainText"/>
        <w:spacing w:before="120" w:after="0"/>
        <w:rPr>
          <w:lang w:val="el" w:eastAsia="el"/>
        </w:rPr>
      </w:pPr>
      <w:r>
        <w:rPr>
          <w:b/>
          <w:bCs/>
          <w:lang w:val="el" w:eastAsia="el"/>
        </w:rPr>
        <w:t>1.</w:t>
      </w:r>
      <w:r>
        <w:rPr>
          <w:b/>
          <w:bCs/>
          <w:lang w:val="el" w:eastAsia="el"/>
        </w:rPr>
        <w:t xml:space="preserve"> Ι-ί ιδιότητα του τριτέκνου αποδεικνύεται με το πιστοποιητικό τριτεκνικής ιδιότητας, το οποίο χορηγείται ψηφιακά μέσω της Ενιαίας Ψηφκικής Πύλης της Δημόσιας Διοίκησης (govjgr). H ηλεκτρονική αίτηση δύναταινα υποβάλλεται και μέσω εξουσηδοτημένου χρήστη του Κέντρου Κοινότητας του τόπου κατοικίας του αιτούντος ήτων αρμοδίων υπηρεσιώντου οικείου δήμου,αν στον τόπο κατοικίας του αιτούντος δεν Αεπουργεί Κέντρο Κοινότητας και σύμφωνα με όοα ορίζονται στην υπό στοιχεία 2β810/ΕΞ^23.1021)21) απόφαση του Υπουργού Επικράτειας ιΔιαδικασία αυθεντικοτιοίησης υπαλλήλων του δημοσίου τομέα σε ψηφιακές δημόσιες υπηρεσίες^ (Θ'4798).</w:t>
      </w:r>
    </w:p>
    <w:p>
      <w:pPr>
        <w:pStyle w:val="MainText"/>
        <w:spacing w:before="120" w:after="0"/>
        <w:rPr>
          <w:lang w:val="el" w:eastAsia="el"/>
        </w:rPr>
      </w:pPr>
      <w:r>
        <w:rPr>
          <w:b/>
          <w:bCs/>
          <w:lang w:val="el" w:eastAsia="el"/>
        </w:rPr>
        <w:t>2.</w:t>
      </w:r>
      <w:r>
        <w:rPr>
          <w:b/>
          <w:bCs/>
          <w:lang w:val="el" w:eastAsia="el"/>
        </w:rPr>
        <w:t xml:space="preserve"> Ενστάσεις κατά των αποφάσεων απονομής ή μη της τρπεκνικής ιδότητας υποβάλλονται, εντός προθεσμίας τριάντα (30) ημερών από την κοινοποίηση της απόφασης στσν ενδιαφερόμενο, στο Υπουργείο Κοινωνικής Συνοχής και Οικογένειας και κρίνονται από Επιτροπή, η οποία συγκροτείται με απόφαση του Υπουργού Κοινωνικής Συνοχής και Οικογένεκις και μέλη της οποίας είναι:</w:t>
      </w:r>
    </w:p>
    <w:p>
      <w:pPr>
        <w:spacing w:before="240" w:after="240"/>
        <w:rPr>
          <w:lang w:val="el" w:eastAsia="el"/>
        </w:rPr>
      </w:pPr>
      <w:r>
        <w:rPr>
          <w:b/>
          <w:bCs/>
          <w:lang w:val="el" w:eastAsia="el"/>
        </w:rPr>
        <w:t>α. ένα (1) μέλος του Νομικού Συμβουλίου του Κράτους ως Πρόεδρος, ο οποίος ορίζεται από τον Πρόεδρο ταυ Νομικού Συμβουλίου του Κρότους,</w:t>
      </w:r>
    </w:p>
    <w:p>
      <w:pPr>
        <w:spacing w:before="240" w:after="240"/>
        <w:rPr>
          <w:lang w:val="el" w:eastAsia="el"/>
        </w:rPr>
      </w:pPr>
      <w:r>
        <w:rPr>
          <w:b/>
          <w:bCs/>
          <w:lang w:val="el" w:eastAsia="el"/>
        </w:rPr>
        <w:t>σταθμών πομ λΕπουργοίν εντός νομικών προσώίΐωυ τΐϋψ δήμοίνήυηηρεοίαςίίιίνόιίμων, ττορατείνονται έως τΓ|ν ? 1 Γΐ.3ί2025, μί εξαιρεοη την παρ. Α του άρθρου 3 του - π.5. 90/5017j Flip! προδιαγραφών πυρασφάλειας. Ειδικά, η ηροθεσμια αυμμόρφίίΐσΓίς στκ;προδιαγραφές ελάχιστης έκιαοΓίς υπαίθριων χώρων τηςπαρ. H του άρθρου 4 τοο πΑ 99/2017 των δημοπικών παιδικών και ΡρεφονΓ|]ΐιακών σταθμών μτιτροπολπικών κέντρωντης περ.α) τηςηαρ. 1 του άρθρου- 2Α του ν. 3352/201Ρ (Α'37), παρατεινεται έως την 31η.1 12026. Πίραπέρω παράτασητης προθεσμίας του πρώτου εδαφίοο και πάντως όχι πέραν της 31ης.7'.2Ο26 είναι δυνατή με αποφαστ ιτου οικείου Δημοτικού Συμβουλίου, η οποία λαμβάνεται με την πλειοψηφία των τριών πέμπτων (3/5) του όλου αριθμούτων μελών του, κατόπιν εισήγησηςτου δημάρχου.»</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Εξουσιοδοτική διάταξη</w:t>
      </w:r>
    </w:p>
    <w:p>
      <w:pPr>
        <w:spacing w:before="240" w:after="240"/>
        <w:rPr>
          <w:lang w:val="el" w:eastAsia="el"/>
        </w:rPr>
      </w:pPr>
      <w:r>
        <w:rPr>
          <w:b/>
          <w:bCs/>
          <w:lang w:val="el" w:eastAsia="el"/>
        </w:rPr>
        <w:t>Με κοινή απόφαση των Υπουργών Κοινωνυςής Ιίΐ- νοχής και Οικογένειας, Εθνικής Οικονομίας και Οικονομικών, Υγείας και Περιβάλλοντος και Ενέργεκις και του αρμόδιου Υπουργού για τον Συντονιστικό Μηχανισμό για τα Δικαιώματα των Ατόμων με Αναπηρία καθορίξο- νιαι οι ειδικότεροι όροι επιλεΰμότηταςτων ωφελουμέ- νων, οι όροι, οι προύποθέοεις, η διαδικασία ίδρυσης και λεπουργίαςτων δομών του άρθρου 22, το ειδικότερο περιεχόμενο των παρεχόμενων από αυτές υπηρεσιών, οι προδιαγραφές των χώρων και το απαραίτητο προσωπικό για τη λεπουργία τους βάσει της δυναμικότητάς τους, οι ειδικότητες της διεπιστημονικής ομάδας των φορέων της παρ.2 του άρθρου 22, το ελάχιστο περιεχόμενο του Κανονισμού Λεπουργίαςτους ο τρόπος άσκησης εποπτείας και ελέγχου επ'αστών, το ΰψος τυχόν ειδικού τροφείου ή εξόδων παραμονής σε αυτές, καθώς και κάθε άλλο, ειδικό, τεχνικό ή λεπτομερειακό, θέμα για την εφαρμογή του άρθρου 22.</w:t>
      </w:r>
    </w:p>
    <w:p>
      <w:pPr>
        <w:pStyle w:val="Heading1"/>
        <w:spacing w:before="240" w:after="240"/>
        <w:rPr>
          <w:lang w:val="el" w:eastAsia="el"/>
        </w:rPr>
      </w:pPr>
      <w:r>
        <w:rPr>
          <w:b/>
          <w:bCs/>
          <w:lang w:val="el" w:eastAsia="el"/>
        </w:rPr>
        <w:t xml:space="preserve">ΜΕΡΟΣ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ENAPHU ΙΣΧΥΟΣ</w:t>
      </w:r>
    </w:p>
    <w:p>
      <w:pPr>
        <w:pStyle w:val="Heading6"/>
        <w:spacing w:before="240" w:after="240"/>
        <w:rPr>
          <w:lang w:val="el" w:eastAsia="el"/>
        </w:rPr>
      </w:pPr>
      <w:r>
        <w:rPr>
          <w:b/>
          <w:bCs/>
          <w:lang w:val="el" w:eastAsia="el"/>
        </w:rPr>
        <w:t xml:space="preserve">Αρθρο 36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Ι-Ι ισχύς του παρόντος αρχίΐειαπό τη δημοσίευσή του στην Εφημερίδα της Κυβερνήσεως, εκτός αν άλλως ορίζεται οε επιμέρους διατά^ιμ</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