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09/12/2025</w:t>
      </w:r>
    </w:p>
    <w:p>
      <w:pPr>
        <w:spacing w:before="240" w:after="240"/>
        <w:rPr>
          <w:lang w:val="el" w:eastAsia="el"/>
        </w:rPr>
      </w:pPr>
      <w:r>
        <w:rPr>
          <w:lang w:val="el" w:eastAsia="el"/>
        </w:rPr>
        <w:t>Α. Π.: Εισερχ. Ο3074 ΕΞ 2025</w:t>
      </w:r>
    </w:p>
    <w:p>
      <w:pPr>
        <w:spacing w:before="240" w:after="240"/>
        <w:rPr>
          <w:lang w:val="el" w:eastAsia="el"/>
        </w:rPr>
      </w:pPr>
      <w:r>
        <w:rPr>
          <w:lang w:val="el" w:eastAsia="el"/>
        </w:rPr>
        <w:t>Α. Π. Αποστολέα: Ο3074 ΕΞ 2025</w:t>
      </w:r>
    </w:p>
    <w:p>
      <w:pPr>
        <w:spacing w:before="240" w:after="240"/>
        <w:rPr>
          <w:lang w:val="el" w:eastAsia="el"/>
        </w:rPr>
      </w:pPr>
      <w:r>
        <w:rPr>
          <w:lang w:val="el" w:eastAsia="el"/>
        </w:rPr>
        <w:t>Ημ/νία Αποστολής: 09/12/2025</w:t>
      </w:r>
    </w:p>
    <w:p>
      <w:pPr>
        <w:spacing w:before="240" w:after="240"/>
        <w:rPr>
          <w:lang w:val="el" w:eastAsia="el"/>
        </w:rPr>
      </w:pPr>
      <w:r>
        <w:rPr>
          <w:b/>
          <w:bCs/>
          <w:lang w:val="el" w:eastAsia="el"/>
        </w:rPr>
        <w:t>Αθήνα, 05 Δεκεμβρίου 2025</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ΕΜΜΕΣΗΣ ΦΟΡΟΛΟΓΙΑΣ ΤΜΗΜΑ Α΄</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deef@aade.gr</w:t>
        </w:r>
      </w:hyperlink>
    </w:p>
    <w:p>
      <w:pPr>
        <w:spacing w:before="240" w:after="240"/>
        <w:rPr>
          <w:lang w:val="el" w:eastAsia="el"/>
        </w:rPr>
      </w:pPr>
      <w:r>
        <w:rPr>
          <w:b/>
          <w:bCs/>
          <w:lang w:val="el" w:eastAsia="el"/>
        </w:rPr>
        <w:t>ΘΕΜΑ: «Κοινοποίηση διατάξεων του Ν. 5254/2025, με τον οποίο Κυρώνεται η Σύμβαση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(ΦΕΚ Α΄ 218/28-11-2025)».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το πρώτο άρθρο του ν. 5254/2025 Κυρώνεται η Σύμβαση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w:t>
      </w:r>
    </w:p>
    <w:p>
      <w:pPr>
        <w:pStyle w:val="StructureList1"/>
        <w:spacing w:before="120" w:after="0"/>
        <w:rPr>
          <w:lang w:val="el" w:eastAsia="el"/>
        </w:rPr>
      </w:pPr>
      <w:r>
        <w:rPr>
          <w:lang w:val="el" w:eastAsia="el"/>
        </w:rPr>
        <w:t>α)</w:t>
      </w:r>
      <w:r>
        <w:rPr>
          <w:lang w:val="en" w:eastAsia="en"/>
        </w:rPr>
        <w:tab/>
      </w:r>
      <w:r>
        <w:rPr>
          <w:b/>
          <w:bCs/>
          <w:lang w:val="el" w:eastAsia="el"/>
        </w:rPr>
        <w:t xml:space="preserve">Άρθρο πρώτο του ν. 5254/2025 «Κύρωση της η Σύμβαση δωρεάς με το συνημμένο σε αυτή Παράρτημα, συμπεριλαμβανομένου του άρθρου 6 της Σύμβασης μεταξύ του Ελληνικού Δημοσίου και της Άννας - Μαρίας – Λουΐζας Λάτση, καθώς και του εκ τρίτου συμβαλλόμενου νομικού προσώπου δημοσίου δικαίου με την επωνυμία «Πανεπιστημιακό Γενικό Νοσοκομείο Πατρών (Π.Γ.Ν.Π.) “ΠΑΝΑΓΙΑ Η ΒΟΗΘΕΙΑ”», που εδρεύει στην Πάτρα, για την ανέγερση νέου κτιρίου για τη στέγαση της Μονάδας Ημερήσιας Νοσηλείας «ΝΙΚΟΣ ΚΟΥΡΚΟΥΛΟΣ» στην Παθολογική Κλινική/Ογκολογικό Τμήμα του Πανεπιστημιακού Γενικού Νοσοκομείου Πατρών. β) Άρθρο δεύτερο του ν. 5254/2025 </w:t>
      </w:r>
      <w:r>
        <w:rPr>
          <w:lang w:val="el" w:eastAsia="el"/>
        </w:rPr>
        <w:t>«</w:t>
      </w:r>
      <w:r>
        <w:rPr>
          <w:b/>
          <w:bCs/>
          <w:lang w:val="el" w:eastAsia="el"/>
        </w:rPr>
        <w:t>Απαλλαγή φόρου προστιθέμενης αξίας της από 26.8.2025 Σύμβασης δωρεάς προς το Νομικό Πρόσωπο Δημοσίου Δικαίου με την επωνυμία «Πανεπιστημιακό Γενικό Νοσοκομείο Πατρών (Π.Γ.Ν.Π.) “ΠΑΝΑΓΙΑ Η ΒΟΗΘΕΙΑ”», για την πλήρη χρηματοδότηση της μελέτης, κατασκευής, αγοράς και εγκατάστασης του αναγκαίου εξοπλισμού της Μονάδας Ημερήσιας Νοσηλείας.</w:t>
      </w:r>
    </w:p>
    <w:p>
      <w:pPr>
        <w:pStyle w:val="StructureList1"/>
        <w:spacing w:before="120" w:after="0"/>
        <w:rPr>
          <w:lang w:val="el" w:eastAsia="el"/>
        </w:rPr>
      </w:pPr>
      <w:r>
        <w:rPr>
          <w:lang w:val="el" w:eastAsia="el"/>
        </w:rPr>
        <w:t>γ)</w:t>
      </w:r>
      <w:r>
        <w:rPr>
          <w:lang w:val="en" w:eastAsia="en"/>
        </w:rPr>
        <w:tab/>
      </w:r>
      <w:r>
        <w:rPr>
          <w:b/>
          <w:bCs/>
          <w:lang w:val="el" w:eastAsia="el"/>
        </w:rPr>
        <w:t>Άρθρο τρίτο του ν. 5254/2025 «Έναρξη ισχύος», με το οποίο ορίζεται ότι η ισχύς του παρόντος νόμου και της υπό κύρωση Σύμβασης αρχίζει από τη δημοσίευση του παρόντος στην Εφημερίδα της Κυβερνήσεως.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τους εμπλεκόμενους στη Σύμβαση Δωρεάς φορείς και το Δημόσιο.</w:t>
      </w:r>
    </w:p>
    <w:p>
      <w:pPr>
        <w:spacing w:before="240" w:after="240"/>
        <w:rPr>
          <w:lang w:val="el" w:eastAsia="el"/>
        </w:rPr>
      </w:pPr>
      <w:r>
        <w:rPr>
          <w:b/>
          <w:bCs/>
          <w:lang w:val="el" w:eastAsia="el"/>
        </w:rPr>
        <w:t>Κοινοποιούμε, για ενημέρωση και εφαρμογή, τις διατάξεις: α) του πρώτου άρθρου του ν. 5254/2025, με τίτλο «Κύρωση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συμπεριλαμβανομένου του άρθρου 6 της Σύμβασης με το οποίο προβλέπονται απαλλαγές - εξαιρέσεις από φόρους, τέλη και λοιπές επιβαρύνσεις Λιμενικής ή Τελωνειακής αρχής, β) του δεύτερου άρθρου του ν.5254/2025 με τίτλο «Απαλλαγή φόρου προστιθέμενης αξίας της από 26.8.2025 Σύμβασης δωρεάς προς το Νομικό Πρόσωπο Δημοσίου Δικαίου με την επωνυμία «Πανεπιστημιακό Γενικό Νοσοκομείο Πατρών (Π.Γ.Ν.Π.) “ΠΑΝΑΓΙΑ Η ΒΟΗΘΕΙΑ”», για την πλήρη χρηματοδότηση της μελέτης, κατασκευής, αγοράς και εγκατάστασης του αναγκαίου εξοπλισμού της Μονάδας Ημερήσιας Νοσηλείας καθώς και γ) του τρίτου άρθρου του ν. 5254/2025, που αφορά την έναρξη ισχύος του εν λόγω νόμου ως εξής:</w:t>
      </w:r>
    </w:p>
    <w:p>
      <w:pPr>
        <w:spacing w:before="240" w:after="240"/>
        <w:rPr>
          <w:lang w:val="el" w:eastAsia="el"/>
        </w:rPr>
      </w:pPr>
      <w:r>
        <w:rPr>
          <w:b/>
          <w:bCs/>
          <w:lang w:val="el" w:eastAsia="el"/>
        </w:rPr>
        <w:t>Α. Άρθρο Πρώτο</w:t>
      </w:r>
    </w:p>
    <w:p>
      <w:pPr>
        <w:spacing w:before="240" w:after="240"/>
        <w:rPr>
          <w:lang w:val="el" w:eastAsia="el"/>
        </w:rPr>
      </w:pPr>
      <w:r>
        <w:rPr>
          <w:b/>
          <w:bCs/>
          <w:lang w:val="el" w:eastAsia="el"/>
        </w:rPr>
        <w:t>«Κύρωση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συμπεριλαμβανομένου του άρθρου 6 της Σύμβασης Δωρεάς.</w:t>
      </w:r>
    </w:p>
    <w:p>
      <w:pPr>
        <w:spacing w:before="240" w:after="240"/>
        <w:rPr>
          <w:lang w:val="el" w:eastAsia="el"/>
        </w:rPr>
      </w:pPr>
      <w:r>
        <w:rPr>
          <w:lang w:val="el" w:eastAsia="el"/>
        </w:rPr>
        <w:t xml:space="preserve">6. </w:t>
      </w:r>
      <w:r>
        <w:rPr>
          <w:b/>
          <w:bCs/>
          <w:lang w:val="el" w:eastAsia="el"/>
        </w:rPr>
        <w:t>ΑΡΘΡΟ 6 ΤΗΣ ΣΥΜΒΑΣΗΣ ΜΕ ΤΙΤΛΟ «ΦΟΡΟΛΟΓΙΚΕΣ ΡΥΘΜΙΣΕΙΣ»</w:t>
      </w:r>
    </w:p>
    <w:p>
      <w:pPr>
        <w:spacing w:before="240" w:after="240"/>
        <w:rPr>
          <w:lang w:val="el" w:eastAsia="el"/>
        </w:rPr>
      </w:pPr>
      <w:r>
        <w:rPr>
          <w:lang w:val="el" w:eastAsia="el"/>
        </w:rPr>
        <w:t xml:space="preserve">6.1 </w:t>
      </w:r>
      <w:r>
        <w:rPr>
          <w:b/>
          <w:bCs/>
          <w:lang w:val="el" w:eastAsia="el"/>
        </w:rPr>
        <w:t>Η παρούσα σύμβαση Δωρεάς, καθώς και κάθε συναρτώμενη με αυτήν σύμβαση έργου, προμήθειας, εξοπλισμού, υλικών, μηχανημάτων και ανταλλακτικών, υπηρεσιών, μίσθωσης πράγματος, υπεργολαβίας ή συνεργασίας με οποιοδήποτε φυσικό ή νομικό πρόσωπο, και γενικά κάθε σύμβαση η οποία συνάπτεται με οποιονδήποτε τρίτο (φυσικό ή νομικό πρόσωπο) προς υλοποίηση της παρούσας Δωρεάς ή με αφορμή την παρούσα, από τον Δωρητή, τον γενικό εργολάβο που θα αναλάβει την υλοποίηση και την επίβλεψη του Έργου ή τον εκάστοτε φορέα υλοποίησης ή υπεργολάβο της Ελλάδας ή της αλλοδαπής, τον οποίο έχει υποδείξει η Δωρήτρια ή το Νοσοκομείο, καθώς επίσης και τα κατά νόμο παραστατικά (τιμολόγια/αποδείξεις) που θα εκδίδονται σύμφωνα με τις ως άνω συμβάσεις απαλλάσσονται από κάθε φόρο επιβαλλόμενο από τη φορολογική νομοθεσία στην Ελλάδα (περιλαμβανομένων όλων των παρακρατούμενων φόρων), τέλος, κράτηση, δικαίωμα ή εισφορά υπέρ του Δημοσίου, των ΟΤΑ ή οποιουδήποτε τρίτου.</w:t>
      </w:r>
    </w:p>
    <w:p>
      <w:pPr>
        <w:spacing w:before="240" w:after="240"/>
        <w:rPr>
          <w:lang w:val="el" w:eastAsia="el"/>
        </w:rPr>
      </w:pPr>
      <w:r>
        <w:rPr>
          <w:lang w:val="el" w:eastAsia="el"/>
        </w:rPr>
        <w:t xml:space="preserve">6.2 </w:t>
      </w:r>
      <w:r>
        <w:rPr>
          <w:b/>
          <w:bCs/>
          <w:lang w:val="el" w:eastAsia="el"/>
        </w:rPr>
        <w:t>Η παρούσα Δωρεά καθώς και οι ως άνω συμβάσεις και παραστατικά απαλλάσσονται επίσης από τον εκάστοτε ισχύοντα Φόρο Προστιθέμενης Αξίας (Φ.Π.Α.). Για την προμήθεια υλικών, μηχανημάτων και εν γένει εφοδίων για την εκτέλεση της Δωρεάς, ηλεκτρικού, ηλεκτρονικού και λοιπού εξοπλισμού, συναφών μελετών καθώς και κάθε επιμέρους υπηρεσίας ή παροχής που αποτελεί αντικείμενο της Δωρεάς, η Δωρήτρια και ο εκάστοτε φορέας υλοποίησης απαλλάσσονται από κάθε φόρο, γενικό ή ειδικό, περιλαμβανομένου και του Φ.Π.Α. κατ’ εφαρμογή της περίπτωσης ιε’ της παραγράφου 1 του άρθρου 32 του ν. 5144/2024, καθώς και από κάθε επιβαλλόμενο από τη φορολογική νομοθεσία, δασμό, δικαίωμα εκτελέσεως τελωνειακών εργασιών, τέλος, ψηφιακό τέλος συναλλαγής, δικαίωμα, κράτηση ή εισφορά υπέρ του Δημοσίου ή τρίτου και γενικά από κάθε επιβάρυνση υπέρ του Ελληνικού Δημοσίου, Λιμενικής ή Τελωνειακής Αρχής ή Οργανισμού.</w:t>
      </w:r>
    </w:p>
    <w:p>
      <w:pPr>
        <w:spacing w:before="240" w:after="240"/>
        <w:rPr>
          <w:lang w:val="el" w:eastAsia="el"/>
        </w:rPr>
      </w:pPr>
      <w:r>
        <w:rPr>
          <w:lang w:val="el" w:eastAsia="el"/>
        </w:rPr>
        <w:t xml:space="preserve">6.3 </w:t>
      </w:r>
      <w:r>
        <w:rPr>
          <w:b/>
          <w:bCs/>
          <w:lang w:val="el" w:eastAsia="el"/>
        </w:rPr>
        <w:t>Σε κάθε περίπτωση, το εκάστοτε υποκείμενο στον φόρο πρόσωπο της παραγράφου 6.1. της παρούσης, έχει δικαίωμα έκπτωσης του Φ.Π.Α. εισροών σχετικά με την αξία των πράξεων που προβλέπονται στην παράγραφο 6.1 αν τυχόν επιβληθεί, και δεν χρεώνει Φ.Π.Α. στα εκδιδόμενα φορολογικά στοιχεία, κατ’ ανάλογη εφαρμογή της περίπτωσης ιεβ’ της παραγράφου 1 του άρθρου 32 Ν. 5144/2024, όπως κάθε φορά ισχύει, με ρητή επίκληση της εξαίρεσης της παρούσας Δωρεάς στο σώμα του τιμολογίου και του κυρωτικού αυτής νόμου.</w:t>
      </w:r>
    </w:p>
    <w:p>
      <w:pPr>
        <w:spacing w:before="240" w:after="240"/>
        <w:rPr>
          <w:lang w:val="el" w:eastAsia="el"/>
        </w:rPr>
      </w:pPr>
      <w:r>
        <w:rPr>
          <w:lang w:val="el" w:eastAsia="el"/>
        </w:rPr>
        <w:t xml:space="preserve">6.4 </w:t>
      </w:r>
      <w:r>
        <w:rPr>
          <w:b/>
          <w:bCs/>
          <w:lang w:val="el" w:eastAsia="el"/>
        </w:rPr>
        <w:t>Οι απαλλαγές που προβλέπονται στην παράγραφο 6.1 δεν εφαρμόζονται στο φόρο εισοδήματος και στις εισφορές σε ασφαλιστικούς οργανισμούς των υπόχρεων προσώπων.</w:t>
      </w:r>
    </w:p>
    <w:p>
      <w:pPr>
        <w:spacing w:before="240" w:after="240"/>
        <w:rPr>
          <w:lang w:val="el" w:eastAsia="el"/>
        </w:rPr>
      </w:pPr>
      <w:r>
        <w:rPr>
          <w:b/>
          <w:bCs/>
          <w:lang w:val="el" w:eastAsia="el"/>
        </w:rPr>
        <w:t>Β. Άρθρο δεύτερο «Απαλλαγή φόρου προστιθέμενης αξίας της από 26.8.2025 Σύμβασης δωρεάς προς το Νομικό Πρόσωπο Δημοσίου Δικαίου με την επωνυμία «Πανεπιστημιακό Γενικό Νοσοκομείο Πατρών (Π.Γ.Ν.Π.) “ΠΑΝΑΓΙΑ Η ΒΟΗΘΕΙΑ”», για την πλήρη χρηματοδότηση της μελέτης, κατασκευής, αγοράς και εγκατάστασης του αναγκαίου εξοπλισμού της Μονάδας Ημερήσιας Νοσηλείας».</w:t>
      </w:r>
    </w:p>
    <w:p>
      <w:pPr>
        <w:spacing w:before="240" w:after="240"/>
        <w:rPr>
          <w:lang w:val="el" w:eastAsia="el"/>
        </w:rPr>
      </w:pPr>
      <w:r>
        <w:rPr>
          <w:b/>
          <w:bCs/>
          <w:lang w:val="el" w:eastAsia="el"/>
        </w:rPr>
        <w:t>Παραδόσεις αγαθών και παροχές υπηρεσιών που προκύπτουν από κάθε είδους σύμβαση προμήθειας (πώληση), μελέτης, ανάθεσης έργου, μίσθωσης έργου, υπηρεσιών, παράδοσης αγαθών, μίσθωσης πράγματος ή κάθε εκτελεστική σύμβαση ή παρεπόμενο σύμφωνο, που συνάπτεται μεταξύ του υποκειμένου στον φόρο προμηθευτή και της δωρήτριας ή του φορέα υλοποίησης ή υπεργολάβου που ορίζεται από τη δωρήτρια ή του νομικού προσώπου δημοσίου δικαίου με την επωνυμία «Πανεπιστημιακό Γενικό Νοσοκομείο Πατρών (Π.Γ.Ν.Π.) «ΠΑΝΑΓΙΑ Η ΒΟΗΘΕΙΑ»», στο πλαίσιο της από 26.8.2025 σύμβασης δωρεάς της δωρήτριας προς το Π.Γ.Ν.Π., απαλλάσσονται από τον Φόρο Προστιθέμενης Αξίας (Φ.Π.Α.) έως του συνολικού ποσού της συναφθείσας δωρεάς, δυνάμει της περ. ιε) της παρ. 1 του άρθρου 32 του Κώδικα Φόρου Προστιθέμενης Αξίας (ν. 5144/2024, Α’ 162). Στο πλαίσιο της ίδιας σύμβασης δωρεάς, για την προμήθεια υλικών, μηχανημάτων και εν γένει εφοδίων για την εκτέλεση της δωρεάς ηλεκτρικού, ηλεκτρονικού και λοιπού εξοπλισμού, συναφών μελετών, καθώς και κάθε επιμέρους υπηρεσίας ή παροχής που αποτελεί αντικείμενο της δωρεάς, η δωρήτρια και ο εκάστοτε φορέας υλοποίησης ή υπεργολάβος απαλλάσσονται από κάθε φόρο, γενικό ή ειδικό, περιλαμβανομένου και του Φ.Π.Α., καθώς και από κάθε επιβαλλόμενο από τη φορολογική νομοθεσία δασμό, δικαίωμα εκτέλεσης τελωνειακών εργασιών, τέλος, ψηφιακό τέλος συναλλαγής, δικαίωμα, κράτηση ή εισφορά υπέρ του Δημοσίου ή τρίτου και γενικά κάθε επιβάρυνση υπέρ του Ελληνικού Δημοσίου, λιμενικής ή τελωνειακής αρχής ή οργανισμού. Κατά παρέκκλιση της περ. ιε) της παρ. 1 του άρθρου 32 του Κώδικα Φ.Π.Α. για την εφαρμογή της παρούσας απαλλαγής, δεν απαιτείται η έγκριση του αρμόδιου Υπουργού και του Υπουργού Εθνικής Οικονομίας και Οικονομικών. Ο αντισυμβαλλόμενος της δωρήτριας ή του φορέα υλοποίησης ή του υπεργολάβου έχει δικαίωμα έκπτωσης του Φ.Π.Α. εισροών σχετικά με τις εν λόγω πράξεις, δεν χρεώνει φόρο στα εκδιδόμενα φορολογικά στοιχεία και αναγράφει σε αυτά την παρούσα απαλλακτική διάταξη, καθώς και την ημερομηνία υπογραφής της σύμβασης δωρεάς.</w:t>
      </w:r>
    </w:p>
    <w:p>
      <w:pPr>
        <w:spacing w:before="240" w:after="240"/>
        <w:rPr>
          <w:lang w:val="el" w:eastAsia="el"/>
        </w:rPr>
      </w:pPr>
      <w:r>
        <w:rPr>
          <w:b/>
          <w:bCs/>
          <w:lang w:val="el" w:eastAsia="el"/>
        </w:rPr>
        <w:t>Γ. Άρθρο τρίτο «Έναρξη ισχύος»</w:t>
      </w:r>
    </w:p>
    <w:p>
      <w:pPr>
        <w:spacing w:before="240" w:after="240"/>
        <w:rPr>
          <w:lang w:val="el" w:eastAsia="el"/>
        </w:rPr>
      </w:pPr>
      <w:r>
        <w:rPr>
          <w:b/>
          <w:bCs/>
          <w:lang w:val="el" w:eastAsia="el"/>
        </w:rPr>
        <w:t>Η ισχύς του παρόντος νόμου και της υπό κύρωση Σύμβασης αρχίζει από τη δημοσίευση του παρόντος στην Εφημερίδα της Κυβερνήσεως.</w:t>
      </w:r>
    </w:p>
    <w:p>
      <w:pPr>
        <w:spacing w:before="240" w:after="240"/>
        <w:rPr>
          <w:lang w:val="el" w:eastAsia="el"/>
        </w:rPr>
      </w:pPr>
      <w:r>
        <w:rPr>
          <w:b/>
          <w:bCs/>
          <w:lang w:val="el" w:eastAsia="el"/>
        </w:rPr>
        <w:t>Συνημμένο: Αποσπάσματα του ΦΕΚ Α΄218/28-11-2025.</w:t>
      </w:r>
    </w:p>
    <w:p>
      <w:pPr>
        <w:spacing w:before="240" w:after="240"/>
        <w:rPr>
          <w:lang w:val="el" w:eastAsia="el"/>
        </w:rPr>
      </w:pPr>
      <w:r>
        <w:rPr>
          <w:b/>
          <w:bCs/>
          <w:lang w:val="el" w:eastAsia="el"/>
        </w:rPr>
        <w:t>Ο ΔΙΟΙΚΗΤΗΣ ΤΗΣ ΑΑΔΕΠΙΤΣΙΛΗΣ ΓΕΩΡΓΙΟΣ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Δ΄</w:t>
      </w:r>
    </w:p>
    <w:p>
      <w:pPr>
        <w:spacing w:before="240" w:after="240"/>
        <w:rPr>
          <w:lang w:val="el" w:eastAsia="el"/>
        </w:rPr>
      </w:pPr>
      <w:r>
        <w:rPr>
          <w:lang w:val="el" w:eastAsia="el"/>
        </w:rPr>
        <w:t xml:space="preserve">4.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5. </w:t>
      </w:r>
      <w:r>
        <w:rPr>
          <w:b/>
          <w:bCs/>
          <w:lang w:val="el" w:eastAsia="el"/>
        </w:rPr>
        <w:t>Γραφείο Υπουργού Εθνικής Οικονομίας &amp; Οικονομικών</w:t>
      </w:r>
    </w:p>
    <w:p>
      <w:pPr>
        <w:spacing w:before="240" w:after="240"/>
        <w:rPr>
          <w:lang w:val="el" w:eastAsia="el"/>
        </w:rPr>
      </w:pPr>
      <w:r>
        <w:rPr>
          <w:lang w:val="el" w:eastAsia="el"/>
        </w:rPr>
        <w:t xml:space="preserve">6.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8. </w:t>
      </w:r>
      <w:r>
        <w:rPr>
          <w:b/>
          <w:bCs/>
          <w:lang w:val="el" w:eastAsia="el"/>
        </w:rPr>
        <w:t>Γραφείο Υπουργού Υγείας</w:t>
      </w:r>
    </w:p>
    <w:p>
      <w:pPr>
        <w:spacing w:before="240" w:after="240"/>
        <w:rPr>
          <w:lang w:val="el" w:eastAsia="el"/>
        </w:rPr>
      </w:pPr>
      <w:r>
        <w:rPr>
          <w:b/>
          <w:bCs/>
          <w:lang w:val="el" w:eastAsia="el"/>
        </w:rPr>
        <w:t>III.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Γραφειο Προϊσταμένου Γενικής Διεύθυνσης Τελωνείων &amp; Ε.Φ.Κ.</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Έμμεσης Φορολογίας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Διεύθυνση Ε.Φ.Κ &amp; Φ.Π.Α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