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ΤΕ Σ Ο Ι ΚΤ </w:t>
      </w:r>
      <w:r>
        <w:rPr>
          <w:b/>
          <w:bCs/>
          <w:u w:val="single"/>
          <w:lang w:val="el" w:eastAsia="el"/>
        </w:rPr>
        <w:t>Ρ ΙΚΩ Ε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ΓΡ ΕΙ Ρ Λ ΓΙ Ω &amp; ΕΛ Ν Ω ΘΕ ΕΝΙΚΗ Δ Ε ΣΗ Ρ Λ ΓΙ ΣΗ Ρ Λ ΓΙ ΣΟ ΗΜ ΟΣ Δ12 Μ Μ ’ 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λ οκα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γί γ α τ ε μογή α </w:t>
      </w:r>
      <w:r>
        <w:rPr>
          <w:b/>
          <w:bCs/>
          <w:u w:val="single"/>
          <w:lang w:val="el" w:eastAsia="el"/>
        </w:rPr>
        <w:t>τ υ θρου</w:t>
      </w:r>
      <w:r>
        <w:rPr>
          <w:b/>
          <w:bCs/>
          <w:lang w:val="el" w:eastAsia="el"/>
        </w:rPr>
        <w:t xml:space="preserve"> υ </w:t>
      </w:r>
      <w:r>
        <w:rPr>
          <w:lang w:val="el" w:eastAsia="el"/>
        </w:rPr>
        <w:t>α ο ο ξ ρ</w:t>
      </w:r>
      <w:r>
        <w:rPr>
          <w:u w:val="single"/>
          <w:lang w:val="el" w:eastAsia="el"/>
        </w:rPr>
        <w:t>θ</w:t>
      </w:r>
      <w:r>
        <w:rPr>
          <w:lang w:val="el" w:eastAsia="el"/>
        </w:rPr>
        <w:t xml:space="preserve"> Ε ) ς πα έ ακό ο ίες γ </w:t>
      </w:r>
      <w:r>
        <w:rPr>
          <w:u w:val="single"/>
          <w:lang w:val="el" w:eastAsia="el"/>
        </w:rPr>
        <w:t>ο θ κα ο φ α</w:t>
      </w:r>
      <w:r>
        <w:rPr>
          <w:lang w:val="el" w:eastAsia="el"/>
        </w:rPr>
        <w:t xml:space="preserve"> μ ή </w:t>
      </w:r>
      <w:r>
        <w:rPr>
          <w:b/>
          <w:bCs/>
          <w:lang w:val="el" w:eastAsia="el"/>
        </w:rPr>
        <w:t>ρ</w:t>
      </w:r>
      <w:r>
        <w:rPr>
          <w:b/>
          <w:bCs/>
          <w:u w:val="single"/>
          <w:lang w:val="el" w:eastAsia="el"/>
        </w:rPr>
        <w:t xml:space="preserve">ο </w:t>
      </w:r>
      <w:r>
        <w:rPr>
          <w:b/>
          <w:bCs/>
          <w:lang w:val="el" w:eastAsia="el"/>
        </w:rPr>
        <w:t xml:space="preserve">ληρ σε φ σ κ π όσ </w:t>
      </w:r>
      <w:r>
        <w:rPr>
          <w:b/>
          <w:bCs/>
          <w:u w:val="single"/>
          <w:lang w:val="el" w:eastAsia="el"/>
        </w:rPr>
        <w:t xml:space="preserve">ή ν μ κ τ τ </w:t>
      </w:r>
      <w:r>
        <w:rPr>
          <w:b/>
          <w:bCs/>
          <w:lang w:val="el" w:eastAsia="el"/>
        </w:rPr>
        <w:t xml:space="preserve">η συ γ </w:t>
      </w:r>
      <w:r>
        <w:rPr>
          <w:b/>
          <w:bCs/>
          <w:u w:val="single"/>
          <w:lang w:val="el" w:eastAsia="el"/>
        </w:rPr>
        <w:t xml:space="preserve">μω κ </w:t>
      </w:r>
      <w:r>
        <w:rPr>
          <w:lang w:val="el" w:eastAsia="el"/>
        </w:rPr>
        <w:t xml:space="preserve">ξ ε ι τ σ ν </w:t>
      </w:r>
      <w:r>
        <w:rPr>
          <w:u w:val="single"/>
          <w:lang w:val="el" w:eastAsia="el"/>
        </w:rPr>
        <w:t>’ αι α αγρ φ</w:t>
      </w:r>
      <w:r>
        <w:rPr>
          <w:lang w:val="el" w:eastAsia="el"/>
        </w:rPr>
        <w:t xml:space="preserve"> ρθ ο υ ο ο α αρ γρα ο </w:t>
      </w:r>
      <w:r>
        <w:rPr>
          <w:u w:val="single"/>
          <w:lang w:val="el" w:eastAsia="el"/>
        </w:rPr>
        <w:t>ι ρ ο</w:t>
      </w:r>
      <w:r>
        <w:rPr>
          <w:lang w:val="el" w:eastAsia="el"/>
        </w:rPr>
        <w:t xml:space="preserve"> 1 ισ ν γά </w:t>
      </w:r>
      <w:r>
        <w:rPr>
          <w:u w:val="single"/>
          <w:lang w:val="el" w:eastAsia="el"/>
        </w:rPr>
        <w:t>ν ρα ν</w:t>
      </w:r>
      <w:r>
        <w:rPr>
          <w:lang w:val="el" w:eastAsia="el"/>
        </w:rPr>
        <w:t xml:space="preserve"> ξ αρ γρά ο ε ά ισμ ν </w:t>
      </w:r>
      <w:r>
        <w:rPr>
          <w:u w:val="single"/>
          <w:lang w:val="el" w:eastAsia="el"/>
        </w:rPr>
        <w:t>γάσ ν ρα ν</w:t>
      </w:r>
      <w:r>
        <w:rPr>
          <w:lang w:val="el" w:eastAsia="el"/>
        </w:rPr>
        <w:t xml:space="preserve"> ρί ί λέ αμ ν φ α ρ ο 2 ο ς ς γάσ ρ τ </w:t>
      </w:r>
      <w:r>
        <w:rPr>
          <w:u w:val="single"/>
          <w:lang w:val="el" w:eastAsia="el"/>
        </w:rPr>
        <w:t>ο ι ά, ο</w:t>
      </w:r>
      <w:r>
        <w:rPr>
          <w:lang w:val="el" w:eastAsia="el"/>
        </w:rPr>
        <w:t xml:space="preserve"> ι ρά η ωπ ϊ ωση , ατ φ ν α ν λλα ή λη ο ώ ο ο ο ά </w:t>
      </w:r>
      <w:r>
        <w:rPr>
          <w:u w:val="single"/>
          <w:lang w:val="el" w:eastAsia="el"/>
        </w:rPr>
        <w:t>τ σ πό</w:t>
      </w:r>
      <w:r>
        <w:rPr>
          <w:lang w:val="el" w:eastAsia="el"/>
        </w:rPr>
        <w:t xml:space="preserve"> ρ αν ι ο ή υ γασ ς αι πτ η Ο </w:t>
      </w:r>
      <w:r>
        <w:rPr>
          <w:u w:val="single"/>
          <w:lang w:val="el" w:eastAsia="el"/>
        </w:rPr>
        <w:t>Σ αι ο</w:t>
      </w:r>
      <w:r>
        <w:rPr>
          <w:lang w:val="el" w:eastAsia="el"/>
        </w:rPr>
        <w:t xml:space="preserve"> ψε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λάδ ή ο ο ο ο α δ ο ρά ει σ άχ ά λα δε (12 κράτ γάσ μα ρά αθ ο πό α ο γο ι ο ών π ση τ ν ι άν ρο ο ν αι ε α ν ι ατ λο ο ε α ρ η δα ν ς π ρ. 5 ρθ 5 τ ν 1 . ί , ξ αρ γρ φ ρθ ο 1 ε ι ά ς γάσ ρά ρ υ ο ε α ν ι Σ 1 1 2 πό σ ο γο ο αι ο ών ΦΕΚ ) ς γάσ μα ρά ρο ι ρά ο αθ ο Σ 1 2 π α ο γο ι ών ΦΕΚ ) ι ι ν ο ν χ ε ίο ε ο λλη λ ε .χ 7 2 6 2 , ς γάσ μα ρά αμ ν 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 α ζο ι Υ Ο ο δ</w:t>
      </w:r>
      <w:r>
        <w:rPr>
          <w:lang w:val="el" w:eastAsia="el"/>
        </w:rPr>
        <w:t xml:space="preserve"> α τ ατ ρξ </w:t>
      </w:r>
      <w:r>
        <w:rPr>
          <w:u w:val="single"/>
          <w:lang w:val="el" w:eastAsia="el"/>
        </w:rPr>
        <w:t>δ χ τ πε ξ ε ί σ ’ αρ</w:t>
      </w:r>
      <w:r>
        <w:rPr>
          <w:lang w:val="el" w:eastAsia="el"/>
        </w:rPr>
        <w:t xml:space="preserve"> γρά ο θ ο υ </w:t>
      </w:r>
      <w:r>
        <w:rPr>
          <w:u w:val="single"/>
          <w:lang w:val="el" w:eastAsia="el"/>
        </w:rPr>
        <w:t>ο ο ε α άγρ φ ρθ ο</w:t>
      </w:r>
      <w:r>
        <w:rPr>
          <w:lang w:val="el" w:eastAsia="el"/>
        </w:rPr>
        <w:t xml:space="preserve"> 1 </w:t>
      </w:r>
      <w:r>
        <w:rPr>
          <w:u w:val="single"/>
          <w:lang w:val="el" w:eastAsia="el"/>
        </w:rPr>
        <w:t>ισμ ν ρα ν ρο ακό ο ο κό αθ ς</w:t>
      </w:r>
      <w:r>
        <w:rPr>
          <w:lang w:val="el" w:eastAsia="el"/>
        </w:rPr>
        <w:t xml:space="preserve"> ξ ε </w:t>
      </w:r>
      <w:r>
        <w:rPr>
          <w:u w:val="single"/>
          <w:lang w:val="el" w:eastAsia="el"/>
        </w:rPr>
        <w:t>ς ρά ο κ ο ο αθ ς</w:t>
      </w:r>
      <w:r>
        <w:rPr>
          <w:lang w:val="el" w:eastAsia="el"/>
        </w:rPr>
        <w:t xml:space="preserve"> ρε ι ων </w:t>
      </w:r>
      <w:r>
        <w:rPr>
          <w:u w:val="single"/>
          <w:lang w:val="el" w:eastAsia="el"/>
        </w:rPr>
        <w:t>ε ί ση αρ ρ ο</w:t>
      </w:r>
      <w:r>
        <w:rPr>
          <w:lang w:val="el" w:eastAsia="el"/>
        </w:rPr>
        <w:t xml:space="preserve"> ρά , ο </w:t>
      </w:r>
      <w:r>
        <w:rPr>
          <w:u w:val="single"/>
          <w:lang w:val="el" w:eastAsia="el"/>
        </w:rPr>
        <w:t>υ ό ό πο ε</w:t>
      </w:r>
      <w:r>
        <w:rPr>
          <w:lang w:val="el" w:eastAsia="el"/>
        </w:rPr>
        <w:t xml:space="preserve"> ι ό ο ν ε δ ν </w:t>
      </w:r>
      <w:r>
        <w:rPr>
          <w:u w:val="single"/>
          <w:lang w:val="el" w:eastAsia="el"/>
        </w:rPr>
        <w:t>ν ν ε α α ου ι σο</w:t>
      </w:r>
      <w:r>
        <w:rPr>
          <w:u w:val="single"/>
          <w:lang w:val="el" w:eastAsia="el"/>
        </w:rPr>
        <w:t>α τ ο ή ατ ο ο ο ε ο ε ό ν</w:t>
      </w:r>
      <w:r>
        <w:rPr>
          <w:lang w:val="el" w:eastAsia="el"/>
        </w:rPr>
        <w:t xml:space="preserve"> ων ξ </w:t>
      </w:r>
      <w:r>
        <w:rPr>
          <w:u w:val="single"/>
          <w:lang w:val="el" w:eastAsia="el"/>
        </w:rPr>
        <w:t>λη ή ο ο ο ς, ν άτ ο</w:t>
      </w:r>
      <w:r>
        <w:rPr>
          <w:lang w:val="el" w:eastAsia="el"/>
        </w:rPr>
        <w:t xml:space="preserve"> α τ ο </w:t>
      </w:r>
      <w:r>
        <w:rPr>
          <w:u w:val="single"/>
          <w:lang w:val="el" w:eastAsia="el"/>
        </w:rPr>
        <w:t>κα σ σ ατ ρ ο</w:t>
      </w:r>
      <w:r>
        <w:rPr>
          <w:lang w:val="el" w:eastAsia="el"/>
        </w:rPr>
        <w:t xml:space="preserve"> λάδ . αδ </w:t>
      </w:r>
      <w:r>
        <w:rPr>
          <w:u w:val="single"/>
          <w:lang w:val="el" w:eastAsia="el"/>
        </w:rPr>
        <w:t>ρο ε ια λλ πό ό ρό π</w:t>
      </w:r>
      <w:r>
        <w:rPr>
          <w:lang w:val="el" w:eastAsia="el"/>
        </w:rPr>
        <w:t xml:space="preserve"> ξ ρ τ ς άτος ρο κό ο ι αθ ς ρ τ ο ε ο ο ς ο ρ πο ά πό 4 24 ) ια ή ά πό 20 ) για τ χ κα . ι άθ ί ση κρι ρ ε ί ξ ν ε ο ο ο ς ο ο ι π λη ή α λλο ρά α σ ραγ τ ο ε ο ο ο ς ο ρο τ α μ ή ο ο ή ς άθ ρας με φ ν αρ θ ν ή τ σμ φ ο ό ν πο τ ών λπ.). ά ρ ευ ρ ε ι κτ ο ο ιβ λλε ά ι τ αμ ν ιρία ο ο ο άτ ρο αμ ν η ε α μ ή ύ σ π υ λή ο ο ς Σ ο ρ φ ξ λ δ ς αι ρ αρ ε ο </w:t>
      </w:r>
      <w:r>
        <w:rPr>
          <w:u w:val="single"/>
          <w:lang w:val="el" w:eastAsia="el"/>
        </w:rPr>
        <w:t>ό ο ά β λλε</w:t>
      </w:r>
      <w:r>
        <w:rPr>
          <w:lang w:val="el" w:eastAsia="el"/>
        </w:rPr>
        <w:t xml:space="preserve"> κε ρ ν τ ε , ά </w:t>
      </w:r>
      <w:r>
        <w:rPr>
          <w:u w:val="single"/>
          <w:lang w:val="el" w:eastAsia="el"/>
        </w:rPr>
        <w:t>υ ρέ</w:t>
      </w:r>
      <w:r>
        <w:rPr>
          <w:lang w:val="el" w:eastAsia="el"/>
        </w:rPr>
        <w:t xml:space="preserve"> ο ο ί ε ο ο ο ε ο 1 </w:t>
      </w:r>
      <w:r>
        <w:rPr>
          <w:u w:val="single"/>
          <w:lang w:val="el" w:eastAsia="el"/>
        </w:rPr>
        <w:t>), ι ο</w:t>
      </w:r>
      <w:r>
        <w:rPr>
          <w:lang w:val="el" w:eastAsia="el"/>
        </w:rPr>
        <w:t xml:space="preserve"> ρθ Φ Ε α ς ρο </w:t>
      </w:r>
      <w:r>
        <w:rPr>
          <w:u w:val="single"/>
          <w:lang w:val="el" w:eastAsia="el"/>
        </w:rPr>
        <w:t>ρε τ ρά ρ</w:t>
      </w:r>
      <w:r>
        <w:rPr>
          <w:lang w:val="el" w:eastAsia="el"/>
        </w:rPr>
        <w:t xml:space="preserve">ο κό ο ο αθ ς τ ε αρ γρά </w:t>
      </w:r>
      <w:r>
        <w:rPr>
          <w:u w:val="single"/>
          <w:lang w:val="el" w:eastAsia="el"/>
        </w:rPr>
        <w:t>ρθ</w:t>
      </w:r>
      <w:r>
        <w:rPr>
          <w:lang w:val="el" w:eastAsia="el"/>
        </w:rPr>
        <w:t xml:space="preserve"> ο ο ο ε αρ γρα ο ρ ο </w:t>
      </w:r>
      <w:r>
        <w:rPr>
          <w:u w:val="single"/>
          <w:lang w:val="el" w:eastAsia="el"/>
        </w:rPr>
        <w:t>1 ά</w:t>
      </w:r>
      <w:r>
        <w:rPr>
          <w:lang w:val="el" w:eastAsia="el"/>
        </w:rPr>
        <w:t xml:space="preserve"> ν γν ρι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πα ν ι γο ά γα ν η η ε ν ν ω α μ ν αι πο η σ ν ο ατ β λλο ι υ κό ό ρό π ή , </w:t>
      </w:r>
      <w:r>
        <w:rPr>
          <w:u w:val="single"/>
          <w:lang w:val="el" w:eastAsia="el"/>
        </w:rPr>
        <w:t>ο ι άτ α</w:t>
      </w:r>
      <w:r>
        <w:rPr>
          <w:u w:val="single"/>
          <w:lang w:val="el" w:eastAsia="el"/>
        </w:rPr>
        <w:t>ρ τ γάσ</w:t>
      </w:r>
      <w:r>
        <w:rPr>
          <w:lang w:val="el" w:eastAsia="el"/>
        </w:rPr>
        <w:t xml:space="preserve"> τ ε </w:t>
      </w:r>
      <w:r>
        <w:rPr>
          <w:u w:val="single"/>
          <w:lang w:val="el" w:eastAsia="el"/>
        </w:rPr>
        <w:t>αρ τ ι ή</w:t>
      </w:r>
      <w:r>
        <w:rPr>
          <w:lang w:val="el" w:eastAsia="el"/>
        </w:rPr>
        <w:t xml:space="preserve"> ραγ τ λλα έ ίε </w:t>
      </w:r>
      <w:r>
        <w:rPr>
          <w:u w:val="single"/>
          <w:lang w:val="el" w:eastAsia="el"/>
        </w:rPr>
        <w:t>ο α ρά</w:t>
      </w:r>
      <w:r>
        <w:rPr>
          <w:lang w:val="el" w:eastAsia="el"/>
        </w:rPr>
        <w:t xml:space="preserve"> γάσ μα πο ο αρ </w:t>
      </w:r>
      <w:r>
        <w:rPr>
          <w:u w:val="single"/>
          <w:lang w:val="el" w:eastAsia="el"/>
        </w:rPr>
        <w:t>ραγ τ α λλα ή</w:t>
      </w:r>
      <w:r>
        <w:rPr>
          <w:lang w:val="el" w:eastAsia="el"/>
        </w:rPr>
        <w:t xml:space="preserve"> , ο ε ν γ ρι έ </w:t>
      </w:r>
      <w:r>
        <w:rPr>
          <w:u w:val="single"/>
          <w:lang w:val="el" w:eastAsia="el"/>
        </w:rPr>
        <w:t>πά μ χ ο), ως</w:t>
      </w:r>
      <w:r>
        <w:rPr>
          <w:lang w:val="el" w:eastAsia="el"/>
        </w:rPr>
        <w:t xml:space="preserve"> α ν στ π ν ο </w:t>
      </w:r>
      <w:r>
        <w:rPr>
          <w:u w:val="single"/>
          <w:lang w:val="el" w:eastAsia="el"/>
        </w:rPr>
        <w:t>ραγ τ ο ι ρά ρ</w:t>
      </w:r>
      <w:r>
        <w:rPr>
          <w:lang w:val="el" w:eastAsia="el"/>
        </w:rPr>
        <w:t xml:space="preserve"> ακά ο ο ό θ . η ν ι </w:t>
      </w:r>
      <w:r>
        <w:rPr>
          <w:u w:val="single"/>
          <w:lang w:val="el" w:eastAsia="el"/>
        </w:rPr>
        <w:t xml:space="preserve">λλα έ ε υ </w:t>
      </w:r>
      <w:r>
        <w:rPr>
          <w:lang w:val="el" w:eastAsia="el"/>
        </w:rPr>
        <w:t xml:space="preserve">ρά χ σθ </w:t>
      </w:r>
      <w:r>
        <w:rPr>
          <w:u w:val="single"/>
          <w:lang w:val="el" w:eastAsia="el"/>
        </w:rPr>
        <w:t>ξ ν 2 α τ ξ</w:t>
      </w:r>
      <w:r>
        <w:rPr>
          <w:lang w:val="el" w:eastAsia="el"/>
        </w:rPr>
        <w:t xml:space="preserve"> ε ι, πά ο φ </w:t>
      </w:r>
      <w:r>
        <w:rPr>
          <w:u w:val="single"/>
          <w:lang w:val="el" w:eastAsia="el"/>
        </w:rPr>
        <w:t>λλα έ ρά γάσ</w:t>
      </w:r>
      <w:r>
        <w:rPr>
          <w:lang w:val="el" w:eastAsia="el"/>
        </w:rPr>
        <w:t xml:space="preserve"> γνωρί ο ι α πτ ση π </w:t>
      </w:r>
      <w:r>
        <w:rPr>
          <w:u w:val="single"/>
          <w:lang w:val="el" w:eastAsia="el"/>
        </w:rPr>
        <w:t>κα ρ ν ι ή ν</w:t>
      </w:r>
      <w:r>
        <w:rPr>
          <w:lang w:val="el" w:eastAsia="el"/>
        </w:rPr>
        <w:t xml:space="preserve"> ο η σό υ ο </w:t>
      </w:r>
      <w:r>
        <w:rPr>
          <w:u w:val="single"/>
          <w:lang w:val="el" w:eastAsia="el"/>
        </w:rPr>
        <w:t>ρο πο ν ο ο</w:t>
      </w:r>
      <w:r>
        <w:rPr>
          <w:lang w:val="el" w:eastAsia="el"/>
        </w:rPr>
        <w:t xml:space="preserve"> πο π ν υ φ ο </w:t>
      </w:r>
      <w:r>
        <w:rPr>
          <w:u w:val="single"/>
          <w:lang w:val="el" w:eastAsia="el"/>
        </w:rPr>
        <w:t>ραγ τ αι λλα έ</w:t>
      </w:r>
      <w:r>
        <w:rPr>
          <w:lang w:val="el" w:eastAsia="el"/>
        </w:rPr>
        <w:t xml:space="preserve"> αι ς πο ε φ ά ε δ ν ή ε τ ή κε α α ο τ φ πο ή φ ο φ ή ι πό η χ υ μ ίο ρέ ο ο ο ε χ μ ν ό η π ο π ν λλα ή ραγ τ ά άβ ρα αι π έ ε ραγ τ ό ό ε ο ε χ ι η ο ραγ τ έ π αγο έ , αρ η ε ν λπ.). ν φ ο τ ο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- ύπαρξη εμπορικής συμφωνίας ή σύμβασης έργου με την αλλοδαπή εταιρία, ο ί ο λλα αν ε ο λη μ α ε σε ν ών αι ατ . σ διατάξεις της παρ. 16 του άρθρου 8 του ν. 1882/1990 (τριμηνιαίες καταστάσεις),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καταβολή του τιμήματος αγοράς (τιμολόγια και τραπεζικά εμβάσματα),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πραγματική μεταφορά και λήψη των αγαθών (τελωνειακά έγγραφα) ή την ραγ τ αρ ν η ε ν π ωτ ο λο λή ω αι αρ γο 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αλλοδαπή εταιρία να πραγματοποιεί ουσιαστική επιχειρηματική ασ χ α ο ο α ε ι α αδή: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 μ υ ό σ ρα κατ σ σ έδ α κα σ σ πα ρο π ό λ .). σ λλο πή ι ς ά γάν σή ρο ι π αρ ή α ο τ κά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ρκε ι φ ο ο ό ά ο τ λλο πή ρας ο έ α , λλά ν ο ο ο κα 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δαπάνη να είναι παραγωγική. Για παράδειγμα, δεν αναγνωρίζεται δαπάνη φ , ό , υ ο φ ά λάδ π χ πά ασ ών υ ι ν ο η ο ού ι ο λε ι άν πάγο, είδος τροφίμων ή ποτών που δεν καταναλώνονται στην Ελλάδα, κλπ.). Όσον αφ ά ρ γμ ο έ ο πο έ λλα ή α λλο πή , ε τ ν ε σ τ ά α ό ο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οι τιμές αγοράς των προϊόντων ή υπηρεσιών, όπως αυτές προκύπτουν από κριτ ή ν λυ ια ρο λων ι ή ν συνεργάσιμων χωρών. Αν η τιμή των αγοραζόμενων αγαθών ή υπηρεσιών συ ε α ν ν αι ν αρ ό ό ν .χ φ ών ό ν σ ά ε ς α π π γ σ ρά ι τ τ η π μέ ν γα ν ν η ε ν ο αρ ι πό ρή γάσ ν ρα ν ο η χ ν ι ο ό ο ι πή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αν λυ υ ο ο ε θ ι λλων αρ γό ν πό ο ου πο ν ι λλα ή γάσ ρά πε λε τ τ πό αρ ες σ λλα έ μ πρ πό λλε ρε ς φ ε ε γραφ ε ιο π χ ό φ άς ν α αθ ν γάν ση πρ λπ ), </w:t>
      </w:r>
      <w:r>
        <w:rPr>
          <w:b/>
          <w:bCs/>
          <w:lang w:val="el" w:eastAsia="el"/>
        </w:rPr>
        <w:t xml:space="preserve">β) </w:t>
      </w:r>
      <w:r>
        <w:rPr>
          <w:b/>
          <w:bCs/>
          <w:lang w:val="el" w:eastAsia="el"/>
        </w:rPr>
        <w:t>αγορά προϊόντων ή πρώτων υλών από μη συνεργάσιμο κράτος (π.χ. λα , υ λπ.) ό ω ρα ωγή ρα ο ρ τ γάσ μη ίση , ή η η ν πό γάσ ρά ες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ο ε ας α ν λλα τ ών ν ς αρ ι πό ρ τ π χ η λ σ ς φ άς π υ κ Παν μ 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αν η τιμή αγοράς του προϊόντος (π.χ. καφέ) είναι η ίδια με την τιμή κλεισίματος υ γ ν μ η τ κ γο ά, πά γ άς ρ ε ν γ ρί ε ρο τ ση αι ν ραγ τ ο τ πό ι ρη γάσ ρά , φ κε ρι ε ί ση γο ά πό γάσ μο κρ τ δ σ άγε υ τ μο ό ί , ά ε ο φ ο ι ο η ρά γάσ μα αι ν ι πό π ε ο ο έ ι ε ο ατ σ τ λλο πών ν κατ λάδ μ τ ρέ ν γ ρί ο ι ς άν ς πή ς, α πό ο ες ο ε αν σε α ο ά ε άφ ν ι ε ι αι ν ο ς ς ατ σ σ ρο ρο ύ άλη ο ο μ ο ατ λλο λλε ε ο ο έ γ τ κα η ς α ο ά η , πά γο ά γα ν ή ης η ε ν λπ. πό ι ες α γάσ ρ τ ί ρο ν φ θ ξ ν ατ β λλο ι ι ή λλο π αθ ε τ υ ρο έ ι η ών κέ ων ρο ε ι μ σ ν ν ν ι ών λλα ώ άρθ ο 1 </w:t>
      </w:r>
      <w:r>
        <w:rPr>
          <w:b/>
          <w:bCs/>
          <w:lang w:val="el" w:eastAsia="el"/>
        </w:rPr>
        <w:t xml:space="preserve">ΕΝΙΚΟΣ ΓΡ Ε </w:t>
      </w:r>
      <w:r>
        <w:rPr>
          <w:b/>
          <w:bCs/>
          <w:lang w:val="el" w:eastAsia="el"/>
        </w:rPr>
        <w:t xml:space="preserve">ριβ ρα ο </w:t>
      </w:r>
      <w:r>
        <w:rPr>
          <w:b/>
          <w:bCs/>
          <w:lang w:val="el" w:eastAsia="el"/>
        </w:rPr>
        <w:t>Ρ Λ ΓΙ Ω &amp; ΤΕΛ Ν Ω Θ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 μ τ Γρ μ ς </w:t>
      </w:r>
      <w:r>
        <w:rPr>
          <w:b/>
          <w:bCs/>
          <w:lang w:val="el" w:eastAsia="el"/>
        </w:rPr>
        <w:t xml:space="preserve">Ω Η Κ ΕΛ Σ </w:t>
      </w:r>
      <w:r>
        <w:rPr>
          <w:b/>
          <w:bCs/>
          <w:u w:val="single"/>
          <w:lang w:val="el" w:eastAsia="el"/>
        </w:rPr>
        <w:t xml:space="preserve">υ μ έ </w:t>
      </w:r>
      <w:r>
        <w:rPr>
          <w:b/>
          <w:bCs/>
          <w:u w:val="single"/>
          <w:lang w:val="el" w:eastAsia="el"/>
        </w:rPr>
        <w:t>ύ λα</w:t>
      </w:r>
      <w:r>
        <w:rPr>
          <w:b/>
          <w:bCs/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b/>
          <w:bCs/>
          <w:u w:val="single"/>
          <w:lang w:val="el" w:eastAsia="el"/>
        </w:rPr>
        <w:t>ο π κα Β ( τ α</w:t>
      </w:r>
      <w:r>
        <w:rPr>
          <w:b/>
          <w:bCs/>
          <w:lang w:val="el" w:eastAsia="el"/>
        </w:rPr>
        <w:t xml:space="preserve"> α </w:t>
      </w:r>
      <w:r>
        <w:rPr>
          <w:b/>
          <w:bCs/>
          <w:u w:val="single"/>
          <w:lang w:val="el" w:eastAsia="el"/>
        </w:rPr>
        <w:t>ι ο έ ιθε ρ ι ή Υ η ε . . α τ</w:t>
      </w:r>
      <w:r>
        <w:rPr>
          <w:b/>
          <w:bCs/>
          <w:lang w:val="el" w:eastAsia="el"/>
        </w:rPr>
        <w:t xml:space="preserve"> Περ κ τ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.Γ.Π.Σ Ε α ών Η/Υ ( ο κων Τ εκτ ν ρι αι , ΄ τ ν ρι ν κα 7 , Η΄ ΄, Ι , Ι , Β ,ΙΓ΄ , Ι , ΙΣ , ΙΖ , ΙΗ΄, Ι ΄, Κ , , Κ αι ΄ ο γε ο πτ , γων αι αυ ς, ν ν κα Π ς λ. Κ ν γο 8 ΗΝ ο γε ο ο ν ι ο κής ο α έ χ ν ΕΛΤ , ή 6 Ν Υ ΜΟΣ ΙΧ ΣΕ Ν ΝΟΥ Ο ΙΧ Ρ ΣΕ Ν G S C Λ , Λ γρο 1 2 ΝΕ Σ Η K ε ο ο ο ών ε ν αν ι ου ΗΝ ΟΠΛ Β , 1 μ Ο ν α ας, 1 5 ΜΕ Ρ Ω Η </w:t>
      </w:r>
      <w:r>
        <w:rPr>
          <w:b/>
          <w:bCs/>
          <w:u w:val="single"/>
          <w:lang w:val="el" w:eastAsia="el"/>
        </w:rPr>
        <w:t>Φ Ι Ο</w:t>
      </w:r>
      <w:r>
        <w:rPr>
          <w:b/>
          <w:bCs/>
          <w:lang w:val="el" w:eastAsia="el"/>
        </w:rPr>
        <w:t xml:space="preserve"> ΟΥ Ο Ε , φ. πά ν έ ακ ς ή </w:t>
      </w:r>
      <w:r>
        <w:rPr>
          <w:b/>
          <w:bCs/>
          <w:u w:val="single"/>
          <w:lang w:val="el" w:eastAsia="el"/>
        </w:rPr>
        <w:t>Ι Π Κ ΚΟ ΚΟ ΗΣ Ε , 6</w:t>
      </w:r>
      <w:r>
        <w:rPr>
          <w:b/>
          <w:bCs/>
          <w:lang w:val="el" w:eastAsia="el"/>
        </w:rPr>
        <w:t xml:space="preserve"> μ άλων ρίσ , 4 1 Κ </w:t>
      </w:r>
      <w:r>
        <w:rPr>
          <w:b/>
          <w:bCs/>
          <w:u w:val="single"/>
          <w:lang w:val="el" w:eastAsia="el"/>
        </w:rPr>
        <w:t>ΝΣΤ ΤΙΝ Σ ΓΕ</w:t>
      </w:r>
      <w:r>
        <w:rPr>
          <w:b/>
          <w:bCs/>
          <w:lang w:val="el" w:eastAsia="el"/>
        </w:rPr>
        <w:t xml:space="preserve"> Ρ ΙΟΣ η τ 1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b/>
          <w:bCs/>
          <w:lang w:val="el" w:eastAsia="el"/>
        </w:rPr>
        <w:t>ραφ κ. Υ ο γο ραφ πλη ω ο γο . αν ι ο ραφ κ. Γε ραμ τ ο ο ών κα ων ακών Θ τ ν ραφ Γε Γρα τ . . Πλασ ο τ ραφ Γε ν . Σ μ ο ( αφ .κ. Γε ών ν ν 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ν ς κα Πλη ό Πο ι ν ε Ο ο ή Επι ρη στ λ 8 ΗΝ Φ ο ς Ε τ ( τ ( , Β ( , Γ’ ( ραφ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