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ΤΕ Σ </w:t>
      </w:r>
      <w:r>
        <w:rPr>
          <w:b/>
          <w:bCs/>
          <w:u w:val="single"/>
          <w:lang w:val="el" w:eastAsia="el"/>
        </w:rPr>
        <w:t>ΕΙ 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βρ υ ρ υ 0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 ς Π.Δ </w:t>
      </w:r>
      <w:r>
        <w:rPr>
          <w:lang w:val="el" w:eastAsia="el"/>
        </w:rPr>
        <w:t xml:space="preserve">χ η ρ ερ ίς 0 .Κ. </w:t>
      </w:r>
      <w:r>
        <w:rPr>
          <w:sz w:val="30"/>
          <w:szCs w:val="30"/>
          <w:vertAlign w:val="superscript"/>
          <w:lang w:val="el" w:eastAsia="el"/>
        </w:rPr>
        <w:t>0</w:t>
      </w:r>
      <w:r>
        <w:rPr>
          <w:lang w:val="el" w:eastAsia="el"/>
        </w:rPr>
        <w:t xml:space="preserve"> 84 </w:t>
      </w:r>
      <w:r>
        <w:rPr>
          <w:b/>
          <w:bCs/>
          <w:lang w:val="el" w:eastAsia="el"/>
        </w:rPr>
        <w:t xml:space="preserve">ΟΛ </w:t>
      </w:r>
      <w:r>
        <w:rPr>
          <w:lang w:val="el" w:eastAsia="el"/>
        </w:rPr>
        <w:t>ηρ φορί ς . ρ τ ν λέ ν 1 3375 1 1 3 5 0 ι ί ση ι τ ξ ς ς ρ γρ φου 0 υ ρ ρ υ 1 0 0 3 7 χετ ά ε ν ι αγγελι ή πα γγελ περ ρ ης απ ρ τ υ ρ γρ φο 0 υ ρ ρ υ υ 1 0 0 3 στί ετ ι τη ρ γρ φο υ ρ ρ υ 5 υ δι α ρ λο ίς οδή ατ ς α ρ σ τ΄ ς ξή ι τ) ρ γη η τοι ίν ατ ι αγγελι ής ρ γ ελί ς υ ρ ρ υ 5 ρ δ φι ΄ υ 7 6 9 8 π ί ρ αμβάν ι ι λό ηση υ ρ γγέλλο ς ι αγγελι ού ει υ ού ρ η υν ρ μή ρ λο ι ού π ρ τ υ . υν π ς, ι αγγελι ή ρ γγε ί υν τά ϋθ σεις ς ν τέρ ι τ ξ ς ν π έο όγο ρ ης υ ρ λο ι ού π τ υ αι χύ ι π η οσί η υ μο 1 ). ημαί υ ε τ ι τ ξ φορ αι ρ σ ι ι αγγελι ών ρ γ ελι ν υ κκρ μού ως η οσί υ η υ 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 ΟΜ Σ . ΟΔΕ ΤΕΣ ΓΙ Ε ΕΡ ΕΙ </w:t>
      </w:r>
      <w:r>
        <w:rPr>
          <w:b/>
          <w:bCs/>
          <w:u w:val="single"/>
          <w:lang w:val="el" w:eastAsia="el"/>
        </w:rPr>
        <w:t xml:space="preserve">ες ι . </w:t>
      </w:r>
      <w:r>
        <w:rPr>
          <w:b/>
          <w:bCs/>
          <w:u w:val="single"/>
          <w:lang w:val="el" w:eastAsia="el"/>
        </w:rPr>
        <w:t>Ι ΟΔΕ ΤΕΣ ΓΙ ΟΙΝΟΠΟΙ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 η ν μ ς ε ρ ση α ε Νο ύ υ ο υ το υρ εί Ο ν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ι α ε μ ύ υμβο ρο γ το υρ ν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ΩΤ ΚΗ Δ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 ε κ υ γ ν μ ν . α ε κ ύ α η ί ν όδω . α ε κ . ή Φ ρο γ α ε Επ ιν ν ρο όρηση λ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ες ρο γ ι ύ ε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ρο γ οδήμ 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