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enacting"/>
        <w:spacing w:before="120" w:after="0"/>
        <w:rPr>
          <w:lang w:val="el" w:eastAsia="el"/>
        </w:rPr>
      </w:pPr>
      <w:r>
        <w:rPr>
          <w:u w:val="single"/>
          <w:lang w:val="el" w:eastAsia="el"/>
        </w:rPr>
        <w:t>Κωδ. Αρχείου</w:t>
      </w:r>
      <w:r>
        <w:rPr>
          <w:lang w:val="el" w:eastAsia="el"/>
        </w:rPr>
        <w:t xml:space="preserve"> : 301.1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17Η ΔΑΣΜΟΛΟΓΙΚΗ</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7"/>
        <w:gridCol w:w="6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 ΠΡΟΣ: Τελωνειακές Περιφέρειες</w:t>
            </w:r>
          </w:p>
          <w:p>
            <w:pPr>
              <w:spacing w:before="240"/>
              <w:rPr>
                <w:b w:val="0"/>
                <w:bCs w:val="0"/>
                <w:i w:val="0"/>
                <w:iCs w:val="0"/>
                <w:smallCaps w:val="0"/>
                <w:color w:val="000000"/>
                <w:lang w:val="el" w:eastAsia="el"/>
              </w:rPr>
            </w:pPr>
            <w:r>
              <w:rPr>
                <w:b w:val="0"/>
                <w:bCs w:val="0"/>
                <w:i w:val="0"/>
                <w:iCs w:val="0"/>
                <w:smallCaps w:val="0"/>
                <w:color w:val="000000"/>
                <w:lang w:val="el" w:eastAsia="el"/>
              </w:rPr>
              <w:t>101 84 Αθήνα (για άμεση ενημέρωση των Τελωνείων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Πληροφορίες 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Μ. Νέγρη αρμοδιότητάς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210-6987 476</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210-6987 489 ΚΟΙΝ: Όπως Πίνακας Διανομής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customs.value-</w:t>
            </w:r>
          </w:p>
          <w:p>
            <w:pPr>
              <w:spacing w:before="240"/>
              <w:rPr>
                <w:b w:val="0"/>
                <w:bCs w:val="0"/>
                <w:i w:val="0"/>
                <w:iCs w:val="0"/>
                <w:smallCaps w:val="0"/>
                <w:color w:val="000000"/>
                <w:lang w:val="el" w:eastAsia="el"/>
              </w:rPr>
            </w:pPr>
            <w:hyperlink r:id="rId4" w:history="1">
              <w:r>
                <w:rPr>
                  <w:rStyle w:val="Hyperlink"/>
                  <w:b w:val="0"/>
                  <w:bCs w:val="0"/>
                  <w:i w:val="0"/>
                  <w:iCs w:val="0"/>
                  <w:smallCaps w:val="0"/>
                  <w:color w:val="0000EE"/>
                  <w:u w:color="0000EE"/>
                  <w:lang w:val="el" w:eastAsia="el"/>
                </w:rPr>
                <w:t>dump@2001.syzefxis.gov.gr</w:t>
              </w:r>
            </w:hyperlink>
          </w:p>
        </w:tc>
      </w:tr>
    </w:tbl>
    <w:p>
      <w:pPr>
        <w:spacing w:before="240" w:after="240"/>
        <w:rPr>
          <w:lang w:val="el" w:eastAsia="el"/>
        </w:rPr>
      </w:pPr>
      <w:r>
        <w:rPr>
          <w:b/>
          <w:bCs/>
          <w:lang w:val="el" w:eastAsia="el"/>
        </w:rPr>
        <w:t xml:space="preserve">ΘΕΜΑ : </w:t>
      </w:r>
      <w:r>
        <w:rPr>
          <w:lang w:val="el" w:eastAsia="el"/>
        </w:rPr>
        <w:t>«Κοινοποίηση του ΚΑΝ. (ΕΕ) αριθ. 182/2013 της Επιτροπής, αναφορικά με την έναρξη καταγραφής των εισαγωγών φωτοβολταϊκών συστοιχιών κρυσταλλικού πυριτίου και βασικών συστατικών στοιχείων, καταγωγής ή προέλευσης Λαϊκής Δημοκρατίας της Κίνας».</w:t>
      </w:r>
    </w:p>
    <w:p>
      <w:pPr>
        <w:spacing w:before="240" w:after="240"/>
        <w:rPr>
          <w:lang w:val="el" w:eastAsia="el"/>
        </w:rPr>
      </w:pPr>
      <w:r>
        <w:rPr>
          <w:b/>
          <w:bCs/>
          <w:lang w:val="el" w:eastAsia="el"/>
        </w:rPr>
        <w:t xml:space="preserve">ΣΧΕΤ. : </w:t>
      </w:r>
      <w:r>
        <w:rPr>
          <w:lang w:val="el" w:eastAsia="el"/>
        </w:rPr>
        <w:t>Η αριθ. πρωτ. Δ17 Ε 5030031 ΕΞ 2012/ 17.07.2012 Δ.Υ.Ο</w:t>
      </w:r>
    </w:p>
    <w:p>
      <w:pPr>
        <w:spacing w:before="240" w:after="240"/>
        <w:rPr>
          <w:lang w:val="el" w:eastAsia="el"/>
        </w:rPr>
      </w:pPr>
      <w:r>
        <w:rPr>
          <w:lang w:val="el" w:eastAsia="el"/>
        </w:rPr>
        <w:t xml:space="preserve">Σας κοινοποιούμε για ενημέρωση και εφαρμογή τον Κανονισμό (ΕΕ) αριθ. </w:t>
      </w:r>
      <w:r>
        <w:rPr>
          <w:b/>
          <w:bCs/>
          <w:lang w:val="el" w:eastAsia="el"/>
        </w:rPr>
        <w:t xml:space="preserve">182/2013 </w:t>
      </w:r>
      <w:r>
        <w:rPr>
          <w:lang w:val="el" w:eastAsia="el"/>
        </w:rPr>
        <w:t xml:space="preserve">της Επιτροπής, που δημοσιεύθηκε στην Επίσημη Εφημερίδα της ΕΕ (σειρά L 61/05.03.2013) και </w:t>
      </w:r>
      <w:r>
        <w:rPr>
          <w:b/>
          <w:bCs/>
          <w:lang w:val="el" w:eastAsia="el"/>
        </w:rPr>
        <w:t xml:space="preserve">ισχύει από 06.03.2013, </w:t>
      </w:r>
      <w:r>
        <w:rPr>
          <w:lang w:val="el" w:eastAsia="el"/>
        </w:rPr>
        <w:t>σύμφωνα με τον οποίο οι Τελωνειακές Αρχές καλούνται κατ’ εφαρμογή του άρθρου 14 παράγραφος 5 του ΚΑΝ. (ΕΚ) αριθ.1225/2009 και του άρθρου 24 παράγραφος 5 του ΚΑΝ. (ΕΚ) αριθ. 597/2009, όπως προβούν σε καταγραφή των εισαγωγών στην Ένωση φωτοβολταϊκών συστοιχιών κρυσταλλικού πυριτίου και βασικών συστατικών στοιχείων (π.χ. κυψέλες και πλακίδια), καταγωγής ή προέλευσης Λαϊκής Δημοκρατίας της Κίνας.</w:t>
      </w:r>
    </w:p>
    <w:p>
      <w:pPr>
        <w:spacing w:before="240" w:after="240"/>
        <w:rPr>
          <w:lang w:val="el" w:eastAsia="el"/>
        </w:rPr>
      </w:pPr>
      <w:r>
        <w:rPr>
          <w:lang w:val="el" w:eastAsia="el"/>
        </w:rPr>
        <w:t>Τα ανωτέρω προϊόντα κατατάσσονται στους κωδικούς ΣΟ ex 8501 31 00 (κωδικοί TARIC 8501 31 00 81 και 8501 31 00 89), ex 8501 32 00 (κωδικοί TARIC 8501 32 00 41 και 8501 32 00 49), ex 8501 33 00 (κωδικοί TARIC 8501 33 00 61 και 8501 33 00 69), ex 8501 34 00 (κωδικοί TARIC 8501 34 00 41 και 8501 34 00 49), ex 8501 61 20 (κωδικοί TARIC 8501 61 20 41 και 8501 61 20 49), ex 8501 61 80 (κωδικοί TARIC 8501 61 80 41 και 8501 61 80 49), ex 8501 62 00 (κωδικοί TARIC 8501 62 00 61 και 8501 62 00 69), ex 8501 63 00 (κωδικοί TARIC 8501 63 00 41 και 8501 63 00 49), ex 8501 64 00 (κωδικοί TARIC 8501 64 00 41 και 8501 64 00 49), ex 8541 40 90 (κωδικοί TARIC 8541 40 90 21 και 8541 40 90 29), ex 8541 40 90 (κωδικοί TARIC 8541 40 90 31 και 8541 40 90 39), ex 3818 00 10 11 (κωδικοί TARIC 3818 00 10 11 και 3818 00 10 19 ).</w:t>
      </w:r>
    </w:p>
    <w:p>
      <w:pPr>
        <w:spacing w:before="240" w:after="240"/>
        <w:rPr>
          <w:lang w:val="el" w:eastAsia="el"/>
        </w:rPr>
      </w:pPr>
      <w:r>
        <w:rPr>
          <w:lang w:val="el" w:eastAsia="el"/>
        </w:rPr>
        <w:t>Κατόπιν των ανωτέρω παρακαλούνται :</w:t>
      </w:r>
    </w:p>
    <w:p>
      <w:pPr>
        <w:spacing w:before="240" w:after="240"/>
        <w:rPr>
          <w:lang w:val="el" w:eastAsia="el"/>
        </w:rPr>
      </w:pPr>
      <w:r>
        <w:rPr>
          <w:lang w:val="el" w:eastAsia="el"/>
        </w:rPr>
        <w:t xml:space="preserve">1. </w:t>
      </w:r>
      <w:r>
        <w:rPr>
          <w:b/>
          <w:bCs/>
          <w:lang w:val="el" w:eastAsia="el"/>
        </w:rPr>
        <w:t xml:space="preserve">Οι Προϊστάμενοι των Τελωνειακών Περιφερειών για την άμεση ενημέρωση των Τελωνείων δικαιοδοσίας τους </w:t>
      </w:r>
      <w:r>
        <w:rPr>
          <w:lang w:val="el" w:eastAsia="el"/>
        </w:rPr>
        <w:t>και</w:t>
      </w:r>
    </w:p>
    <w:p>
      <w:pPr>
        <w:spacing w:before="240" w:after="240"/>
        <w:rPr>
          <w:lang w:val="el" w:eastAsia="el"/>
        </w:rPr>
      </w:pPr>
      <w:r>
        <w:rPr>
          <w:lang w:val="el" w:eastAsia="el"/>
        </w:rPr>
        <w:t>2. Τα Τελωνεία εισαγωγής να αντικαταστήσουν με το αποστελλόμενο φύλλο 6, το ταυτάριθμο φύλλο του πίνακα προϊόντων για τα οποία διεξάγεται έρευνα αντιντάμπινγκ ή αντεπιδότησης (σχετική).</w:t>
      </w:r>
    </w:p>
    <w:p>
      <w:pPr>
        <w:spacing w:before="240" w:after="240"/>
        <w:rPr>
          <w:lang w:val="el" w:eastAsia="el"/>
        </w:rPr>
      </w:pPr>
      <w:r>
        <w:rPr>
          <w:b/>
          <w:bCs/>
          <w:u w:val="single"/>
          <w:lang w:val="el" w:eastAsia="el"/>
        </w:rPr>
        <w:t>Συνημμένα</w:t>
      </w:r>
      <w:r>
        <w:rPr>
          <w:b/>
          <w:bCs/>
          <w:lang w:val="el" w:eastAsia="el"/>
        </w:rPr>
        <w:t xml:space="preserve"> : </w:t>
      </w:r>
      <w:r>
        <w:rPr>
          <w:lang w:val="el" w:eastAsia="el"/>
        </w:rPr>
        <w:t>σελίδα 1</w:t>
      </w:r>
    </w:p>
    <w:p>
      <w:pPr>
        <w:spacing w:before="240" w:after="240"/>
        <w:rPr>
          <w:lang w:val="el" w:eastAsia="el"/>
        </w:rPr>
      </w:pPr>
      <w:r>
        <w:rPr>
          <w:b/>
          <w:bCs/>
          <w:lang w:val="el" w:eastAsia="el"/>
        </w:rPr>
        <w:t>ΑΚΡΙΒΕΣ ΑΝΤΙΓΡΑΦΟ Ο ΤΜΗΜΑΤΑΡΧΗΣ</w:t>
      </w:r>
    </w:p>
    <w:p>
      <w:pPr>
        <w:spacing w:before="240" w:after="240"/>
        <w:rPr>
          <w:lang w:val="el" w:eastAsia="el"/>
        </w:rPr>
      </w:pPr>
      <w:r>
        <w:rPr>
          <w:b/>
          <w:bCs/>
          <w:lang w:val="el" w:eastAsia="el"/>
        </w:rPr>
        <w:t>Η ΠΡΟΪΣΤΑΜΕΝΗ ΤΗΣ Δ/ΝΣΗΣ α.α</w:t>
      </w:r>
    </w:p>
    <w:p>
      <w:pPr>
        <w:spacing w:before="240" w:after="240"/>
        <w:rPr>
          <w:lang w:val="el" w:eastAsia="el"/>
        </w:rPr>
      </w:pPr>
      <w:r>
        <w:rPr>
          <w:b/>
          <w:bCs/>
          <w:lang w:val="el" w:eastAsia="el"/>
        </w:rPr>
        <w:t>ΜΑΡΙΑ ΛΥΡΑΚΗ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ΚΟΙΝΟΠΟΙΗΣΗ</w:t>
      </w:r>
    </w:p>
    <w:p>
      <w:pPr>
        <w:spacing w:before="240" w:after="240"/>
        <w:rPr>
          <w:lang w:val="el" w:eastAsia="el"/>
        </w:rPr>
      </w:pPr>
      <w:r>
        <w:rPr>
          <w:lang w:val="el" w:eastAsia="el"/>
        </w:rPr>
        <w:t>1. Δ/νση Τελωνείων Αττικής ( Τμήμα Δασμοφορολογητέας Αξίας Εμπορευμάτων )</w:t>
      </w:r>
    </w:p>
    <w:p>
      <w:pPr>
        <w:spacing w:before="240" w:after="240"/>
        <w:rPr>
          <w:lang w:val="el" w:eastAsia="el"/>
        </w:rPr>
      </w:pPr>
      <w:r>
        <w:rPr>
          <w:lang w:val="el" w:eastAsia="el"/>
        </w:rPr>
        <w:t>2. Δ/νση Τελωνείων Θεσ/νίκης ( Τμήμα Δασμοφορολογητέας Αξίας )</w:t>
      </w:r>
    </w:p>
    <w:p>
      <w:pPr>
        <w:spacing w:before="240" w:after="240"/>
        <w:rPr>
          <w:lang w:val="el" w:eastAsia="el"/>
        </w:rPr>
      </w:pPr>
      <w:r>
        <w:rPr>
          <w:lang w:val="el" w:eastAsia="el"/>
        </w:rPr>
        <w:t>3. ΕΛ.Υ.Τ Αττικής</w:t>
      </w:r>
    </w:p>
    <w:p>
      <w:pPr>
        <w:spacing w:before="240" w:after="240"/>
        <w:rPr>
          <w:lang w:val="el" w:eastAsia="el"/>
        </w:rPr>
      </w:pPr>
      <w:r>
        <w:rPr>
          <w:lang w:val="el" w:eastAsia="el"/>
        </w:rPr>
        <w:t>4. ΕΛ.Υ.Τ Θεσ/νίκης</w:t>
      </w:r>
    </w:p>
    <w:p>
      <w:pPr>
        <w:spacing w:before="240" w:after="240"/>
        <w:rPr>
          <w:lang w:val="el" w:eastAsia="el"/>
        </w:rPr>
      </w:pPr>
      <w:r>
        <w:rPr>
          <w:lang w:val="el" w:eastAsia="el"/>
        </w:rPr>
        <w:t>5. Δ/νση Ο.Π.Σ.Τ</w:t>
      </w:r>
    </w:p>
    <w:p>
      <w:pPr>
        <w:spacing w:before="240" w:after="240"/>
        <w:rPr>
          <w:lang w:val="el" w:eastAsia="el"/>
        </w:rPr>
      </w:pPr>
      <w:r>
        <w:rPr>
          <w:lang w:val="el" w:eastAsia="el"/>
        </w:rPr>
        <w:t>6. Σ.Δ.Ο.Ε.: Κ.Υ. &amp; Περιφερειακές Δ/νσεις</w:t>
      </w:r>
    </w:p>
    <w:p>
      <w:pPr>
        <w:spacing w:before="240" w:after="240"/>
        <w:rPr>
          <w:lang w:val="el" w:eastAsia="el"/>
        </w:rPr>
      </w:pPr>
      <w:r>
        <w:rPr>
          <w:lang w:val="el" w:eastAsia="el"/>
        </w:rPr>
        <w:t>7. Δ/νση Επιθεώρησης Υπηρεσιών</w:t>
      </w:r>
    </w:p>
    <w:p>
      <w:pPr>
        <w:spacing w:before="240" w:after="240"/>
        <w:rPr>
          <w:lang w:val="el" w:eastAsia="el"/>
        </w:rPr>
      </w:pPr>
      <w:r>
        <w:rPr>
          <w:lang w:val="el" w:eastAsia="el"/>
        </w:rPr>
        <w:t>8. Περιφερειακές Οικονομικές Επιθεωρήσεις (έδρες τους)</w:t>
      </w:r>
    </w:p>
    <w:p>
      <w:pPr>
        <w:spacing w:before="240" w:after="240"/>
        <w:rPr>
          <w:lang w:val="el" w:eastAsia="el"/>
        </w:rPr>
      </w:pPr>
      <w:r>
        <w:rPr>
          <w:lang w:val="el" w:eastAsia="el"/>
        </w:rPr>
        <w:t>9. Υπουργείο Οικονομίας Ανταγωνιστικότητας και Ναυτιλίας –Γεν. Δ/νση Διεθνούς Οικ. Πολιτικής- Δ/νση Καθεστώτων Εισαγωγών – Εξαγωγών Εμπορικής ΄Αμυνας</w:t>
      </w:r>
    </w:p>
    <w:p>
      <w:pPr>
        <w:spacing w:before="240" w:after="240"/>
        <w:rPr>
          <w:lang w:val="el" w:eastAsia="el"/>
        </w:rPr>
      </w:pPr>
      <w:r>
        <w:rPr>
          <w:lang w:val="el" w:eastAsia="el"/>
        </w:rPr>
        <w:t>10. Γεν. Χημείο του Κράτους – Δ/νση Χημικοτεχνική Δασμολογίου</w:t>
      </w:r>
    </w:p>
    <w:p>
      <w:pPr>
        <w:spacing w:before="240" w:after="240"/>
        <w:rPr>
          <w:lang w:val="el" w:eastAsia="el"/>
        </w:rPr>
      </w:pPr>
      <w:r>
        <w:rPr>
          <w:lang w:val="el" w:eastAsia="el"/>
        </w:rPr>
        <w:t>11. Σύνδεσμος Ελλήνων Βιομηχάνων – Ξενοφώντος 5</w:t>
      </w:r>
    </w:p>
    <w:p>
      <w:pPr>
        <w:spacing w:before="240" w:after="240"/>
        <w:rPr>
          <w:lang w:val="el" w:eastAsia="el"/>
        </w:rPr>
      </w:pPr>
      <w:r>
        <w:rPr>
          <w:lang w:val="el" w:eastAsia="el"/>
        </w:rPr>
        <w:t>12. Σύνδεσμος Εμπορικών Αντιπροσώπων Ελλάδος</w:t>
      </w:r>
    </w:p>
    <w:p>
      <w:pPr>
        <w:spacing w:before="240" w:after="240"/>
        <w:rPr>
          <w:lang w:val="el" w:eastAsia="el"/>
        </w:rPr>
      </w:pPr>
      <w:r>
        <w:rPr>
          <w:lang w:val="el" w:eastAsia="el"/>
        </w:rPr>
        <w:t>13. Κεντρική ΄Ενωση Επιμελητηρίων</w:t>
      </w:r>
    </w:p>
    <w:p>
      <w:pPr>
        <w:spacing w:before="240" w:after="240"/>
        <w:rPr>
          <w:lang w:val="el" w:eastAsia="el"/>
        </w:rPr>
      </w:pPr>
      <w:r>
        <w:rPr>
          <w:lang w:val="el" w:eastAsia="el"/>
        </w:rPr>
        <w:t>14. Ομοσπονδία Εκτελωνιστών Ελλάδος – Τσαμαδού 38 Πειραιάς</w:t>
      </w:r>
    </w:p>
    <w:p>
      <w:pPr>
        <w:spacing w:before="240" w:after="240"/>
        <w:rPr>
          <w:lang w:val="el" w:eastAsia="el"/>
        </w:rPr>
      </w:pPr>
      <w:r>
        <w:rPr>
          <w:lang w:val="el" w:eastAsia="el"/>
        </w:rPr>
        <w:t>15. Σύλλογος Εκτελωνιστών Αθήνας – Πειραιά</w:t>
      </w:r>
    </w:p>
    <w:p>
      <w:pPr>
        <w:spacing w:before="240" w:after="240"/>
        <w:rPr>
          <w:lang w:val="el" w:eastAsia="el"/>
        </w:rPr>
      </w:pPr>
      <w:r>
        <w:rPr>
          <w:lang w:val="el" w:eastAsia="el"/>
        </w:rPr>
        <w:t>16. Σύλλογος Εκτελωνιστών Θεσ/νίκης</w:t>
      </w:r>
    </w:p>
    <w:p>
      <w:pPr>
        <w:spacing w:before="240" w:after="240"/>
        <w:rPr>
          <w:lang w:val="el" w:eastAsia="el"/>
        </w:rPr>
      </w:pPr>
      <w:r>
        <w:rPr>
          <w:b/>
          <w:bCs/>
          <w:lang w:val="el" w:eastAsia="el"/>
        </w:rPr>
        <w:t xml:space="preserve">Β. </w:t>
      </w:r>
      <w:r>
        <w:rPr>
          <w:b/>
          <w:bCs/>
          <w:u w:val="single"/>
          <w:lang w:val="el" w:eastAsia="el"/>
        </w:rPr>
        <w:t>ΕΣΩΤΕΡΙΚΗ ΔΙΑΝΟΜΗ</w:t>
      </w:r>
    </w:p>
    <w:p>
      <w:pPr>
        <w:spacing w:before="240" w:after="240"/>
        <w:rPr>
          <w:lang w:val="el" w:eastAsia="el"/>
        </w:rPr>
      </w:pPr>
      <w:r>
        <w:rPr>
          <w:lang w:val="el" w:eastAsia="el"/>
        </w:rPr>
        <w:t>1. Γραφείο Γεν. Γραμματέα Δημοσίων Εσόδων</w:t>
      </w:r>
    </w:p>
    <w:p>
      <w:pPr>
        <w:spacing w:before="240" w:after="240"/>
        <w:rPr>
          <w:lang w:val="el" w:eastAsia="el"/>
        </w:rPr>
      </w:pPr>
      <w:r>
        <w:rPr>
          <w:lang w:val="el" w:eastAsia="el"/>
        </w:rPr>
        <w:t>2. Γραφείο Γεν. Δ/ντη Τελωνείων &amp; Ε.Φ.Κ</w:t>
      </w:r>
    </w:p>
    <w:p>
      <w:pPr>
        <w:spacing w:before="240" w:after="240"/>
        <w:rPr>
          <w:lang w:val="el" w:eastAsia="el"/>
        </w:rPr>
      </w:pPr>
      <w:r>
        <w:rPr>
          <w:lang w:val="el" w:eastAsia="el"/>
        </w:rPr>
        <w:t>3. Δ/νσεις : 3</w:t>
      </w:r>
      <w:r>
        <w:rPr>
          <w:sz w:val="30"/>
          <w:szCs w:val="30"/>
          <w:vertAlign w:val="superscript"/>
          <w:lang w:val="el" w:eastAsia="el"/>
        </w:rPr>
        <w:t>η</w:t>
      </w:r>
      <w:r>
        <w:rPr>
          <w:lang w:val="el" w:eastAsia="el"/>
        </w:rPr>
        <w:t>, 18</w:t>
      </w:r>
      <w:r>
        <w:rPr>
          <w:sz w:val="30"/>
          <w:szCs w:val="30"/>
          <w:vertAlign w:val="superscript"/>
          <w:lang w:val="el" w:eastAsia="el"/>
        </w:rPr>
        <w:t>η</w:t>
      </w:r>
      <w:r>
        <w:rPr>
          <w:lang w:val="el" w:eastAsia="el"/>
        </w:rPr>
        <w:t>, 19</w:t>
      </w:r>
      <w:r>
        <w:rPr>
          <w:sz w:val="30"/>
          <w:szCs w:val="30"/>
          <w:vertAlign w:val="superscript"/>
          <w:lang w:val="el" w:eastAsia="el"/>
        </w:rPr>
        <w:t>η</w:t>
      </w:r>
      <w:r>
        <w:rPr>
          <w:lang w:val="el" w:eastAsia="el"/>
        </w:rPr>
        <w:t>, 33</w:t>
      </w:r>
      <w:r>
        <w:rPr>
          <w:sz w:val="30"/>
          <w:szCs w:val="30"/>
          <w:vertAlign w:val="superscript"/>
          <w:lang w:val="el" w:eastAsia="el"/>
        </w:rPr>
        <w:t>η</w:t>
      </w:r>
      <w:r>
        <w:rPr>
          <w:lang w:val="el" w:eastAsia="el"/>
        </w:rPr>
        <w:t>, ΕΦ.Κ</w:t>
      </w:r>
    </w:p>
    <w:p>
      <w:pPr>
        <w:spacing w:before="240" w:after="240"/>
        <w:rPr>
          <w:lang w:val="el" w:eastAsia="el"/>
        </w:rPr>
      </w:pPr>
      <w:r>
        <w:rPr>
          <w:lang w:val="el" w:eastAsia="el"/>
        </w:rPr>
        <w:t>4. Δ/νση Διεθνών Οικονομικών Σχέσεων - Τμήμα Β΄ : Τελωνειακών Θεμάτων</w:t>
      </w:r>
    </w:p>
    <w:p>
      <w:pPr>
        <w:spacing w:before="240" w:after="240"/>
        <w:rPr>
          <w:lang w:val="el" w:eastAsia="el"/>
        </w:rPr>
      </w:pPr>
      <w:r>
        <w:rPr>
          <w:lang w:val="el" w:eastAsia="el"/>
        </w:rPr>
        <w:t>5. Δ/νση 17</w:t>
      </w:r>
      <w:r>
        <w:rPr>
          <w:sz w:val="30"/>
          <w:szCs w:val="30"/>
          <w:vertAlign w:val="superscript"/>
          <w:lang w:val="el" w:eastAsia="el"/>
        </w:rPr>
        <w:t>η</w:t>
      </w:r>
      <w:r>
        <w:rPr>
          <w:lang w:val="el" w:eastAsia="el"/>
        </w:rPr>
        <w:t xml:space="preserve"> Δασμολογική : </w:t>
      </w:r>
      <w:r>
        <w:rPr>
          <w:b/>
          <w:bCs/>
          <w:lang w:val="el" w:eastAsia="el"/>
        </w:rPr>
        <w:t xml:space="preserve">α. </w:t>
      </w:r>
      <w:r>
        <w:rPr>
          <w:lang w:val="el" w:eastAsia="el"/>
        </w:rPr>
        <w:t>Γραφείο Προϊσταμένου Δ/νσης</w:t>
      </w:r>
    </w:p>
    <w:p>
      <w:pPr>
        <w:spacing w:before="240" w:after="240"/>
        <w:rPr>
          <w:lang w:val="el" w:eastAsia="el"/>
        </w:rPr>
      </w:pPr>
      <w:r>
        <w:rPr>
          <w:b/>
          <w:bCs/>
          <w:lang w:val="el" w:eastAsia="el"/>
        </w:rPr>
        <w:t xml:space="preserve">β. </w:t>
      </w:r>
      <w:r>
        <w:rPr>
          <w:lang w:val="el" w:eastAsia="el"/>
        </w:rPr>
        <w:t>Τμήματα Α΄, Γ΄,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ump@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