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Ε ΣΗ Ρ Λ ΓΙ ΣΟ ΟΣ Δ12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>ισσ ρά ο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ίησ α α ά α υ θρου υ ν 4 </w:t>
      </w:r>
      <w:r>
        <w:rPr>
          <w:lang w:val="el" w:eastAsia="el"/>
        </w:rPr>
        <w:t>α ο ο ξ ν αρ γρά ων α ρθ ο 4 2 ΦΕΚ /2 2 αι ς αρ κ ο αι φ α μ ή τ αρ γρα ρθ ν κατ σ θ ε φ ε τ ση γ’ τ ’ ρα ρά ρθ 2 1 σ ρο ό ατ τ ό δρυ ν ο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ρε ν αι ν ρο ε ν γν ρι ι π ση π κα ρ στ ν ν ατ λα ν ο ρ αι α ο ν ρε ν ή χ η ι ν α τ ς ου υ ν α, β σ τ ν δ ξ ο ν ρε ν αι ν η ι ν ο ε τ αμ ν ι ό αδ ν γν ρί ο ι π ση πό κα ρισ ν ι ν ό ατ τ απε ο ρια ρο πο ο αμ ν ρε η , ρο σχ σ ξ , πτ σ ν ρε η ι ν ε α ε τ δ ρ πο κα β λλ ν σ δ ρ πρ τ ίο α ο ε ί ση ο, λπ.) ν γ ρί ο ν ό ο υ ατ τ θο ν α αρ κα ών αι ν αρ ασ ρο πο ο άπε ε ί ση ο ε έ ν ώ ς ι τ ε ς α μ ων ε . ’ αρ ρθ ο δ π ν δωρε η ) ο ραγ τ ο ι ό ο ο ό έ 2 (χ ή 2 και μ . ε ό ς ε ι π λέ ε ς ραγ τ ο ρ η ες ρι πό η ν ς δ ρι 2 αρ ι τ ώ ο ο ς τ ο ο ο ο ν γ ρ ο ι ι π κ ρ ο ρε ν η ιώ ο ραγ τ ο ηθ ο υ σ ρ σ ξ . αρ γρα ο διο ρ ο ρ θε φ α ε ί ση αρ γρά ο θ ο Φ Ε ρώ φ ο ε τ σ α ο π πτό ο ί ση υ φό ε αξ ς 2 1 . Π. Ε Η. , τ ο ά κι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2 αν χ ε ν ι ν λλό π τ ς πά η αν χ ε ν ό πο ο η α υ ι αρ δ μ ν ατ ι ων ς μ σθ τ κ αι τ ων ν χ έ ση κ ισ τ ν ό ω ό ω ο οι ατ β ρύ μ υ πί πό κα ιστ μ έ ν ο ο ο ο η γ υ ι ν τ ω ξ α μ ων ε ’ αρ ρθ ο υ πά ο ραγ ού πό ό χ ή ι . σ ε δή πο ε π αν χ έ ση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τ ω ό ων ι ο ο ά ο γε κ ν ό ων υ ν αι ώς ρο αλε τ ι πά ρο αρ τ ια ό ο η οί , ό η ξ α μ ή α ια άν φό ο ) ο αν χ ε θε οι ο ό 2 ό έ πα θ ο ε ο ό έ σ φ αρ γρ ο υ , κτ ή ο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λλη ε γύ 4 2 ιβ λλε τ ν ωλή ν ε τ γε ας αρ γωγο ε τ ή γε ς ό Ε α ΗΘΥ ατ ο κό σ π 7 ς 2 ί τ ε πό κα ρ ι ή ν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ν τ ω σφ ά ο ο ι αι αρ κρα ι ά καθ ρ πό Η Ε ατ ε ση πτ ό ω πά γε πό ά αι ο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, ρχής ε πό ή ο ς ρα ρα ε αι πό ή ς ραγ τ ο ε ώλη αρ γό ε τ γε ς ς ο ίσθ ό ω σφ ά . Τα πο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λλη ε γύης βαρ ε ο ο λή ο τ α ο έ χ ή τ ο ς έ παρακράτηση αυτών, ενώ η έκπτωση από τα ακαθάριστα έσοδα των επιχειρήσεων σε πέντε (5) έτη πραγματοποιείται εξωλογιστικά με τη δήλωση φορολογίας εισοδήματός τους ο ε τ κά φ ς ο φ ά ά πο ρ πτ ση πο τ ν ε ν χ ή ν ε φ ο ν ίδιων ως ν τ ξ ν ί ξ φ υ πό ρξ αδ π 1 2 ι ι ς ς τ ξ α λα ν αι ο τ κ άς αρ κρα ή ς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ή ν ο ν ή ή ε 1 2 έ τ κτ ο άς 4 2 ο αρ ρα υ δη α α το διάστημα 1.7.2012-31.12.2012) θα εκπεσθεί από τα ακαθάριστα έσοδα των ι ή ν ή υ ό α α πε κά αι ο ή ς α ι ο ο ρα ρα ό ή 2 α , ό ρξ ε ς ι ή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παρ γρα διο ρ ο ο ι ο ε τ σπερίπτωση α’ της παραγράφου 1 του άρθρου 31 του Κ.Φ.Ε. σύμφωνα με την οποία,πί πό κα ρι ν ρή ν ς ε ό ο χ , ο π ν ν ο ών ο ατ β λλ ι μ α σ ά ιση , ατ β ή ι ο ε τ ή π θ ς α ν ατ λλ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ών ε σε ρο ιρε σ λιση μ ο Οι διατάξ υ ί αν μετά την αν ατ σ σ θ ο Φ αρ ρ ο αρ ο τ ργή π πό ο τ πά ν ο ών ο τ β λλο ι πό ο ο ο . ς ξ φ πο λε στ ά έ ο ατ β λλο ο ι ρη ι άγγ μ α ατ λα ν ε ο έ πο κα λλο ι α ό τ ρό π παρ. τ ά 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ρθ ο Φ Ε αθ πο ο αρ γωγι ή πά ι υ ρο ε φ πό κα ρ στ . ι ξ σχ ια πά πο πρ γ τ ο α ό τ ο 2 (χ ή και 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 Ε ΔΗΜΟΣΙΩΝ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Χ Σ ΘΕ Χ Σ </w:t>
      </w:r>
      <w:r>
        <w:rPr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τ</w:t>
      </w:r>
      <w:r>
        <w:rPr>
          <w:lang w:val="el" w:eastAsia="el"/>
        </w:rPr>
        <w:t xml:space="preserve"> α α </w:t>
      </w:r>
      <w:r>
        <w:rPr>
          <w:u w:val="single"/>
          <w:lang w:val="el" w:eastAsia="el"/>
        </w:rPr>
        <w:t>ι ο έ ιθε ρ ι ή Υ η ε Ε κα τ</w:t>
      </w:r>
      <w:r>
        <w:rPr>
          <w:lang w:val="el" w:eastAsia="el"/>
        </w:rPr>
        <w:t xml:space="preserve"> Περ ε κ ε </w:t>
      </w:r>
      <w:r>
        <w:rPr>
          <w:u w:val="single"/>
          <w:lang w:val="el" w:eastAsia="el"/>
        </w:rPr>
        <w:t>.Γ.Π.Σ ε α μ</w:t>
      </w:r>
      <w:r>
        <w:rPr>
          <w:lang w:val="el" w:eastAsia="el"/>
        </w:rPr>
        <w:t xml:space="preserve"> ών Η/Υ (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 κων Τ εκτ ν ρι 1 αι υ , ’ εκτ ν ρι ν κα 7 , Η’ ’, Ι , Ι , Ι , Ι ’, , Ε , Ι Τ , Ι ’, Ι ’ Θ , Κ , Κ , κ ι Κ ’ο γε ο πτ η γων ό ς ο ν φ ν αι τ ν ν ν κα Π ς λ. Κ ν γο 8 ΗΝ ο γε ο ι ν ι ο ή ο κής ο αι χ ν ΕΛΤ ,ή Ν ΕΡ Ο Ο Λ ΓΙΚ ΕΠΙ Ε Ρ ΣΗ Λ Ν Κ Υ Κ &amp; Ι Ε ή 5 3 Χ Ε Η Κ Υ αυ ρί 1 ΠΕ Σ Ο Υ Ω ρν ν 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Σ Β Σ, λέ κ 3 Θ Σ Ο ΙΚΗΙ Κ Ι Υ ι ή Ε ε ς 5 Υ Υ ΟΛΗΟΣ Υ ΕΡ ΠΟΥ Ο , Παυ 9 3 ΠΕΡ Σ ΝΙΚ NG ΩΝΥ Σ Ρ Μ Κ Ν Σ Ω Ε Ν,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1 Ι ι ε</w:t>
      </w:r>
      <w:r>
        <w:rPr>
          <w:lang w:val="el" w:eastAsia="el"/>
        </w:rPr>
        <w:t xml:space="preserve"> ς 4 Ν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lang w:val="el" w:eastAsia="el"/>
        </w:rPr>
        <w:t>ραφ κ. ο γο ραφ κ. υ ο γ ραφ Γε Γρα τ ν Ε ν . ε 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.κ. Γε ών ν ν ραφ κα ν Σ ν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ο ή ι ρη στ λ 8 ΗΝ Φ ο ς Ε τ ( τ ( , Β ( , Γ’ ( ραφ κ. πλη ωτ Γε ο ν Φ ο ί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