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 xml:space="preserve">ή , ίυ </w:t>
      </w:r>
      <w:r>
        <w:rPr>
          <w:b/>
          <w:bCs/>
          <w:lang w:val="el" w:eastAsia="el"/>
        </w:rPr>
        <w:t xml:space="preserve">. ω 1 Γ 0 7 6 </w:t>
      </w:r>
      <w:r>
        <w:rPr>
          <w:lang w:val="el" w:eastAsia="el"/>
        </w:rPr>
        <w:t>ς Π.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28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 0 84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ν 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1 6987 4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 tenet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χετι χο τότη ρ μ α μ ν ρευ ων τ α μο ς ο ν μο 6 008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) μ ρ μ. τ. 0 3 γ ρ φο ς ης Κλ δ ής μη ν ής λι ής ς ν ής ης Βι μη ν ής λι ής ς ν ής μμα ίς μη νί ς υ υ εί υ π η γ ν τι ότ τ ς δ μ ν τ φορ ν αι τ ν ρ μ τ. 9 0 9 9 ΕΞ 0 1 5 ε χ ι τότ τ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ϊν υ ι άγον ι π τρ ς ρες ς υ αν ς υ χύ υ ι την σ λει των ϊ ντ ν ν 6 /2008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υ τέρ ) χετ ού ν φορ ά ε εσμι ό αί ιο θν ών έτ ν ι την ι αγωγή κρ κτ ών μπ ρ ής σης αι ι ών χ ίς ας ν ρί υ ε τ ατ ν ι αγωγή ν γω μπ ρ υ άτ ν αι ν ξα ωγή ν λ γχ ν τότ τ ς τα αί ια ς φ ρ ογή υ ν μού 6 /2008 ι υ π ίυ χ υ ο εί δ γί ς ε ν τέρ ) χετ ή φ ρ ζ ν ι κό υ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 ηκ ι ν ρική ρή ης </w:t>
      </w:r>
      <w:r>
        <w:rPr>
          <w:lang w:val="el" w:eastAsia="el"/>
        </w:rPr>
        <w:t>ν ι αγωγή ν ν ρ ι ών ι λων ι κές ρ ς π ι λέγχ υ ρ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ή αν ης ) λ σ υμμόρ σ ς τότ τ ς υ ατ σκευ στ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Αποκλειστικής αναγνώρισης που πρέπει να φέρει κάθε ελάχιστη συσκευασία (σύμφωνα με το ρ ρ μα υ ρ ρ υ 7 υ 6 0 0 π ς έχει π π ι θ ί αι χύ ι αι ι ι ότ ρ: ι') ενός αναγνώσιμου από τον άνθρωπο κωδικού που περιλαμβάνει: • όν μα υ ατ σκευ τή αι • ν λφαρ μη ό ωδι ό ύ τα ρ μ ατ υ π ίυ σδι ρ υ ρα υ ατ σκευ στ ει α ωγέα. ιι') ενός ηλεκτρονικά αναγνώσιμου μέρους, με τη μορφή γραμμικού κωδικού (barcode). </w:t>
      </w:r>
      <w:r>
        <w:rPr>
          <w:b/>
          <w:bCs/>
          <w:lang w:val="el" w:eastAsia="el"/>
        </w:rPr>
        <w:t xml:space="preserve">α ω ν οτεχν . </w:t>
      </w:r>
      <w:r>
        <w:rPr>
          <w:lang w:val="el" w:eastAsia="el"/>
        </w:rPr>
        <w:t xml:space="preserve">ν αγωγή ι ών τ χ ς ρ ρ ς 1 4 4 /2 0 0 0 0 </w:t>
      </w:r>
      <w:r>
        <w:rPr>
          <w:i/>
          <w:iCs/>
          <w:lang w:val="el" w:eastAsia="el"/>
        </w:rPr>
        <w:t>ά ε ς υ κτ έ υσί κτ ό υσι , ποί ι εί ι α ουν ε τ τ , α ό δυασ τ ώθ σ τ ύ η ή τ</w:t>
      </w:r>
      <w:r>
        <w:rPr>
          <w:lang w:val="el" w:eastAsia="el"/>
        </w:rPr>
        <w:t xml:space="preserve"> υν μμέν ) λων ι κές ρ ς π ι ελέγχου ) ήμαν η ) λωση υμ όρ σ ς τότ τ ς υ α σκευ στ . ε ρ σ υ ίη υ ε ρ υ ήμαν η λωση υμμόρ ης/ τότ τ ς υ ατ σκευ στ , ύ τ ς ί ι αχθ ύ ως /7/ 0 7 σον αλύ ν π γκρ εις υ λοφορί ς υ χ υ κδ θ ί έχ αι υ ίυ 0 0 π εις π η ν ρ ρ ι κών τ τ ν ς ρα έο ύ τ ίυ ε τ ς αι γκρ ει υ λοφορί ς ν ρ δ ν εω ρ ρ ι κών τ ν ς ρα ι π ίς κδ ο ι έχ αι ν υ ίυ 0 3 αι φορ ύ ατ τέρ τ γο ς ών τ χ ς υ ρ ρ υ της ν τ χ μα υ ο ν ι γωγί , υ ν χ υ λό ίυ , ο ν ση όν τ μα ε ξε ι ευ έν ς ν σ ι οι ς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τ χ μα ι π γγελμα ή ση») ι π δ ο ου υ ε ί λαπ ό για ν εί του ν ρ π υ ατ γο ) η τ χ ς ι το θέατ λα ίη τ χ ς ν τ χ μ τ ν αι ι ώ τ χ ίς ι έα </w:t>
      </w: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λ ν ι κές ρ ρ ι ς ι εν μέρ</w:t>
      </w:r>
      <w:r>
        <w:rPr>
          <w:lang w:val="el" w:eastAsia="el"/>
        </w:rPr>
        <w:t xml:space="preserve"> η ν λ ν ίν ρι ής ρ οδ τ ς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ΕΝΙΚΗ /ΝΣ Κ ΙΚΗΣ Ε Ι Ω Σ 1. /ν η πιθ ώ η π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ικέ πιθ ω ει Δ Ο.Ε. Κ.Υ ρ ρ ι ς Δ/νσ ις Υ Τ Α κή , Θ / κ ς Π Ρ ΕΙ Α Τ Ο ΙΤ χη ε λ ι τυ ο ία λ φ ια /ν η ρατ ια μ α λ ν η ι ν αν Καν λλ ο λ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ΕΙ Α Υ ΗΣ ΤΑ Ω ΙΣ ΙΚ Η Α Ο Ο Ν, ΕΤ Ν Ι Τ Ω ε ι ραμματ ία ι η α ί νική /ν η ι η α ι ο ι π εία ο έ ν /ν λ ι ι η α ι ο ι εσ ε ν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 ΚΤ ΛΩ Ι Ω Ε Ο αΐσκο 82,, 1853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ΕΣΩΤΕΡ ΔΙ</w:t>
      </w:r>
      <w:r>
        <w:rPr>
          <w:b/>
          <w:bCs/>
          <w:lang w:val="el" w:eastAsia="el"/>
        </w:rPr>
        <w:t>/ν εις 19 μ α Γ΄ τί ρ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