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Αθήνα, 2 Ιουλίου 2013</w:t>
      </w:r>
    </w:p>
    <w:p>
      <w:pPr>
        <w:spacing w:before="240" w:after="240"/>
        <w:rPr>
          <w:lang w:val="el" w:eastAsia="el"/>
        </w:rPr>
      </w:pPr>
      <w:r>
        <w:rPr>
          <w:b/>
          <w:bCs/>
          <w:lang w:val="el" w:eastAsia="el"/>
        </w:rPr>
        <w:t>ΠΟΛ. 1167</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b/>
          <w:bCs/>
          <w:lang w:val="el" w:eastAsia="el"/>
        </w:rPr>
        <w:t xml:space="preserve">: </w:t>
      </w:r>
      <w:r>
        <w:rPr>
          <w:lang w:val="el" w:eastAsia="el"/>
        </w:rPr>
        <w:t>Διον. Ζορμπάνος</w:t>
      </w:r>
    </w:p>
    <w:p>
      <w:pPr>
        <w:spacing w:before="240" w:after="240"/>
        <w:rPr>
          <w:lang w:val="el" w:eastAsia="el"/>
        </w:rPr>
      </w:pPr>
      <w:r>
        <w:rPr>
          <w:lang w:val="el" w:eastAsia="el"/>
        </w:rPr>
        <w:t>Άννα Κατρινάκη, Ν. Σαϊτάνης</w:t>
      </w:r>
    </w:p>
    <w:p>
      <w:pPr>
        <w:spacing w:before="240" w:after="240"/>
        <w:rPr>
          <w:lang w:val="el" w:eastAsia="el"/>
        </w:rPr>
      </w:pPr>
      <w:r>
        <w:rPr>
          <w:b/>
          <w:bCs/>
          <w:lang w:val="el" w:eastAsia="el"/>
        </w:rPr>
        <w:t xml:space="preserve">: </w:t>
      </w:r>
      <w:r>
        <w:rPr>
          <w:lang w:val="el" w:eastAsia="el"/>
        </w:rPr>
        <w:t>210 69.87.479/457</w:t>
      </w:r>
    </w:p>
    <w:p>
      <w:pPr>
        <w:spacing w:before="240" w:after="240"/>
        <w:rPr>
          <w:lang w:val="el" w:eastAsia="el"/>
        </w:rPr>
      </w:pPr>
      <w:r>
        <w:rPr>
          <w:lang w:val="el" w:eastAsia="el"/>
        </w:rPr>
        <w:t>210.36.45.378</w:t>
      </w:r>
    </w:p>
    <w:p>
      <w:pPr>
        <w:spacing w:before="240" w:after="240"/>
        <w:rPr>
          <w:lang w:val="el" w:eastAsia="el"/>
        </w:rPr>
      </w:pPr>
      <w:r>
        <w:rPr>
          <w:b/>
          <w:bCs/>
          <w:lang w:val="el" w:eastAsia="el"/>
        </w:rPr>
        <w:t xml:space="preserve">: </w:t>
      </w:r>
      <w:r>
        <w:rPr>
          <w:lang w:val="el" w:eastAsia="el"/>
        </w:rPr>
        <w:t>210.69.87.489, 210.36.45.413</w:t>
      </w:r>
    </w:p>
    <w:p>
      <w:pPr>
        <w:spacing w:before="240" w:after="240"/>
        <w:rPr>
          <w:lang w:val="el" w:eastAsia="el"/>
        </w:rPr>
      </w:pPr>
      <w:r>
        <w:rPr>
          <w:b/>
          <w:bCs/>
          <w:lang w:val="el" w:eastAsia="el"/>
        </w:rPr>
        <w:t xml:space="preserve">E-mail </w:t>
      </w:r>
      <w:r>
        <w:rPr>
          <w:lang w:val="el" w:eastAsia="el"/>
        </w:rPr>
        <w:t xml:space="preserve">: </w:t>
      </w:r>
      <w:hyperlink r:id="rId4" w:history="1">
        <w:r>
          <w:rPr>
            <w:rStyle w:val="Hyperlink"/>
            <w:color w:val="0000EE"/>
            <w:u w:color="0000EE"/>
            <w:lang w:val="el" w:eastAsia="el"/>
          </w:rPr>
          <w:t>vat-customs@2001.syzefxis.gov.gr</w:t>
        </w:r>
      </w:hyperlink>
    </w:p>
    <w:p>
      <w:pPr>
        <w:spacing w:before="240" w:after="240"/>
        <w:rPr>
          <w:lang w:val="el" w:eastAsia="el"/>
        </w:rPr>
      </w:pPr>
      <w:hyperlink r:id="rId5" w:history="1">
        <w:r>
          <w:rPr>
            <w:rStyle w:val="Hyperlink"/>
            <w:color w:val="0000EE"/>
            <w:u w:color="0000EE"/>
            <w:lang w:val="el" w:eastAsia="el"/>
          </w:rPr>
          <w:t>d19diadi@otenet.gr</w:t>
        </w:r>
      </w:hyperlink>
      <w:r>
        <w:rPr>
          <w:lang w:val="el" w:eastAsia="el"/>
        </w:rPr>
        <w:t xml:space="preserve">, </w:t>
      </w:r>
      <w:hyperlink r:id="rId6"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 </w:t>
      </w:r>
      <w:r>
        <w:rPr>
          <w:lang w:val="el" w:eastAsia="el"/>
        </w:rPr>
        <w:t xml:space="preserve">Διαδικασία απαλλαγής από το ΦΠΑ της παράδοσης αγαθών από εγκατεστημένο </w:t>
      </w:r>
      <w:r>
        <w:rPr>
          <w:b/>
          <w:bCs/>
          <w:lang w:val="el" w:eastAsia="el"/>
        </w:rPr>
        <w:t xml:space="preserve">ΘΕΜΑ </w:t>
      </w:r>
      <w:r>
        <w:rPr>
          <w:lang w:val="el" w:eastAsia="el"/>
        </w:rPr>
        <w:t>στο εσωτερικό της χώρας μας πωλητή σε εγκατεστημένο σε άλλο κράτος μέλος αγοραστή και την απευθείας εξαγωγή των αγαθών σε τρίτη χώρα.</w:t>
      </w:r>
    </w:p>
    <w:p>
      <w:pPr>
        <w:spacing w:before="240" w:after="240"/>
        <w:rPr>
          <w:lang w:val="el" w:eastAsia="el"/>
        </w:rPr>
      </w:pPr>
      <w:r>
        <w:rPr>
          <w:lang w:val="el" w:eastAsia="el"/>
        </w:rPr>
        <w:t>Σε συνέχεια προφορικών και γραπτών ερωτημάτων φορολογικών και τελωνειακών αρχών αλλά και οικονομικών φορέων, αναφορικά με τη δυνατότητα απαλλαγής από ΦΠΑ της παράδοσης αγαθών από εγκατεστημένο στο εσωτερικό της χώρας μας πωλητή σε εγκατεστημένο σε άλλο κράτος μέλος αγοραστή και την απευθείας εξαγωγή των αγαθών σε τρίτη χώρα, σας γνωρίζουμε τα ακόλουθα:</w:t>
      </w:r>
    </w:p>
    <w:p>
      <w:pPr>
        <w:spacing w:before="240" w:after="240"/>
        <w:rPr>
          <w:lang w:val="el" w:eastAsia="el"/>
        </w:rPr>
      </w:pPr>
      <w:r>
        <w:rPr>
          <w:lang w:val="el" w:eastAsia="el"/>
        </w:rPr>
        <w:t xml:space="preserve">1. Σύμφωνα με το άρθρο 788 του καν 2454/93 «Διατάξεις Εφαρμογής του Κοινοτικού Τελωνειακού Κώδικα», ως </w:t>
      </w:r>
      <w:r>
        <w:rPr>
          <w:b/>
          <w:bCs/>
          <w:lang w:val="el" w:eastAsia="el"/>
        </w:rPr>
        <w:t xml:space="preserve">«εξαγωγέας» </w:t>
      </w:r>
      <w:r>
        <w:rPr>
          <w:lang w:val="el" w:eastAsia="el"/>
        </w:rPr>
        <w:t xml:space="preserve">νοείται το πρόσωπο για λογαριασμό του οποίου κατατίθεται η διασάφηση εξαγωγής και το οποίο, κατά τη στιγμή της αποδοχής της εν λόγω διασάφησης είναι </w:t>
      </w:r>
      <w:r>
        <w:rPr>
          <w:b/>
          <w:bCs/>
          <w:lang w:val="el" w:eastAsia="el"/>
        </w:rPr>
        <w:t>κύριος των εμπορευμάτων ή έχει το παρεμφερές δικαίωμα διάθεσης των σχετικών εμπορευμάτων.</w:t>
      </w:r>
    </w:p>
    <w:p>
      <w:pPr>
        <w:spacing w:before="240" w:after="240"/>
        <w:rPr>
          <w:lang w:val="el" w:eastAsia="el"/>
        </w:rPr>
      </w:pPr>
      <w:r>
        <w:rPr>
          <w:lang w:val="el" w:eastAsia="el"/>
        </w:rPr>
        <w:t>Το ως άνω παρεμφερές δικαίωμα διάθεσης των εμπορευμάτων και κατ’ ακολουθία η τήρηση των διατυπώσεων εξαγωγής μπορεί να πραγματοποιηθεί από τον εγκατεστημένο στη χώρα μας πωλητή, εφόσον προκύπτει από επαρκή αποδεικτικά στοιχεία (σύμβαση, έγγραφη εντολή, συμφωνητικό κτλ.), ότι ο εγκατεστημένος στο άλλο κράτος μέλος αγοραστής των εμπορευμάτων εκχωρεί σε αυτόν το δικαίωμα διάθεσης αυτών, με σκοπό την άμεση εξαγωγή τους, και χωρίς να μεταβιβάζεται η κυριότητά τους. Στην περίπτωση αυτή η τήρηση των διατυπώσεων εξαγωγής πραγματοποιείται από τον εγκατεστημένο στη χώρα μας πωλητή μη κύριο των εμπορευμάτων, ο οποίος έχει τις ίδιες ευθύνες με τον εξαγωγέα κύριο των εμπορευμάτων.</w:t>
      </w:r>
    </w:p>
    <w:p>
      <w:pPr>
        <w:spacing w:before="240" w:after="240"/>
        <w:rPr>
          <w:lang w:val="el" w:eastAsia="el"/>
        </w:rPr>
      </w:pPr>
      <w:r>
        <w:rPr>
          <w:lang w:val="el" w:eastAsia="el"/>
        </w:rPr>
        <w:t>Ο εγκατεστημένος στο άλλο κράτος μέλος αγοραστής των εμπορευμάτων, ο οποίος εκχωρεί το δικαίωμα διάθεσης αυτών στον εγκατεστημένο στη χώρα μας πωλητή, του παρέχει όλα τα στοιχεία και τις πληροφορίες που απαιτούνται για την τήρηση των διατυπώσεων εξαγωγής.</w:t>
      </w:r>
    </w:p>
    <w:p>
      <w:pPr>
        <w:spacing w:before="240" w:after="240"/>
        <w:rPr>
          <w:lang w:val="el" w:eastAsia="el"/>
        </w:rPr>
      </w:pPr>
      <w:r>
        <w:rPr>
          <w:lang w:val="el" w:eastAsia="el"/>
        </w:rPr>
        <w:t>Επισημαίνεται ότι ο «εξαγωγέας» προσδιορίζεται και από άλλες ειδικές διατάξεις της κοινοτικής νομοθεσίας (π.χ. γεωργικά προϊόντα που δικαιούνται επιστροφής, είδη διττής χρήσης, ανασταλτικά καθεστώτα κλπ) και στις περιπτώσεις αυτές η άσκηση του παρεμφερούς δικαιώματος εξαρτάται από τις ειδικότερες αυτές διατάξεις.</w:t>
      </w:r>
    </w:p>
    <w:p>
      <w:pPr>
        <w:spacing w:before="240" w:after="240"/>
        <w:rPr>
          <w:lang w:val="el" w:eastAsia="el"/>
        </w:rPr>
      </w:pPr>
      <w:r>
        <w:rPr>
          <w:lang w:val="el" w:eastAsia="el"/>
        </w:rPr>
        <w:t xml:space="preserve">2. Σύμφωνα επίσης με το άρθρο 24 του Κώδικα ΦΠΑ (ν.2859/00) </w:t>
      </w:r>
      <w:r>
        <w:rPr>
          <w:u w:val="single"/>
          <w:lang w:val="el" w:eastAsia="el"/>
        </w:rPr>
        <w:t>απαλλάσσεται από ΦΠΑ η παράδοση αγαθών που εξάγονται εκτός της Κοινότητας από τον πωλητή ή από άλλο πρόσωπο που ενεργεί για λογαριασμό του πωλητή.</w:t>
      </w:r>
    </w:p>
    <w:p>
      <w:pPr>
        <w:spacing w:before="240" w:after="240"/>
        <w:rPr>
          <w:lang w:val="el" w:eastAsia="el"/>
        </w:rPr>
      </w:pPr>
      <w:r>
        <w:rPr>
          <w:lang w:val="el" w:eastAsia="el"/>
        </w:rPr>
        <w:t>3. Όπως προκύπτει από το συνδυασμό των διατάξεων των παραγράφων 1,2 και της περίπτωσης δ) της παραγράφου 4 του άρθρου 36 του Κώδικα ΦΠΑ, όπως ισχύει μετά την τροποποίησή του με την παράγραφο 9 του άρθρου 18 του ν.3312/2005, από 1.1.2005, οι εγκατεστημένοι σε άλλο κράτος μέλος υποκείμενοι στο φόρο υποχρεούνται να λαμβάνουν ΑΦΜ στη χώρα μας στην περίπτωση πραγματοποίησης φορολογητέων πράξεων στη χώρα μας, χωρίς υποχρέωση ορισμού φορολογικού αντιπροσώπου.</w:t>
      </w:r>
    </w:p>
    <w:p>
      <w:pPr>
        <w:spacing w:before="240" w:after="240"/>
        <w:rPr>
          <w:lang w:val="el" w:eastAsia="el"/>
        </w:rPr>
      </w:pPr>
      <w:r>
        <w:rPr>
          <w:lang w:val="el" w:eastAsia="el"/>
        </w:rPr>
        <w:t>4. Κατά το χρόνο που υπήρχε σχετική υποχρέωση και για τη διευκόλυνση των συναλλαγών, με την ΑΥΟ ΠΟΛ 1180/95, προβλεπόταν ότι, δεν απαιτείτο ο ορισμός φορολογικού αντιπροσώπου στην περίπτωση εξαγωγής για λογαριασμό υποκειμένου εγκατεστημένου σε άλλο κράτος μέλος.</w:t>
      </w:r>
    </w:p>
    <w:p>
      <w:pPr>
        <w:spacing w:before="240" w:after="240"/>
        <w:rPr>
          <w:lang w:val="el" w:eastAsia="el"/>
        </w:rPr>
      </w:pPr>
      <w:r>
        <w:rPr>
          <w:lang w:val="el" w:eastAsia="el"/>
        </w:rPr>
        <w:t>5. Λαμβάνοντας υπόψη το ανωτέρω νομικό πλαίσιο, στην περίπτωση παράδοσης αγαθών από εγκατεστημένο στο εσωτερικό της χώρας μας πωλητή σε εγκατεστημένο σε άλλο κράτος μέλος αγοραστή και την απευθείας εξαγωγή τους, για την απλούστευση των διαδικασιών, διευκρινίζουμε τα εξής:</w:t>
      </w:r>
    </w:p>
    <w:p>
      <w:pPr>
        <w:pStyle w:val="StructureList1"/>
        <w:spacing w:before="120" w:after="0"/>
        <w:rPr>
          <w:lang w:val="el" w:eastAsia="el"/>
        </w:rPr>
      </w:pPr>
      <w:r>
        <w:rPr>
          <w:lang w:val="el" w:eastAsia="el"/>
        </w:rPr>
        <w:t>α)</w:t>
      </w:r>
      <w:r>
        <w:rPr>
          <w:lang w:val="en" w:eastAsia="en"/>
        </w:rPr>
        <w:tab/>
      </w:r>
      <w:r>
        <w:rPr>
          <w:b/>
          <w:bCs/>
          <w:lang w:val="el" w:eastAsia="el"/>
        </w:rPr>
        <w:t xml:space="preserve">Στην περίπτωση που </w:t>
      </w:r>
      <w:r>
        <w:rPr>
          <w:b/>
          <w:bCs/>
          <w:u w:val="single"/>
          <w:lang w:val="el" w:eastAsia="el"/>
        </w:rPr>
        <w:t xml:space="preserve">ο εγκατεστημένος στη χώρα μας πωλητής αποκτά κατόπιν εντολής από τον εγκατεστημένο στο άλλο κράτος μέλος αγοραστή το δικαίωμα διάθεσης των εμπορευμάτων και τήρησης των διατυπώσεων εξαγωγής </w:t>
      </w:r>
      <w:r>
        <w:rPr>
          <w:b/>
          <w:bCs/>
          <w:lang w:val="el" w:eastAsia="el"/>
        </w:rPr>
        <w:t xml:space="preserve">σύμφωνα με το άρθρο 788 του καν 2454/93, </w:t>
      </w:r>
      <w:r>
        <w:rPr>
          <w:b/>
          <w:bCs/>
          <w:lang w:val="el" w:eastAsia="el"/>
        </w:rPr>
        <w:t xml:space="preserve">δεν απαιτείται η λήψη ΑΦΜ/ΦΠΑ από τον εγκατεστημένο σε άλλο κράτος μέλος υποκείμενο στο φόρο, </w:t>
      </w:r>
      <w:r>
        <w:rPr>
          <w:b/>
          <w:bCs/>
          <w:lang w:val="el" w:eastAsia="el"/>
        </w:rPr>
        <w:t>και ως εκ τούτου :</w:t>
      </w:r>
    </w:p>
    <w:p>
      <w:pPr>
        <w:spacing w:before="240" w:after="240"/>
        <w:rPr>
          <w:lang w:val="el" w:eastAsia="el"/>
        </w:rPr>
      </w:pPr>
      <w:r>
        <w:rPr>
          <w:b/>
          <w:bCs/>
          <w:lang w:val="el" w:eastAsia="el"/>
        </w:rPr>
        <w:t>• Στη θέση 2 της Διασάφησης Εξαγωγής αναγράφεται ο μοναδικός αριθμός καταχώρισης και αναγνώρισης οικονομικών φορέων ΕΟRΙ του εγκατεστημένου στη χώρα μας πωλητή.</w:t>
      </w:r>
    </w:p>
    <w:p>
      <w:pPr>
        <w:spacing w:before="240" w:after="240"/>
        <w:rPr>
          <w:lang w:val="el" w:eastAsia="el"/>
        </w:rPr>
      </w:pPr>
      <w:r>
        <w:rPr>
          <w:b/>
          <w:bCs/>
          <w:lang w:val="el" w:eastAsia="el"/>
        </w:rPr>
        <w:t>• Στη θέση 8 της Διασάφησης Εξαγωγής αναγράφονται τα στοιχεία του παραλήπτη στην τρίτη χώρα.</w:t>
      </w:r>
    </w:p>
    <w:p>
      <w:pPr>
        <w:spacing w:before="240" w:after="240"/>
        <w:rPr>
          <w:lang w:val="el" w:eastAsia="el"/>
        </w:rPr>
      </w:pPr>
      <w:r>
        <w:rPr>
          <w:b/>
          <w:bCs/>
          <w:lang w:val="el" w:eastAsia="el"/>
        </w:rPr>
        <w:t>• Στη θέση 22 της Διασάφησης Εξαγωγής αναγράφεται το συνολικό ποσό του τιμολογίου, που εκδίδει ο εγκατεστημένος στη χώρα μας πωλητής.</w:t>
      </w:r>
    </w:p>
    <w:p>
      <w:pPr>
        <w:spacing w:before="240" w:after="240"/>
        <w:rPr>
          <w:lang w:val="el" w:eastAsia="el"/>
        </w:rPr>
      </w:pPr>
      <w:r>
        <w:rPr>
          <w:b/>
          <w:bCs/>
          <w:lang w:val="el" w:eastAsia="el"/>
        </w:rPr>
        <w:t>• Στη θέση 44 συμπληρώνεται ο κωδικός 1708 «εγκατεστημένος στη χώρα μας πωλητής ΠΟΛ. 1167» και ο αριθμός του ανωτέρω τιμολογίου.</w:t>
      </w:r>
    </w:p>
    <w:p>
      <w:pPr>
        <w:spacing w:before="240" w:after="240"/>
        <w:rPr>
          <w:lang w:val="el" w:eastAsia="el"/>
        </w:rPr>
      </w:pPr>
      <w:r>
        <w:rPr>
          <w:b/>
          <w:bCs/>
          <w:lang w:val="el" w:eastAsia="el"/>
        </w:rPr>
        <w:t>• Στα εκδιδόμενα φορολογικά στοιχεία που αφορούν στην παράδοση των αγαθών από το εγκατεστημένο στη χώρα μας πρόσωπο τα οποία και εξάγει εκτός της Κοινότητας δεν επιβάλλεται ΦΠΑ αλλά αναγράφονται, πέραν των άλλων, και τα στοιχεία του παραλήπτη των αγαθών στην τρίτη χώρα</w:t>
      </w:r>
    </w:p>
    <w:p>
      <w:pPr>
        <w:spacing w:before="240" w:after="240"/>
        <w:rPr>
          <w:lang w:val="el" w:eastAsia="el"/>
        </w:rPr>
      </w:pPr>
      <w:r>
        <w:rPr>
          <w:b/>
          <w:bCs/>
          <w:lang w:val="el" w:eastAsia="el"/>
        </w:rPr>
        <w:t>• Ο εγκατεστημένος στη χώρα μας αποστολέας/εξαγωγέας διατηρεί στο αρχείο του το μήνυμα ΙΕ599 «γνωστοποίηση ολοκλήρωσης της εξαγωγής» θεωρημένο από την αρμόδια τελωνειακή αρχή, για την επιβεβαίωση της εξόδου των εμπορευμάτωνπροκειμένου να το χρησιμοποιήσει ως δικαιολογητικό για την απαλλαγή από ΦΠΑ της παράδοσης αγαθών που εξάγονται εκτός της Ε.Ε.,</w:t>
      </w:r>
    </w:p>
    <w:p>
      <w:pPr>
        <w:spacing w:before="240" w:after="240"/>
        <w:rPr>
          <w:lang w:val="el" w:eastAsia="el"/>
        </w:rPr>
      </w:pPr>
      <w:r>
        <w:rPr>
          <w:b/>
          <w:bCs/>
          <w:lang w:val="el" w:eastAsia="el"/>
        </w:rPr>
        <w:t>• Για τον εγκατεστημένο στη χώρα μας αποστολέα/εξαγωγέα τυγχάνουν εφαρμογής οι διατάξεις της ΑΥΟ ΠΟΛ 1262/93 σχετικά με το δικαίωμα απαλλαγής από ΦΠΑ με τη χρήση Ειδικού Διπλοτύπου Απαλλαγής.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Σε περίπτωση που </w:t>
      </w:r>
      <w:r>
        <w:rPr>
          <w:b/>
          <w:bCs/>
          <w:u w:val="single"/>
          <w:lang w:val="el" w:eastAsia="el"/>
        </w:rPr>
        <w:t xml:space="preserve">ο εγκατεστημένος σε άλλο κράτος μέλος αγοραστής των εμπορευμάτων, δεν εκχωρεί το δικαίωμα διάθεσης των εμπορευμάτων και τηρεί τις διατυπώσεις εξαγωγής ως εξαγωγέας </w:t>
      </w:r>
      <w:r>
        <w:rPr>
          <w:b/>
          <w:bCs/>
          <w:u w:val="single"/>
          <w:lang w:val="el" w:eastAsia="el"/>
        </w:rPr>
        <w:t xml:space="preserve">σύμφωνα με το άρθρο 788 του καν.2454/93 </w:t>
      </w:r>
      <w:r>
        <w:rPr>
          <w:b/>
          <w:bCs/>
          <w:u w:val="single"/>
          <w:lang w:val="el" w:eastAsia="el"/>
        </w:rPr>
        <w:t>απαιτείται η λήψη ΑΦΜ/ΦΠΑ στη χώρα μας, προκειμένου να πραγματοποιήσει την εξαγωγή.</w:t>
      </w:r>
    </w:p>
    <w:p>
      <w:pPr>
        <w:spacing w:before="240" w:after="240"/>
        <w:rPr>
          <w:lang w:val="el" w:eastAsia="el"/>
        </w:rPr>
      </w:pPr>
      <w:r>
        <w:rPr>
          <w:b/>
          <w:bCs/>
          <w:lang w:val="el" w:eastAsia="el"/>
        </w:rPr>
        <w:t>Στην περίπτωση αυτή ισχύουν τα ακόλουθα :</w:t>
      </w:r>
    </w:p>
    <w:p>
      <w:pPr>
        <w:spacing w:before="240" w:after="240"/>
        <w:rPr>
          <w:lang w:val="el" w:eastAsia="el"/>
        </w:rPr>
      </w:pPr>
      <w:r>
        <w:rPr>
          <w:b/>
          <w:bCs/>
          <w:lang w:val="el" w:eastAsia="el"/>
        </w:rPr>
        <w:t>• Στη θέση 2 της Διασάφησης Εξαγωγής αναγράφεται ο μοναδικός αριθμός καταχώρισης και αναγνώρισης οικονομικών φορέων ΕΟRΙ του εγκατεστημένου στο άλλο κράτος μέλος προσώπου.</w:t>
      </w:r>
    </w:p>
    <w:p>
      <w:pPr>
        <w:spacing w:before="240" w:after="240"/>
        <w:rPr>
          <w:lang w:val="el" w:eastAsia="el"/>
        </w:rPr>
      </w:pPr>
      <w:r>
        <w:rPr>
          <w:b/>
          <w:bCs/>
          <w:lang w:val="el" w:eastAsia="el"/>
        </w:rPr>
        <w:t>• Στη θέση 8 της Διασάφησης Εξαγωγής αναγράφονται τα στοιχεία του παραλήπτη στην τρίτη χώρα.</w:t>
      </w:r>
    </w:p>
    <w:p>
      <w:pPr>
        <w:spacing w:before="240" w:after="240"/>
        <w:rPr>
          <w:lang w:val="el" w:eastAsia="el"/>
        </w:rPr>
      </w:pPr>
      <w:r>
        <w:rPr>
          <w:b/>
          <w:bCs/>
          <w:lang w:val="el" w:eastAsia="el"/>
        </w:rPr>
        <w:t>• Στη θέση 22 της Διασάφησης Εξαγωγής αναγράφεται το συνολικό ποσό του τιμολογίου που εκδίδει το ανωτέρω πρόσωπο προς τον εγκατεστημένο σε τρίτη χώρα, παραλήπτη.</w:t>
      </w:r>
    </w:p>
    <w:p>
      <w:pPr>
        <w:spacing w:before="240" w:after="240"/>
        <w:rPr>
          <w:lang w:val="el" w:eastAsia="el"/>
        </w:rPr>
      </w:pPr>
      <w:r>
        <w:rPr>
          <w:b/>
          <w:bCs/>
          <w:lang w:val="el" w:eastAsia="el"/>
        </w:rPr>
        <w:t>• Στη θέση 44 της Διασάφησης Εξαγωγής συμπληρώνεται ο κωδικός 1710 «εξαγωγέας εγκατεστημένος σε άλλο κράτος μέλος» και το ΑΦΜ που έχει λάβει στη χώρα μας και ο αριθμός του ανωτέρω τιμολογίου.</w:t>
      </w:r>
    </w:p>
    <w:p>
      <w:pPr>
        <w:spacing w:before="240" w:after="240"/>
        <w:rPr>
          <w:lang w:val="el" w:eastAsia="el"/>
        </w:rPr>
      </w:pPr>
      <w:r>
        <w:rPr>
          <w:b/>
          <w:bCs/>
          <w:lang w:val="el" w:eastAsia="el"/>
        </w:rPr>
        <w:t>• Το μήνυμα ΙΕ599 «γνωστοποίηση ολοκλήρωσης της εξαγωγής» για την επιβεβαίωση της εξόδου των εμπορευμάτων από την Ε.Ε. λαμβάνεται από τον εγκατεστημένο στο άλλο κράτος μέλος αγοραστή.</w:t>
      </w:r>
    </w:p>
    <w:p>
      <w:pPr>
        <w:spacing w:before="240" w:after="240"/>
        <w:rPr>
          <w:lang w:val="el" w:eastAsia="el"/>
        </w:rPr>
      </w:pPr>
      <w:r>
        <w:rPr>
          <w:b/>
          <w:bCs/>
          <w:lang w:val="el" w:eastAsia="el"/>
        </w:rPr>
        <w:t>• Το εκδιδόμενο φορολογικό στοιχείο από τον εγκατεστημένο στη χώρα μας πωλητή για την παράδοση των αγαθών που στη συνέχεια εξάγονται από τον εγκατεστημένο σε άλλο κράτος μέλος αγοραστή/εξαγωγέα επιβαρύνεται με ΦΠΑ.</w:t>
      </w:r>
    </w:p>
    <w:p>
      <w:pPr>
        <w:spacing w:before="240" w:after="240"/>
        <w:rPr>
          <w:lang w:val="el" w:eastAsia="el"/>
        </w:rPr>
      </w:pPr>
      <w:r>
        <w:rPr>
          <w:b/>
          <w:bCs/>
          <w:lang w:val="el" w:eastAsia="el"/>
        </w:rPr>
        <w:t>• Ο εγκατεστημένος σε άλλο κράτος μέλος υποκείμενος στο φόρο υποχρεούται:</w:t>
      </w:r>
    </w:p>
    <w:p>
      <w:pPr>
        <w:spacing w:before="240" w:after="240"/>
        <w:rPr>
          <w:lang w:val="el" w:eastAsia="el"/>
        </w:rPr>
      </w:pPr>
      <w:r>
        <w:rPr>
          <w:b/>
          <w:bCs/>
          <w:lang w:val="el" w:eastAsia="el"/>
        </w:rPr>
        <w:t>⮚ Στην αναγραφή του ΑΦΜ που έχει λάβει στη χώρα μας στο τιμολόγιο που εκδίδει προς την τρίτη χώρα, και</w:t>
      </w:r>
    </w:p>
    <w:p>
      <w:pPr>
        <w:spacing w:before="240" w:after="240"/>
        <w:rPr>
          <w:lang w:val="el" w:eastAsia="el"/>
        </w:rPr>
      </w:pPr>
      <w:r>
        <w:rPr>
          <w:b/>
          <w:bCs/>
          <w:lang w:val="el" w:eastAsia="el"/>
        </w:rPr>
        <w:t>⮚ Στην υποβολή περιοδικών και εκκαθαριστικών δηλώσεων ΦΠΑ και καθόσον αφορά στις εξαγωγές που πραγματοποιεί από τη χώρα μας έχει δικαίωμα έκπτωσης του ΦΠΑ με τον οποίο επιβαρύνονται οι αγορές του και σε περίπτωση πιστωτικού υπολοίπου έχει δικαίωμα επιστροφής σύμφωνα με τις διατάξεις του άρθρου 34 του Κώδικα ΦΠΑ.</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Αποδέκτες για ενέργεια</w:t>
      </w:r>
    </w:p>
    <w:p>
      <w:pPr>
        <w:spacing w:before="240" w:after="240"/>
        <w:rPr>
          <w:lang w:val="el" w:eastAsia="el"/>
        </w:rPr>
      </w:pPr>
      <w:r>
        <w:rPr>
          <w:b/>
          <w:bCs/>
          <w:lang w:val="el" w:eastAsia="el"/>
        </w:rPr>
        <w:t>1. Όλες τις Τελωνειακές Αρχές</w:t>
      </w:r>
    </w:p>
    <w:p>
      <w:pPr>
        <w:spacing w:before="240" w:after="240"/>
        <w:rPr>
          <w:lang w:val="el" w:eastAsia="el"/>
        </w:rPr>
      </w:pPr>
      <w:r>
        <w:rPr>
          <w:b/>
          <w:bCs/>
          <w:lang w:val="el" w:eastAsia="el"/>
        </w:rPr>
        <w:t>2. Όλες τις ΔΟΥ</w:t>
      </w:r>
    </w:p>
    <w:p>
      <w:pPr>
        <w:spacing w:before="240" w:after="240"/>
        <w:rPr>
          <w:lang w:val="el" w:eastAsia="el"/>
        </w:rPr>
      </w:pPr>
      <w:r>
        <w:rPr>
          <w:b/>
          <w:bCs/>
          <w:u w:val="single"/>
          <w:lang w:val="el" w:eastAsia="el"/>
        </w:rPr>
        <w:t>Αποδέκτες για κοινοποίηση</w:t>
      </w:r>
    </w:p>
    <w:p>
      <w:pPr>
        <w:spacing w:before="240" w:after="240"/>
        <w:rPr>
          <w:lang w:val="el" w:eastAsia="el"/>
        </w:rPr>
      </w:pPr>
      <w:r>
        <w:rPr>
          <w:b/>
          <w:bCs/>
          <w:lang w:val="el" w:eastAsia="el"/>
        </w:rPr>
        <w:t>1. Τελωνειακές Περιφέρειες</w:t>
      </w:r>
    </w:p>
    <w:p>
      <w:pPr>
        <w:spacing w:before="240" w:after="240"/>
        <w:rPr>
          <w:lang w:val="el" w:eastAsia="el"/>
        </w:rPr>
      </w:pPr>
      <w:r>
        <w:rPr>
          <w:b/>
          <w:bCs/>
          <w:lang w:val="el" w:eastAsia="el"/>
        </w:rPr>
        <w:t>2. Δ/νσεις Τελωνείων Αττικής και Θεσσαλονίκης</w:t>
      </w:r>
    </w:p>
    <w:p>
      <w:pPr>
        <w:spacing w:before="240" w:after="240"/>
        <w:rPr>
          <w:lang w:val="el" w:eastAsia="el"/>
        </w:rPr>
      </w:pPr>
      <w:r>
        <w:rPr>
          <w:b/>
          <w:bCs/>
          <w:lang w:val="el" w:eastAsia="el"/>
        </w:rPr>
        <w:t>3. Ελεγκτικές Υπηρεσίες Τελωνείων (ΕΛ.Υ.Τ.)</w:t>
      </w:r>
    </w:p>
    <w:p>
      <w:pPr>
        <w:spacing w:before="240" w:after="240"/>
        <w:rPr>
          <w:lang w:val="el" w:eastAsia="el"/>
        </w:rPr>
      </w:pPr>
      <w:r>
        <w:rPr>
          <w:b/>
          <w:bCs/>
          <w:lang w:val="el" w:eastAsia="el"/>
        </w:rPr>
        <w:t>4. Ελεγκτικά κέντρα</w:t>
      </w:r>
    </w:p>
    <w:p>
      <w:pPr>
        <w:spacing w:before="240" w:after="240"/>
        <w:rPr>
          <w:lang w:val="el" w:eastAsia="el"/>
        </w:rPr>
      </w:pPr>
      <w:r>
        <w:rPr>
          <w:b/>
          <w:bCs/>
          <w:lang w:val="el" w:eastAsia="el"/>
        </w:rPr>
        <w:t>5. Γεν. Δ/νση Οικ. Επιθεώρησης</w:t>
      </w:r>
    </w:p>
    <w:p>
      <w:pPr>
        <w:spacing w:before="240" w:after="240"/>
        <w:rPr>
          <w:lang w:val="el" w:eastAsia="el"/>
        </w:rPr>
      </w:pPr>
      <w:r>
        <w:rPr>
          <w:b/>
          <w:bCs/>
          <w:lang w:val="el" w:eastAsia="el"/>
        </w:rPr>
        <w:t>α. Δ/νση Επιθ/σης Υπηρεσιών</w:t>
      </w:r>
    </w:p>
    <w:p>
      <w:pPr>
        <w:spacing w:before="240" w:after="240"/>
        <w:rPr>
          <w:lang w:val="el" w:eastAsia="el"/>
        </w:rPr>
      </w:pPr>
      <w:r>
        <w:rPr>
          <w:b/>
          <w:bCs/>
          <w:lang w:val="el" w:eastAsia="el"/>
        </w:rPr>
        <w:t>β. Οικ. Επιθ/σεις (έδρες τους)</w:t>
      </w:r>
    </w:p>
    <w:p>
      <w:pPr>
        <w:spacing w:before="240" w:after="240"/>
        <w:rPr>
          <w:lang w:val="el" w:eastAsia="el"/>
        </w:rPr>
      </w:pPr>
      <w:r>
        <w:rPr>
          <w:b/>
          <w:bCs/>
          <w:lang w:val="el" w:eastAsia="el"/>
        </w:rPr>
        <w:t>γ. Δ/νση Εποπτείας Εσωτερικού Ελέγχου</w:t>
      </w:r>
    </w:p>
    <w:p>
      <w:pPr>
        <w:spacing w:before="240" w:after="240"/>
        <w:rPr>
          <w:lang w:val="el" w:eastAsia="el"/>
        </w:rPr>
      </w:pPr>
      <w:r>
        <w:rPr>
          <w:b/>
          <w:bCs/>
          <w:lang w:val="el" w:eastAsia="el"/>
        </w:rPr>
        <w:t>6. ΣΔΟΕ (ΚΥ &amp; Περιφερειακές Δ/νσεις αυτού)</w:t>
      </w:r>
    </w:p>
    <w:p>
      <w:pPr>
        <w:spacing w:before="240" w:after="240"/>
        <w:rPr>
          <w:lang w:val="el" w:eastAsia="el"/>
        </w:rPr>
      </w:pPr>
      <w:r>
        <w:rPr>
          <w:b/>
          <w:bCs/>
          <w:lang w:val="el" w:eastAsia="el"/>
        </w:rPr>
        <w:t>7. Γ.Γ.Σ.Π.</w:t>
      </w:r>
    </w:p>
    <w:p>
      <w:pPr>
        <w:spacing w:before="240" w:after="240"/>
        <w:rPr>
          <w:lang w:val="el" w:eastAsia="el"/>
        </w:rPr>
      </w:pPr>
      <w:r>
        <w:rPr>
          <w:b/>
          <w:bCs/>
          <w:lang w:val="el" w:eastAsia="el"/>
        </w:rPr>
        <w:t>8. Αποδέκτες Πίνακα Η ΄ (Σύλλογοι Λογιστών και Εκτελωνιστών)</w:t>
      </w:r>
    </w:p>
    <w:p>
      <w:pPr>
        <w:spacing w:before="240" w:after="240"/>
        <w:rPr>
          <w:lang w:val="el" w:eastAsia="el"/>
        </w:rPr>
      </w:pPr>
      <w:r>
        <w:rPr>
          <w:b/>
          <w:bCs/>
          <w:lang w:val="el" w:eastAsia="el"/>
        </w:rPr>
        <w:t>9. Πανελλήνιος Σύλλογος Εξαγωγέων (Κρατίνου 11, 10552 Αθήνα</w:t>
      </w:r>
    </w:p>
    <w:p>
      <w:pPr>
        <w:spacing w:before="240" w:after="240"/>
        <w:rPr>
          <w:lang w:val="el" w:eastAsia="el"/>
        </w:rPr>
      </w:pPr>
      <w:r>
        <w:rPr>
          <w:b/>
          <w:bCs/>
          <w:lang w:val="el" w:eastAsia="el"/>
        </w:rPr>
        <w:t>10. Σύνδεσμος Ελληνικών Βιομηχανιών ΣΕΒ (Ξενοφώντος 5, 10557 Αθήνα)</w:t>
      </w:r>
    </w:p>
    <w:p>
      <w:pPr>
        <w:spacing w:before="240" w:after="240"/>
        <w:rPr>
          <w:lang w:val="el" w:eastAsia="el"/>
        </w:rPr>
      </w:pPr>
      <w:r>
        <w:rPr>
          <w:b/>
          <w:bCs/>
          <w:lang w:val="el" w:eastAsia="el"/>
        </w:rPr>
        <w:t>11. Σύνδεσμος Βιομηχανιών Αττικής &amp; Πειραιά (Αμερικής 10, 10671 Αθήνα )</w:t>
      </w:r>
    </w:p>
    <w:p>
      <w:pPr>
        <w:spacing w:before="240" w:after="240"/>
        <w:rPr>
          <w:lang w:val="el" w:eastAsia="el"/>
        </w:rPr>
      </w:pPr>
      <w:r>
        <w:rPr>
          <w:b/>
          <w:bCs/>
          <w:lang w:val="el" w:eastAsia="el"/>
        </w:rPr>
        <w:t>12. Σύνδεσμος Βιομηχανιών Βορείου Ελλάδος (Πλ. Μοριχόβου 1, 54625 Θεσ/νίκη)</w:t>
      </w:r>
    </w:p>
    <w:p>
      <w:pPr>
        <w:spacing w:before="240" w:after="240"/>
        <w:rPr>
          <w:lang w:val="el" w:eastAsia="el"/>
        </w:rPr>
      </w:pPr>
      <w:r>
        <w:rPr>
          <w:b/>
          <w:bCs/>
          <w:lang w:val="el" w:eastAsia="el"/>
        </w:rPr>
        <w:t>13. Σύνδεσμος Βιομηχανιών Θεσσαλίας &amp; Κεντρ. Ελλάδος (Ελ.Βενιζέλου 4, 38221 Βόλος)</w:t>
      </w:r>
    </w:p>
    <w:p>
      <w:pPr>
        <w:spacing w:before="240" w:after="240"/>
        <w:rPr>
          <w:lang w:val="el" w:eastAsia="el"/>
        </w:rPr>
      </w:pPr>
      <w:r>
        <w:rPr>
          <w:b/>
          <w:bCs/>
          <w:lang w:val="el" w:eastAsia="el"/>
        </w:rPr>
        <w:t>14. Σύνδεσμος Ελληνικών Βιομηχανιών Τροφίμων (Αγ. Σοφίας 21 &amp; Κόνδρου 3, Ν. Ψυχικό)</w:t>
      </w:r>
    </w:p>
    <w:p>
      <w:pPr>
        <w:spacing w:before="240" w:after="240"/>
        <w:rPr>
          <w:lang w:val="el" w:eastAsia="el"/>
        </w:rPr>
      </w:pPr>
      <w:r>
        <w:rPr>
          <w:b/>
          <w:bCs/>
          <w:lang w:val="el" w:eastAsia="el"/>
        </w:rPr>
        <w:t>15. Σύνδεσμος Ελλήνων Εξαγωγέων Νωπών Γεωργικών Προϊόντων (Σοφοκλέους 7-9</w:t>
      </w:r>
    </w:p>
    <w:p>
      <w:pPr>
        <w:spacing w:before="240" w:after="240"/>
        <w:rPr>
          <w:lang w:val="el" w:eastAsia="el"/>
        </w:rPr>
      </w:pPr>
      <w:r>
        <w:rPr>
          <w:b/>
          <w:bCs/>
          <w:lang w:val="el" w:eastAsia="el"/>
        </w:rPr>
        <w:t>105 59 ΑΘΗΝΑ)</w:t>
      </w:r>
    </w:p>
    <w:p>
      <w:pPr>
        <w:spacing w:before="240" w:after="240"/>
        <w:rPr>
          <w:lang w:val="el" w:eastAsia="el"/>
        </w:rPr>
      </w:pPr>
      <w:r>
        <w:rPr>
          <w:b/>
          <w:bCs/>
          <w:lang w:val="el" w:eastAsia="el"/>
        </w:rPr>
        <w:t>16. Σύνδεσμος Ελληνικών Καπνοβιομηχανιών (Πανεπιστημίου 6 ΤΚ10674 Αθήνα)</w:t>
      </w:r>
    </w:p>
    <w:p>
      <w:pPr>
        <w:spacing w:before="240" w:after="240"/>
        <w:rPr>
          <w:lang w:val="el" w:eastAsia="el"/>
        </w:rPr>
      </w:pPr>
      <w:r>
        <w:rPr>
          <w:b/>
          <w:bCs/>
          <w:lang w:val="el" w:eastAsia="el"/>
        </w:rPr>
        <w:t>17. Σύνδεσμος Εξαγωγέων Βορείου Ελλάδος (Πλ. Μοριχόβου 1, Θεσ/νίκη)</w:t>
      </w:r>
    </w:p>
    <w:p>
      <w:pPr>
        <w:spacing w:before="240" w:after="240"/>
        <w:rPr>
          <w:lang w:val="el" w:eastAsia="el"/>
        </w:rPr>
      </w:pPr>
      <w:r>
        <w:rPr>
          <w:b/>
          <w:bCs/>
          <w:lang w:val="el" w:eastAsia="el"/>
        </w:rPr>
        <w:t>18. Ελληνικός Οργανισμός Εξωτερικού Εμπορίου (Μ. Αντύπα 86-88, 16346 Ηλιούπολη)</w:t>
      </w:r>
    </w:p>
    <w:p>
      <w:pPr>
        <w:spacing w:before="240" w:after="240"/>
        <w:rPr>
          <w:lang w:val="el" w:eastAsia="el"/>
        </w:rPr>
      </w:pPr>
      <w:r>
        <w:rPr>
          <w:b/>
          <w:bCs/>
          <w:lang w:val="el" w:eastAsia="el"/>
        </w:rPr>
        <w:t>19. Σύνδεσμος Διεθνών Διαμεταφορέων Ελλάδος (Συγγρού 137, 11721 Ν.Σμύρνη)</w:t>
      </w:r>
    </w:p>
    <w:p>
      <w:pPr>
        <w:spacing w:before="240" w:after="240"/>
        <w:rPr>
          <w:lang w:val="el" w:eastAsia="el"/>
        </w:rPr>
      </w:pPr>
      <w:r>
        <w:rPr>
          <w:b/>
          <w:bCs/>
          <w:lang w:val="el" w:eastAsia="el"/>
        </w:rPr>
        <w:t>20. Διεθνής Ένωση Ναυτικών Πρακτόρων Ελλάδος (Ιάσονος 39, 18535 Πειραιάς)</w:t>
      </w:r>
    </w:p>
    <w:p>
      <w:pPr>
        <w:spacing w:before="240" w:after="240"/>
        <w:rPr>
          <w:lang w:val="el" w:eastAsia="el"/>
        </w:rPr>
      </w:pPr>
      <w:r>
        <w:rPr>
          <w:b/>
          <w:bCs/>
          <w:lang w:val="el" w:eastAsia="el"/>
        </w:rPr>
        <w:t>21. Πανελλήνιος Σύνδεσμος Ναυτικών Πρακτόρων (Ακτή Μιαούλη 17-19,18535 Πειραιάς)</w:t>
      </w:r>
    </w:p>
    <w:p>
      <w:pPr>
        <w:spacing w:before="240" w:after="240"/>
        <w:rPr>
          <w:lang w:val="el" w:eastAsia="el"/>
        </w:rPr>
      </w:pPr>
      <w:r>
        <w:rPr>
          <w:b/>
          <w:bCs/>
          <w:lang w:val="el" w:eastAsia="el"/>
        </w:rPr>
        <w:t>22. Σύλλογος Ναυτικών Πρακτόρων Θεσ/κης (Βενιζέλου 4, ΤΚ 54624 Θεσ/κη)</w:t>
      </w:r>
    </w:p>
    <w:p>
      <w:pPr>
        <w:spacing w:before="240" w:after="240"/>
        <w:rPr>
          <w:lang w:val="el" w:eastAsia="el"/>
        </w:rPr>
      </w:pPr>
      <w:r>
        <w:rPr>
          <w:b/>
          <w:bCs/>
          <w:lang w:val="el" w:eastAsia="el"/>
        </w:rPr>
        <w:t>23. Περιοδικό «Φορολογική Επιθεώρηση»</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1. Γραφείο κ. Υφυπουργού Οικονομικών</w:t>
      </w:r>
    </w:p>
    <w:p>
      <w:pPr>
        <w:spacing w:before="240" w:after="240"/>
        <w:rPr>
          <w:lang w:val="el" w:eastAsia="el"/>
        </w:rPr>
      </w:pPr>
      <w:r>
        <w:rPr>
          <w:b/>
          <w:bCs/>
          <w:lang w:val="el" w:eastAsia="el"/>
        </w:rPr>
        <w:t>2. Γραφείο κ. Γενικού Γραμματέα Εσόδων</w:t>
      </w:r>
    </w:p>
    <w:p>
      <w:pPr>
        <w:spacing w:before="240" w:after="240"/>
        <w:rPr>
          <w:lang w:val="el" w:eastAsia="el"/>
        </w:rPr>
      </w:pPr>
      <w:r>
        <w:rPr>
          <w:b/>
          <w:bCs/>
          <w:lang w:val="el" w:eastAsia="el"/>
        </w:rPr>
        <w:t>3. Γραφείο κ. Γεν. Δ/ντή Τελωνείων &amp; Ε.Φ.Κ.</w:t>
      </w:r>
    </w:p>
    <w:p>
      <w:pPr>
        <w:spacing w:before="240" w:after="240"/>
        <w:rPr>
          <w:lang w:val="el" w:eastAsia="el"/>
        </w:rPr>
      </w:pPr>
      <w:r>
        <w:rPr>
          <w:b/>
          <w:bCs/>
          <w:lang w:val="el" w:eastAsia="el"/>
        </w:rPr>
        <w:t>4. Γραφείο κ. Γεν. Δ/ντή Φορολογίας</w:t>
      </w:r>
    </w:p>
    <w:p>
      <w:pPr>
        <w:spacing w:before="240" w:after="240"/>
        <w:rPr>
          <w:lang w:val="el" w:eastAsia="el"/>
        </w:rPr>
      </w:pPr>
      <w:r>
        <w:rPr>
          <w:b/>
          <w:bCs/>
          <w:lang w:val="el" w:eastAsia="el"/>
        </w:rPr>
        <w:t>5. Δ/νση 17</w:t>
      </w:r>
      <w:r>
        <w:rPr>
          <w:b/>
          <w:bCs/>
          <w:sz w:val="30"/>
          <w:szCs w:val="30"/>
          <w:vertAlign w:val="superscript"/>
          <w:lang w:val="el" w:eastAsia="el"/>
        </w:rPr>
        <w:t>η</w:t>
      </w:r>
      <w:r>
        <w:rPr>
          <w:b/>
          <w:bCs/>
          <w:lang w:val="el" w:eastAsia="el"/>
        </w:rPr>
        <w:t xml:space="preserve"> – (5 αντίτυπα)</w:t>
      </w:r>
    </w:p>
    <w:p>
      <w:pPr>
        <w:spacing w:before="240" w:after="240"/>
        <w:rPr>
          <w:lang w:val="el" w:eastAsia="el"/>
        </w:rPr>
      </w:pPr>
      <w:r>
        <w:rPr>
          <w:b/>
          <w:bCs/>
          <w:lang w:val="el" w:eastAsia="el"/>
        </w:rPr>
        <w:t>6. Δ/νση 19</w:t>
      </w:r>
      <w:r>
        <w:rPr>
          <w:b/>
          <w:bCs/>
          <w:sz w:val="30"/>
          <w:szCs w:val="30"/>
          <w:vertAlign w:val="superscript"/>
          <w:lang w:val="el" w:eastAsia="el"/>
        </w:rPr>
        <w:t>η –</w:t>
      </w:r>
      <w:r>
        <w:rPr>
          <w:b/>
          <w:bCs/>
          <w:lang w:val="el" w:eastAsia="el"/>
        </w:rPr>
        <w:t xml:space="preserve"> (5 αντίτυπα)</w:t>
      </w:r>
    </w:p>
    <w:p>
      <w:pPr>
        <w:spacing w:before="240" w:after="240"/>
        <w:rPr>
          <w:lang w:val="el" w:eastAsia="el"/>
        </w:rPr>
      </w:pPr>
      <w:r>
        <w:rPr>
          <w:b/>
          <w:bCs/>
          <w:lang w:val="el" w:eastAsia="el"/>
        </w:rPr>
        <w:t>7. Δ/νση 14</w:t>
      </w:r>
      <w:r>
        <w:rPr>
          <w:b/>
          <w:bCs/>
          <w:sz w:val="30"/>
          <w:szCs w:val="30"/>
          <w:vertAlign w:val="superscript"/>
          <w:lang w:val="el" w:eastAsia="el"/>
        </w:rPr>
        <w:t>η</w:t>
      </w:r>
      <w:r>
        <w:rPr>
          <w:b/>
          <w:bCs/>
          <w:lang w:val="el" w:eastAsia="el"/>
        </w:rPr>
        <w:t xml:space="preserve"> – (20 αντίτυπα)</w:t>
      </w:r>
    </w:p>
    <w:p>
      <w:pPr>
        <w:spacing w:before="240" w:after="240"/>
        <w:rPr>
          <w:lang w:val="el" w:eastAsia="el"/>
        </w:rPr>
      </w:pPr>
      <w:r>
        <w:rPr>
          <w:b/>
          <w:bCs/>
          <w:lang w:val="el" w:eastAsia="el"/>
        </w:rPr>
        <w:t>8. Δ/νσεις 18</w:t>
      </w:r>
      <w:r>
        <w:rPr>
          <w:b/>
          <w:bCs/>
          <w:sz w:val="30"/>
          <w:szCs w:val="30"/>
          <w:vertAlign w:val="superscript"/>
          <w:lang w:val="el" w:eastAsia="el"/>
        </w:rPr>
        <w:t>η</w:t>
      </w:r>
      <w:r>
        <w:rPr>
          <w:b/>
          <w:bCs/>
          <w:lang w:val="el" w:eastAsia="el"/>
        </w:rPr>
        <w:t xml:space="preserve"> 3</w:t>
      </w:r>
      <w:r>
        <w:rPr>
          <w:b/>
          <w:bCs/>
          <w:sz w:val="30"/>
          <w:szCs w:val="30"/>
          <w:vertAlign w:val="superscript"/>
          <w:lang w:val="el" w:eastAsia="el"/>
        </w:rPr>
        <w:t>η</w:t>
      </w:r>
      <w:r>
        <w:rPr>
          <w:b/>
          <w:bCs/>
          <w:lang w:val="el" w:eastAsia="el"/>
        </w:rPr>
        <w:t>, 33</w:t>
      </w:r>
      <w:r>
        <w:rPr>
          <w:b/>
          <w:bCs/>
          <w:sz w:val="30"/>
          <w:szCs w:val="30"/>
          <w:vertAlign w:val="superscript"/>
          <w:lang w:val="el" w:eastAsia="el"/>
        </w:rPr>
        <w:t>η</w:t>
      </w:r>
      <w:r>
        <w:rPr>
          <w:b/>
          <w:bCs/>
          <w:lang w:val="el" w:eastAsia="el"/>
        </w:rPr>
        <w:t xml:space="preserve"> ΠΣΤ, ΕΦΚ</w:t>
      </w:r>
    </w:p>
    <w:p>
      <w:pPr>
        <w:spacing w:before="240" w:after="240"/>
        <w:rPr>
          <w:lang w:val="el" w:eastAsia="el"/>
        </w:rPr>
      </w:pPr>
      <w:r>
        <w:rPr>
          <w:b/>
          <w:bCs/>
          <w:lang w:val="el" w:eastAsia="el"/>
        </w:rPr>
        <w:t>9. Γραφείο Τύπου και Δημοσίων Σχέσεων</w:t>
      </w:r>
    </w:p>
    <w:p>
      <w:pPr>
        <w:spacing w:before="240" w:after="240"/>
        <w:rPr>
          <w:lang w:val="el" w:eastAsia="el"/>
        </w:rPr>
      </w:pPr>
      <w:r>
        <w:rPr>
          <w:b/>
          <w:bCs/>
          <w:lang w:val="el" w:eastAsia="el"/>
        </w:rPr>
        <w:t>10.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mailto:d19diadi@otenet.gr" TargetMode="External" /><Relationship Id="rId6" Type="http://schemas.openxmlformats.org/officeDocument/2006/relationships/hyperlink" Target="mailto:dfpa.a1@1992.syzefxis.gov.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