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Δ/ΝΣΗ Ε.Φ.Κ. - ΤΜΗΜΑ Δ΄</w:t>
      </w:r>
    </w:p>
    <w:p>
      <w:pPr>
        <w:spacing w:before="240" w:after="240"/>
        <w:rPr>
          <w:lang w:val="el" w:eastAsia="el"/>
        </w:rPr>
      </w:pPr>
      <w:r>
        <w:rPr>
          <w:b/>
          <w:bCs/>
          <w:lang w:val="el" w:eastAsia="el"/>
        </w:rPr>
        <w:t>ΠΡΟΣ:</w:t>
      </w:r>
    </w:p>
    <w:p>
      <w:pPr>
        <w:spacing w:before="240" w:after="240"/>
        <w:rPr>
          <w:lang w:val="el" w:eastAsia="el"/>
        </w:rPr>
      </w:pPr>
      <w:r>
        <w:rPr>
          <w:b/>
          <w:bCs/>
          <w:lang w:val="el" w:eastAsia="el"/>
        </w:rPr>
        <w:t>Π.Δ.</w:t>
      </w:r>
    </w:p>
    <w:p>
      <w:pPr>
        <w:spacing w:before="240" w:after="240"/>
        <w:rPr>
          <w:lang w:val="el" w:eastAsia="el"/>
        </w:rPr>
      </w:pPr>
      <w:r>
        <w:rPr>
          <w:lang w:val="el" w:eastAsia="el"/>
        </w:rPr>
        <w:t>Ταχ. Δ/νση : Καρ.Σερβίας 10</w:t>
      </w:r>
    </w:p>
    <w:p>
      <w:pPr>
        <w:spacing w:before="240" w:after="240"/>
        <w:rPr>
          <w:lang w:val="el" w:eastAsia="el"/>
        </w:rPr>
      </w:pPr>
      <w:r>
        <w:rPr>
          <w:lang w:val="el" w:eastAsia="el"/>
        </w:rPr>
        <w:t>Ταχ.Κώδικας : Τ.Κ. 101 84 Αθήνα</w:t>
      </w:r>
    </w:p>
    <w:p>
      <w:pPr>
        <w:spacing w:before="240" w:after="240"/>
        <w:rPr>
          <w:lang w:val="el" w:eastAsia="el"/>
        </w:rPr>
      </w:pPr>
      <w:r>
        <w:rPr>
          <w:lang w:val="el" w:eastAsia="el"/>
        </w:rPr>
        <w:t>Πληροφορίες : Κ.Γαλαζούλα- Αικ.Μελανίτου</w:t>
      </w:r>
    </w:p>
    <w:p>
      <w:pPr>
        <w:spacing w:before="240" w:after="240"/>
        <w:rPr>
          <w:lang w:val="el" w:eastAsia="el"/>
        </w:rPr>
      </w:pPr>
      <w:r>
        <w:rPr>
          <w:lang w:val="el" w:eastAsia="el"/>
        </w:rPr>
        <w:t>Τηλέφωνο : 210.69.87.406</w:t>
      </w:r>
    </w:p>
    <w:p>
      <w:pPr>
        <w:spacing w:before="240" w:after="240"/>
        <w:rPr>
          <w:lang w:val="el" w:eastAsia="el"/>
        </w:rPr>
      </w:pPr>
      <w:r>
        <w:rPr>
          <w:lang w:val="el" w:eastAsia="el"/>
        </w:rPr>
        <w:t>FAX : 210.69.87.408</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finexcis@otenet.gr</w:t>
        </w:r>
      </w:hyperlink>
    </w:p>
    <w:p>
      <w:pPr>
        <w:spacing w:before="240" w:after="240"/>
        <w:rPr>
          <w:lang w:val="el" w:eastAsia="el"/>
        </w:rPr>
      </w:pPr>
      <w:r>
        <w:rPr>
          <w:lang w:val="el" w:eastAsia="el"/>
        </w:rPr>
        <w:t>Κοινοποίηση των αριθμ.πρωτ. ΔΕΦΚΔ 5041025 ΕΞ2013/22.11.2013 και</w:t>
      </w:r>
    </w:p>
    <w:p>
      <w:pPr>
        <w:spacing w:before="240" w:after="240"/>
        <w:rPr>
          <w:lang w:val="el" w:eastAsia="el"/>
        </w:rPr>
      </w:pPr>
      <w:r>
        <w:rPr>
          <w:b/>
          <w:bCs/>
          <w:lang w:val="el" w:eastAsia="el"/>
        </w:rPr>
        <w:t xml:space="preserve">ΘΕΜΑ : </w:t>
      </w:r>
      <w:r>
        <w:rPr>
          <w:lang w:val="el" w:eastAsia="el"/>
        </w:rPr>
        <w:t>αριθμ.πρωτ. ΔΕΦΚΔ 5041026 ΕΞ2013/22.11.2013 Α.Υ.Ο. – Τροποποίηση των διατάξεων σχετικά με τις εγγυήσεις στις Γενικές Φορολογικές Αποθήκες Κοινοτικών Οχημάτων - Κοινοποίηση της αρ. ΔΕΦΚΔ 5041027 ΕΞ2013/22.11.2013 Α.Υ.Ο. «Καθιέρωση νέου εντύπου «Δήλωσης Άφιξης Οχήματος από χώρα της Ε.Ε.»</w:t>
      </w:r>
    </w:p>
    <w:p>
      <w:pPr>
        <w:spacing w:before="240" w:after="240"/>
        <w:rPr>
          <w:lang w:val="el" w:eastAsia="el"/>
        </w:rPr>
      </w:pPr>
      <w:r>
        <w:rPr>
          <w:b/>
          <w:bCs/>
          <w:u w:val="single"/>
          <w:lang w:val="el" w:eastAsia="el"/>
        </w:rPr>
        <w:t xml:space="preserve">Α. Φορολογικές Αποθήκες </w:t>
      </w:r>
      <w:r>
        <w:rPr>
          <w:b/>
          <w:bCs/>
          <w:u w:val="single"/>
          <w:lang w:val="el" w:eastAsia="el"/>
        </w:rPr>
        <w:t xml:space="preserve">– </w:t>
      </w:r>
      <w:r>
        <w:rPr>
          <w:b/>
          <w:bCs/>
          <w:u w:val="single"/>
          <w:lang w:val="el" w:eastAsia="el"/>
        </w:rPr>
        <w:t>Εγκεκριμένος Αποθηκευτής Κοινοτικών Οχημάτων</w:t>
      </w:r>
    </w:p>
    <w:p>
      <w:pPr>
        <w:spacing w:before="240" w:after="240"/>
        <w:rPr>
          <w:lang w:val="el" w:eastAsia="el"/>
        </w:rPr>
      </w:pPr>
      <w:r>
        <w:rPr>
          <w:lang w:val="el" w:eastAsia="el"/>
        </w:rPr>
        <w:t>Κοινοποιούμε για ενημέρωση και εφαρμογή,</w:t>
      </w:r>
    </w:p>
    <w:p>
      <w:pPr>
        <w:spacing w:before="240" w:after="240"/>
        <w:rPr>
          <w:lang w:val="el" w:eastAsia="el"/>
        </w:rPr>
      </w:pPr>
      <w:r>
        <w:rPr>
          <w:b/>
          <w:bCs/>
          <w:i/>
          <w:iCs/>
          <w:lang w:val="el" w:eastAsia="el"/>
        </w:rPr>
        <w:t>α.</w:t>
      </w:r>
      <w:r>
        <w:rPr>
          <w:lang w:val="el" w:eastAsia="el"/>
        </w:rPr>
        <w:t xml:space="preserve"> την αρ.πρωτ ΔΕΦΚΔ 5041025 ΕΞ2013/22.11.2013 Α.Υ.Ο. «Τροποποίηση της αρ.πρωτ. Φ.31/13/3.06.2003 Α.Υ.Ο.Ο.(ΦΕΚ 816/B/23.06.2003) “Σύσταση και λειτουργία φορολογικών αποθηκών κοινοτικών οχημάτων” » η οποία δημοσιεύθηκε στην Εφημερίδα της Κυβέρνησης στις 2.12.2013 στο ΦΕΚ 3058, Τεύχος Β και</w:t>
      </w:r>
    </w:p>
    <w:p>
      <w:pPr>
        <w:spacing w:before="240" w:after="240"/>
        <w:rPr>
          <w:lang w:val="el" w:eastAsia="el"/>
        </w:rPr>
      </w:pPr>
      <w:r>
        <w:rPr>
          <w:b/>
          <w:bCs/>
          <w:i/>
          <w:iCs/>
          <w:lang w:val="el" w:eastAsia="el"/>
        </w:rPr>
        <w:t>β.</w:t>
      </w:r>
      <w:r>
        <w:rPr>
          <w:lang w:val="el" w:eastAsia="el"/>
        </w:rPr>
        <w:t xml:space="preserve"> την αρ.πρωτ. ΔΕΦΚΔ 5041026 ΕΞ2013/22.11.2013 Α.Υ.Ο. «Τροποποίηση της αρ.πρωτ. Φ.32/14/3.06.2003 Α.Υ.Ο.Ο.(ΦΕΚ 816/Β/23.06.2003) “Όροι και προϋποθέσεις χορήγησης άδειας εγκεκριμένου αποθηκευτή κοινοτικών οχημάτων”» η οποία δημοσιεύθηκε στην Εφημερίδα της Κυβέρνησης στις 4.12.2013 στο ΦΕΚ 3085, Τεύχος Β και σας γνωρίζουμε τα ακόλουθα:</w:t>
      </w:r>
    </w:p>
    <w:p>
      <w:pPr>
        <w:spacing w:before="240" w:after="240"/>
        <w:rPr>
          <w:lang w:val="el" w:eastAsia="el"/>
        </w:rPr>
      </w:pPr>
      <w:r>
        <w:rPr>
          <w:lang w:val="el" w:eastAsia="el"/>
        </w:rPr>
        <w:t xml:space="preserve">1. </w:t>
      </w:r>
      <w:r>
        <w:rPr>
          <w:i/>
          <w:iCs/>
          <w:u w:val="single"/>
          <w:lang w:val="el" w:eastAsia="el"/>
        </w:rPr>
        <w:t>Όσον αφορά στην τροποποίηση της αρ.πρωτ. Φ.31/13/3.06.2003 Α.Υ.Ο.Ο. «Σύσταση και λειτουργία φορολογικών αποθηκών κοινοτικών οχημάτων»</w:t>
      </w:r>
    </w:p>
    <w:p>
      <w:pPr>
        <w:spacing w:before="240" w:after="240"/>
        <w:rPr>
          <w:lang w:val="el" w:eastAsia="el"/>
        </w:rPr>
      </w:pPr>
      <w:r>
        <w:rPr>
          <w:lang w:val="el" w:eastAsia="el"/>
        </w:rPr>
        <w:t>Με την τροποποίηση του άρθρου 3 (παρ.1 περ. α, παρ.2), δίδεται η έννοια του Δικαιούχου στις Γενικές Φορολογικές Αποθήκες, ο οποίος είναι το φυσικό ή νομικό πρόσωπο που κατέχει άδεια εγκεκριμένου αποθηκευτή κοινοτικών οχημάτων, στο όνομα του οποίου έχει εκδοθεί ή άδεια λειτουργίας της αποθήκης και επιπλέον ορίζεται ως υπεύθυνος για την εναποθήκευση των οχημάτων στις αποθήκες αυτές.</w:t>
      </w:r>
    </w:p>
    <w:p>
      <w:pPr>
        <w:spacing w:before="240" w:after="240"/>
        <w:rPr>
          <w:lang w:val="el" w:eastAsia="el"/>
        </w:rPr>
      </w:pPr>
      <w:r>
        <w:rPr>
          <w:lang w:val="el" w:eastAsia="el"/>
        </w:rPr>
        <w:t>Επίσης, τα υποδείγματα των Παραρτημάτων Ι, ΙΙ και ΙΙΙ αντικαθίστανται με νέα υποδείγματα, τα οποία φέρουν νέα πεδία συμπλήρωσης, όπως π.χ. στα έντυπα της Αίτησης και της Άδειας Φορολογικής Αποθήκης Οχημάτων τα πεδία «Είδος Αποθήκης» → Γενική ή Ατομική, «Εγγυήσεις» → Είδος, Αριθμός Εγγύησης κ.λ.π.. ή στο έντυπο της Α.Δ.Ο. τα πεδία «Αριθμός Δ.Α.Ο.», «Αποδεικτικά Μεταφοράς», «Καινούργιο», «Μεταχειρισμένο» κ.λ.π.</w:t>
      </w:r>
    </w:p>
    <w:p>
      <w:pPr>
        <w:spacing w:before="240" w:after="240"/>
        <w:rPr>
          <w:lang w:val="el" w:eastAsia="el"/>
        </w:rPr>
      </w:pPr>
      <w:r>
        <w:rPr>
          <w:lang w:val="el" w:eastAsia="el"/>
        </w:rPr>
        <w:t xml:space="preserve">2. </w:t>
      </w:r>
      <w:r>
        <w:rPr>
          <w:i/>
          <w:iCs/>
          <w:u w:val="single"/>
          <w:lang w:val="el" w:eastAsia="el"/>
        </w:rPr>
        <w:t>Όσον αφορά στην τροποποίηση της αρ.πρωτ. Φ.32/14/3.06.2003 Α.Υ.Ο.Ο. «Όροι και προϋποθέσεις χορήγησης άδειας εγκεκριμένου αποθηκευτή κοινοτικών οχημάτων»</w:t>
      </w:r>
    </w:p>
    <w:p>
      <w:pPr>
        <w:spacing w:before="240" w:after="240"/>
        <w:rPr>
          <w:lang w:val="el" w:eastAsia="el"/>
        </w:rPr>
      </w:pPr>
      <w:r>
        <w:rPr>
          <w:lang w:val="el" w:eastAsia="el"/>
        </w:rPr>
        <w:t>Με την τροποποίηση του άρθρου 2 περ. ε, του άρθρου 4 με την προσθήκη της παρ.7 και του άρθρου 5 με την προσθήκη της περ. δ), ορίζεται ότι, στις Γενικές Φορολογικές Αποθήκες, οι εγγυήσεις παρέχονται από τον κατά τα ανωτέρω Δικαιούχο</w:t>
      </w:r>
      <w:r>
        <w:rPr>
          <w:i/>
          <w:iCs/>
          <w:lang w:val="el" w:eastAsia="el"/>
        </w:rPr>
        <w:t>,</w:t>
      </w:r>
      <w:r>
        <w:rPr>
          <w:lang w:val="el" w:eastAsia="el"/>
        </w:rPr>
        <w:t xml:space="preserve"> ο οποίος είναι υπεύθυνος για την τήρηση των υποχρεώσεων που απορρέουν από τις διατάξεις των άρθρων 4 και 5 όχι μόνο ανά φορολογική αποθήκη, αλλά και ανά εγκεκριμένο αποθηκευτή.</w:t>
      </w:r>
    </w:p>
    <w:p>
      <w:pPr>
        <w:spacing w:before="240" w:after="240"/>
        <w:rPr>
          <w:lang w:val="el" w:eastAsia="el"/>
        </w:rPr>
      </w:pPr>
      <w:r>
        <w:rPr>
          <w:lang w:val="el" w:eastAsia="el"/>
        </w:rPr>
        <w:t>Επιπλέον, τα υποδείγματα των Παραρτημάτων Ι και ΙΙ, αντικαθίστανται με νέα υποδείγματα, τα οποία φέρουν νέα πεδία συμπλήρωσης όπως Αριθμός Εγγύησης, Αριθμός Παραστατικού Εγγύησης κ.λ.π..</w:t>
      </w:r>
    </w:p>
    <w:p>
      <w:pPr>
        <w:spacing w:before="240" w:after="240"/>
        <w:rPr>
          <w:lang w:val="el" w:eastAsia="el"/>
        </w:rPr>
      </w:pPr>
      <w:r>
        <w:rPr>
          <w:b/>
          <w:bCs/>
          <w:lang w:val="el" w:eastAsia="el"/>
        </w:rPr>
        <w:t>Β. Δήλωση Άφιξης Οχήματος (Δ.Α.Ο)</w:t>
      </w:r>
    </w:p>
    <w:p>
      <w:pPr>
        <w:spacing w:before="240" w:after="240"/>
        <w:rPr>
          <w:lang w:val="el" w:eastAsia="el"/>
        </w:rPr>
      </w:pPr>
      <w:r>
        <w:rPr>
          <w:lang w:val="el" w:eastAsia="el"/>
        </w:rPr>
        <w:t>Κοινοποιούμε για ενημέρωση και εφαρμογή, την αρ.πρωτ. ΔΕΦΚΔ 5041027 ΕΞ2013/22.11.2013 Α.Υ.Ο. που δημοσιεύθηκε στις 4.12.2013 στο ΦΕΚ 3085 Τεύχος Β της Εφημερίδας της Κυβερνήσεως, με την οποία καθιερώνεται νέο έντυπο Δήλωσης Άφιξης Οχήματος και καταργείται η αρ.πρωτ.Φ.1002/625/14.12.2005 Α.Υ.Ο. (ΦΕΚ 1606/Β) μετά του συνημμένου επί αυτής εντύπου και σας γνωρίζουμε τα ακόλουθα:</w:t>
      </w:r>
    </w:p>
    <w:p>
      <w:pPr>
        <w:spacing w:before="240" w:after="240"/>
        <w:rPr>
          <w:lang w:val="el" w:eastAsia="el"/>
        </w:rPr>
      </w:pPr>
      <w:r>
        <w:rPr>
          <w:lang w:val="el" w:eastAsia="el"/>
        </w:rPr>
        <w:t>Στα πλαίσια υλοποίησης του νέου πληροφοριακού συστήματος Τελωνειακών Ηλεκτρονικών Υπηρεσιών ICISnet, σχεδιάστηκε νέο έντυπο με τίτλο «Δήλωση Άφιξης Οχήματος από χώρα της Ε.Ε», το οποίο φέρει επιπλέον πεδία συμπλήρωσης. Σημειώνεται επίσης ότι, με την εν λόγω Α.Υ.Ο. και όπως ήδη επισημάνθηκε στη αριθμ.πρωτ. ΔΕΦΚ 5041345 ΕΞ2013/28.11.2013 Ε.Δ.Υ.Ο. παρέχεται η δυνατότητα υποβολής της Δ.Α.Ο. χωρίς να συμπληρώνεται η ημερομηνία, σε προγενέστερο της άφιξης των οχημάτων χρόνο προκειμένου να γνωστοποιηθεί στην αρμόδια τελωνειακή αρχή η αναμενόμενη άφιξη των αυτοκινήτων οχημάτων.</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Ε. ΚΑΝΕΛΛΟΠΟΥΛΟΥ</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Β΄&amp; Γ΄ τάξης</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Λοιποί Αποδέκτες Πίνακα Γ΄</w:t>
      </w:r>
    </w:p>
    <w:p>
      <w:pPr>
        <w:spacing w:before="240" w:after="240"/>
        <w:rPr>
          <w:lang w:val="el" w:eastAsia="el"/>
        </w:rPr>
      </w:pPr>
      <w:r>
        <w:rPr>
          <w:lang w:val="el" w:eastAsia="el"/>
        </w:rPr>
        <w:t>(η υπ’αριθμ.1101057/1276/0006Δ/25-10-2005 Δ.Υ.Ο.Ο.)</w:t>
      </w:r>
    </w:p>
    <w:p>
      <w:pPr>
        <w:spacing w:before="240" w:after="240"/>
        <w:rPr>
          <w:lang w:val="el" w:eastAsia="el"/>
        </w:rPr>
      </w:pPr>
      <w:r>
        <w:rPr>
          <w:lang w:val="el" w:eastAsia="el"/>
        </w:rPr>
        <w:t>2. ΣΔΟΕ – Κεντρική Υπηρεσία</w:t>
      </w:r>
    </w:p>
    <w:p>
      <w:pPr>
        <w:spacing w:before="240" w:after="240"/>
        <w:rPr>
          <w:lang w:val="el" w:eastAsia="el"/>
        </w:rPr>
      </w:pPr>
      <w:r>
        <w:rPr>
          <w:lang w:val="el" w:eastAsia="el"/>
        </w:rPr>
        <w:t>3. Περιφερειακές Διευθύνσεις ΣΔΟΕ</w:t>
      </w:r>
    </w:p>
    <w:p>
      <w:pPr>
        <w:spacing w:before="240" w:after="240"/>
        <w:rPr>
          <w:lang w:val="el" w:eastAsia="el"/>
        </w:rPr>
      </w:pPr>
      <w:r>
        <w:rPr>
          <w:lang w:val="el" w:eastAsia="el"/>
        </w:rPr>
        <w:t>4. Γενική Διεύθυνση Οικονομικής Επιθεώρησης</w:t>
      </w:r>
    </w:p>
    <w:p>
      <w:pPr>
        <w:spacing w:before="240" w:after="240"/>
        <w:rPr>
          <w:lang w:val="el" w:eastAsia="el"/>
        </w:rPr>
      </w:pPr>
      <w:r>
        <w:rPr>
          <w:lang w:val="el" w:eastAsia="el"/>
        </w:rPr>
        <w:t>α)Δ/νση Επιθεώρησης Υπηρεσιών</w:t>
      </w:r>
    </w:p>
    <w:p>
      <w:pPr>
        <w:spacing w:before="240" w:after="240"/>
        <w:rPr>
          <w:lang w:val="el" w:eastAsia="el"/>
        </w:rPr>
      </w:pPr>
      <w:r>
        <w:rPr>
          <w:lang w:val="el" w:eastAsia="el"/>
        </w:rPr>
        <w:t>β)Δ/νση Προσωπικού Επιθεώρησης</w:t>
      </w:r>
    </w:p>
    <w:p>
      <w:pPr>
        <w:pStyle w:val="StructureList1"/>
        <w:spacing w:before="120" w:after="0"/>
        <w:rPr>
          <w:lang w:val="el" w:eastAsia="el"/>
        </w:rPr>
      </w:pPr>
      <w:r>
        <w:rPr>
          <w:lang w:val="el" w:eastAsia="el"/>
        </w:rPr>
        <w:t>γ)</w:t>
      </w:r>
      <w:r>
        <w:rPr>
          <w:lang w:val="en" w:eastAsia="en"/>
        </w:rPr>
        <w:tab/>
      </w:r>
      <w:r>
        <w:rPr>
          <w:lang w:val="el" w:eastAsia="el"/>
        </w:rPr>
        <w:t>Δ/νση Εποπτείας Εσωτερικού Ελέγχου</w:t>
      </w:r>
    </w:p>
    <w:p>
      <w:pPr>
        <w:spacing w:before="240" w:after="240"/>
        <w:rPr>
          <w:lang w:val="el" w:eastAsia="el"/>
        </w:rPr>
      </w:pPr>
      <w:r>
        <w:rPr>
          <w:lang w:val="el" w:eastAsia="el"/>
        </w:rPr>
        <w:t>5. Περιφερειακές Δ/νσεις Οικονομικής Επιθεώρησης</w:t>
      </w:r>
    </w:p>
    <w:p>
      <w:pPr>
        <w:spacing w:before="240" w:after="240"/>
        <w:rPr>
          <w:lang w:val="el" w:eastAsia="el"/>
        </w:rPr>
      </w:pPr>
      <w:r>
        <w:rPr>
          <w:lang w:val="el" w:eastAsia="el"/>
        </w:rPr>
        <w:t>6. Γεν. Γραμ. Δημοσιονομικής Πολιτικής-</w:t>
      </w:r>
    </w:p>
    <w:p>
      <w:pPr>
        <w:spacing w:before="240" w:after="240"/>
        <w:rPr>
          <w:lang w:val="el" w:eastAsia="el"/>
        </w:rPr>
      </w:pPr>
      <w:r>
        <w:rPr>
          <w:lang w:val="el" w:eastAsia="el"/>
        </w:rPr>
        <w:t>Μονάδα Επιστημονικής Τεκμηρίωσης &amp; Ανάλυσης (Μ.Ε.Τ.Α.)</w:t>
      </w:r>
    </w:p>
    <w:p>
      <w:pPr>
        <w:spacing w:before="240" w:after="240"/>
        <w:rPr>
          <w:lang w:val="el" w:eastAsia="el"/>
        </w:rPr>
      </w:pPr>
      <w:r>
        <w:rPr>
          <w:lang w:val="el" w:eastAsia="el"/>
        </w:rPr>
        <w:t>7. Γενική Γραμματεία Εθνικής Στατιστικής Υπηρεσίας</w:t>
      </w:r>
    </w:p>
    <w:p>
      <w:pPr>
        <w:spacing w:before="240" w:after="240"/>
        <w:rPr>
          <w:lang w:val="el" w:eastAsia="el"/>
        </w:rPr>
      </w:pPr>
      <w:r>
        <w:rPr>
          <w:lang w:val="el" w:eastAsia="el"/>
        </w:rPr>
        <w:t>Δ/νση Οικονομικών και Βραχυχρόνιων Δεικτών</w:t>
      </w:r>
    </w:p>
    <w:p>
      <w:pPr>
        <w:spacing w:before="240" w:after="240"/>
        <w:rPr>
          <w:lang w:val="el" w:eastAsia="el"/>
        </w:rPr>
      </w:pPr>
      <w:r>
        <w:rPr>
          <w:lang w:val="el" w:eastAsia="el"/>
        </w:rPr>
        <w:t>Πειραιώς 46 &amp; Επονιτών – 18510 Πειραιάς</w:t>
      </w:r>
    </w:p>
    <w:p>
      <w:pPr>
        <w:spacing w:before="240" w:after="240"/>
        <w:rPr>
          <w:lang w:val="el" w:eastAsia="el"/>
        </w:rPr>
      </w:pPr>
      <w:r>
        <w:rPr>
          <w:lang w:val="el" w:eastAsia="el"/>
        </w:rPr>
        <w:t>8. Ομοσπονδία Εκτελωνιστών Ελλάδας, Τσαμαδού 38 – Πειραιάς</w:t>
      </w:r>
    </w:p>
    <w:p>
      <w:pPr>
        <w:spacing w:before="240" w:after="240"/>
        <w:rPr>
          <w:lang w:val="el" w:eastAsia="el"/>
        </w:rPr>
      </w:pPr>
      <w:r>
        <w:rPr>
          <w:lang w:val="el" w:eastAsia="el"/>
        </w:rPr>
        <w:t>9. Σύλλογος Εκτελωνιστών Αθήνας-Πειραιά, Τσαμαδού 38 – Πειραιάς</w:t>
      </w:r>
    </w:p>
    <w:p>
      <w:pPr>
        <w:spacing w:before="240" w:after="240"/>
        <w:rPr>
          <w:lang w:val="el" w:eastAsia="el"/>
        </w:rPr>
      </w:pPr>
      <w:r>
        <w:rPr>
          <w:lang w:val="el" w:eastAsia="el"/>
        </w:rPr>
        <w:t>10. Σύλλογος Εκτελωνιστών Θεσσαλονίκης, Κουντουριώτου 13 - Θεσσαλονίκη</w:t>
      </w:r>
    </w:p>
    <w:p>
      <w:pPr>
        <w:spacing w:before="240" w:after="240"/>
        <w:rPr>
          <w:lang w:val="el" w:eastAsia="el"/>
        </w:rPr>
      </w:pPr>
      <w:r>
        <w:rPr>
          <w:lang w:val="el" w:eastAsia="el"/>
        </w:rPr>
        <w:t>11. Πανελλαδική Ένωση Εισαγωγέων Αυτοκινήτων (Π.Ε.Ε.Α.), Ακαδημίας 41, 10672 Αθήνα</w:t>
      </w:r>
    </w:p>
    <w:p>
      <w:pPr>
        <w:spacing w:before="240" w:after="240"/>
        <w:rPr>
          <w:lang w:val="el" w:eastAsia="el"/>
        </w:rPr>
      </w:pPr>
      <w:r>
        <w:rPr>
          <w:lang w:val="el" w:eastAsia="el"/>
        </w:rPr>
        <w:t>12. Σύνδεσμος Εισαγομένων Μεταχειρισμένων Αυτοκινήτων &amp; Ανταλλακτικών Θεσσαλονίκης Βάκχου 5, 546 29 Θεσσαλονίκη</w:t>
      </w:r>
    </w:p>
    <w:p>
      <w:pPr>
        <w:spacing w:before="240" w:after="240"/>
        <w:rPr>
          <w:lang w:val="el" w:eastAsia="el"/>
        </w:rPr>
      </w:pPr>
      <w:r>
        <w:rPr>
          <w:lang w:val="el" w:eastAsia="el"/>
        </w:rPr>
        <w:t>13. Σύνδεσμος Εισαγωγέων – Αντιπροσώπων Αυτοκινήτων</w:t>
      </w:r>
    </w:p>
    <w:p>
      <w:pPr>
        <w:spacing w:before="240" w:after="240"/>
        <w:rPr>
          <w:lang w:val="el" w:eastAsia="el"/>
        </w:rPr>
      </w:pPr>
      <w:r>
        <w:rPr>
          <w:lang w:val="el" w:eastAsia="el"/>
        </w:rPr>
        <w:t>Λεωφ. Κηφισίας 294, 152 32 Χαλάνδρι</w:t>
      </w:r>
    </w:p>
    <w:p>
      <w:pPr>
        <w:spacing w:before="240" w:after="240"/>
        <w:rPr>
          <w:lang w:val="el" w:eastAsia="el"/>
        </w:rPr>
      </w:pPr>
      <w:r>
        <w:rPr>
          <w:lang w:val="el" w:eastAsia="el"/>
        </w:rPr>
        <w:t>14. Σύνδεσμος Εμπόρων Εισαγωγέων Αυτοκινήτων Ελλάδος</w:t>
      </w:r>
    </w:p>
    <w:p>
      <w:pPr>
        <w:spacing w:before="240" w:after="240"/>
        <w:rPr>
          <w:lang w:val="el" w:eastAsia="el"/>
        </w:rPr>
      </w:pPr>
      <w:r>
        <w:rPr>
          <w:lang w:val="el" w:eastAsia="el"/>
        </w:rPr>
        <w:t>Ελ. Βενιζέλου 248, 176 75 Καλλιθέα</w:t>
      </w:r>
    </w:p>
    <w:p>
      <w:pPr>
        <w:spacing w:before="240" w:after="240"/>
        <w:rPr>
          <w:lang w:val="el" w:eastAsia="el"/>
        </w:rPr>
      </w:pPr>
      <w:r>
        <w:rPr>
          <w:lang w:val="el" w:eastAsia="el"/>
        </w:rPr>
        <w:t>15. Π.Ο.Ε.Μ.Α.Α., Κασσάνδρας 15, 104 47 Αθήνα</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Υπουργού Οικονομικών κ. Γ.Στουρνάρα</w:t>
      </w:r>
    </w:p>
    <w:p>
      <w:pPr>
        <w:spacing w:before="240" w:after="240"/>
        <w:rPr>
          <w:lang w:val="el" w:eastAsia="el"/>
        </w:rPr>
      </w:pPr>
      <w:r>
        <w:rPr>
          <w:lang w:val="el" w:eastAsia="el"/>
        </w:rPr>
        <w:t>2. Γραφείο Υφυπουργού Οικονομικών κ. Γ.Μαυραγάνη</w:t>
      </w:r>
    </w:p>
    <w:p>
      <w:pPr>
        <w:spacing w:before="240" w:after="240"/>
        <w:rPr>
          <w:lang w:val="el" w:eastAsia="el"/>
        </w:rPr>
      </w:pPr>
      <w:r>
        <w:rPr>
          <w:lang w:val="el" w:eastAsia="el"/>
        </w:rPr>
        <w:t>3. Γραφείο Γεν. Γραμματέα Δημοσίων Εσόδων κ.Θ.Θεοχάρη</w:t>
      </w:r>
    </w:p>
    <w:p>
      <w:pPr>
        <w:spacing w:before="240" w:after="240"/>
        <w:rPr>
          <w:lang w:val="el" w:eastAsia="el"/>
        </w:rPr>
      </w:pPr>
      <w:r>
        <w:rPr>
          <w:lang w:val="el" w:eastAsia="el"/>
        </w:rPr>
        <w:t>4. Γραφείο Γενικού Δ/ντή Τελωνείων &amp; Ε.Φ.Κ. κ. Κ.Νηχωρίτη</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Γραφείο Τύπου και Δημόσιων Σχέσεων</w:t>
      </w:r>
    </w:p>
    <w:p>
      <w:pPr>
        <w:spacing w:before="240" w:after="240"/>
        <w:rPr>
          <w:lang w:val="el" w:eastAsia="el"/>
        </w:rPr>
      </w:pPr>
      <w:r>
        <w:rPr>
          <w:lang w:val="el" w:eastAsia="el"/>
        </w:rPr>
        <w:t>7. Δ/νση 6η Οργάνωσης-Τμήμα Β΄</w:t>
      </w:r>
    </w:p>
    <w:p>
      <w:pPr>
        <w:spacing w:before="240" w:after="240"/>
        <w:rPr>
          <w:lang w:val="el" w:eastAsia="el"/>
        </w:rPr>
      </w:pPr>
      <w:r>
        <w:rPr>
          <w:lang w:val="el" w:eastAsia="el"/>
        </w:rPr>
        <w:t>8. Δ/νση Ειδικών Φόρων Κατανάλωσης</w:t>
      </w:r>
    </w:p>
    <w:p>
      <w:pPr>
        <w:spacing w:before="240" w:after="240"/>
        <w:rPr>
          <w:lang w:val="el" w:eastAsia="el"/>
        </w:rPr>
      </w:pPr>
      <w:r>
        <w:rPr>
          <w:lang w:val="el" w:eastAsia="el"/>
        </w:rPr>
        <w:t>9. Δ/νσεις 17η, 18η, 19η, 33η</w:t>
      </w:r>
    </w:p>
    <w:p>
      <w:pPr>
        <w:spacing w:before="240" w:after="240"/>
        <w:rPr>
          <w:lang w:val="el" w:eastAsia="el"/>
        </w:rPr>
      </w:pPr>
      <w:r>
        <w:rPr>
          <w:lang w:val="el" w:eastAsia="el"/>
        </w:rPr>
        <w:t>10. Δ/νση Υποστήριξης Π.Σ.Τ. –Τμήμα Ε΄</w:t>
      </w:r>
    </w:p>
    <w:p>
      <w:pPr>
        <w:spacing w:before="240" w:after="240"/>
        <w:rPr>
          <w:lang w:val="el" w:eastAsia="el"/>
        </w:rPr>
      </w:pPr>
      <w:r>
        <w:rPr>
          <w:lang w:val="el" w:eastAsia="el"/>
        </w:rPr>
        <w:t>11. Δ/νση Ηλεκτρονικής Διακυβέρνησης(e-εφαρμογές-Τμήμα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