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Ι.Δ/ΝΣΗ ΕΠΙΛΥΣΗΣ ΔΙΑΦΟΡΩΝ</w:t>
      </w:r>
    </w:p>
    <w:p>
      <w:pPr>
        <w:pStyle w:val="PreambelText"/>
        <w:spacing w:before="240" w:after="240"/>
        <w:rPr>
          <w:lang w:val="el" w:eastAsia="el"/>
        </w:rPr>
      </w:pPr>
      <w:r>
        <w:rPr>
          <w:b/>
          <w:bCs/>
          <w:lang w:val="el" w:eastAsia="el"/>
        </w:rPr>
        <w:t>ΥΠΟΔΙΕΥΘΥΝΣΗ ΝΟΜΙΚΩΝ ΘΕΜΑΤΩΝ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Β1</w:t>
      </w:r>
    </w:p>
    <w:p>
      <w:pPr>
        <w:spacing w:before="240" w:after="240"/>
        <w:rPr>
          <w:lang w:val="el" w:eastAsia="el"/>
        </w:rPr>
      </w:pPr>
      <w:r>
        <w:rPr>
          <w:b/>
          <w:bCs/>
          <w:lang w:val="el" w:eastAsia="el"/>
        </w:rPr>
        <w:t>ΙΙ. ΓΕΝΙΚΗ Δ/ΝΣΗ ΦΟΡΟΛ. ΔΙΟΙΚΗΣΗΣ</w:t>
      </w:r>
    </w:p>
    <w:p>
      <w:pPr>
        <w:spacing w:before="240" w:after="240"/>
        <w:rPr>
          <w:lang w:val="el" w:eastAsia="el"/>
        </w:rPr>
      </w:pPr>
      <w:r>
        <w:rPr>
          <w:b/>
          <w:bCs/>
          <w:lang w:val="el" w:eastAsia="el"/>
        </w:rPr>
        <w:t>-Δ/ΝΣΗ ΠΑΡΑΚΟΛΟΥΘΗΣΗΣ</w:t>
      </w:r>
    </w:p>
    <w:p>
      <w:pPr>
        <w:spacing w:before="240" w:after="240"/>
        <w:rPr>
          <w:lang w:val="el" w:eastAsia="el"/>
        </w:rPr>
      </w:pPr>
      <w:r>
        <w:rPr>
          <w:b/>
          <w:bCs/>
          <w:lang w:val="el" w:eastAsia="el"/>
        </w:rPr>
        <w:t>ΝΟΜΙΚΩΝ ΥΠΟΘΕΣΕΩΝ ΕΛΕΓΧΟΥ</w:t>
      </w:r>
    </w:p>
    <w:p>
      <w:pPr>
        <w:spacing w:before="240" w:after="240"/>
        <w:rPr>
          <w:lang w:val="el" w:eastAsia="el"/>
        </w:rPr>
      </w:pPr>
      <w:r>
        <w:rPr>
          <w:b/>
          <w:bCs/>
          <w:lang w:val="el" w:eastAsia="el"/>
        </w:rPr>
        <w:t>ΚΑΙ ΑΝΑΓΚΑΣΤΙΚΗΣ ΕΙΣΠΡΑΞΗΣ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u w:val="single"/>
          <w:lang w:val="el" w:eastAsia="el"/>
        </w:rPr>
        <w:t>ΕΞ. ΕΠΕΙΓΟΝ</w:t>
      </w:r>
    </w:p>
    <w:p>
      <w:pPr>
        <w:spacing w:before="240" w:after="240"/>
        <w:rPr>
          <w:lang w:val="el" w:eastAsia="el"/>
        </w:rPr>
      </w:pPr>
      <w:r>
        <w:rPr>
          <w:b/>
          <w:bCs/>
          <w:lang w:val="el" w:eastAsia="el"/>
        </w:rPr>
        <w:t>Αθήνα, 15 Μαΐου 2014</w:t>
      </w:r>
    </w:p>
    <w:p>
      <w:pPr>
        <w:spacing w:before="240" w:after="240"/>
        <w:rPr>
          <w:lang w:val="el" w:eastAsia="el"/>
        </w:rPr>
      </w:pPr>
      <w:r>
        <w:rPr>
          <w:b/>
          <w:bCs/>
          <w:lang w:val="el" w:eastAsia="el"/>
        </w:rPr>
        <w:t>ΠΟΛ.: 1142</w:t>
      </w:r>
    </w:p>
    <w:p>
      <w:pPr>
        <w:spacing w:before="240" w:after="240"/>
        <w:rPr>
          <w:lang w:val="el" w:eastAsia="el"/>
        </w:rPr>
      </w:pPr>
      <w:r>
        <w:rPr>
          <w:b/>
          <w:bCs/>
          <w:lang w:val="el" w:eastAsia="el"/>
        </w:rPr>
        <w:t>ΠΡΟΣ: ΠΙΝΑΚΑ ΑΠΟΔΕΚΤΩΝ</w:t>
      </w:r>
    </w:p>
    <w:p>
      <w:pPr>
        <w:spacing w:before="240" w:after="240"/>
        <w:rPr>
          <w:lang w:val="el" w:eastAsia="el"/>
        </w:rPr>
      </w:pPr>
      <w:r>
        <w:rPr>
          <w:b/>
          <w:bCs/>
          <w:lang w:val="el" w:eastAsia="el"/>
        </w:rPr>
        <w:t>Ταχ. Δ/νση : Αριστογείτονος 19 Ταχ. Κωδ.: 17671 - Καλλιθέα</w:t>
      </w:r>
    </w:p>
    <w:p>
      <w:pPr>
        <w:spacing w:before="240" w:after="240"/>
        <w:rPr>
          <w:lang w:val="el" w:eastAsia="el"/>
        </w:rPr>
      </w:pPr>
      <w:r>
        <w:rPr>
          <w:b/>
          <w:bCs/>
          <w:lang w:val="el" w:eastAsia="el"/>
        </w:rPr>
        <w:t>Τηλ. :2109586151-2109578710</w:t>
      </w:r>
    </w:p>
    <w:p>
      <w:pPr>
        <w:spacing w:before="240" w:after="240"/>
        <w:rPr>
          <w:lang w:val="el" w:eastAsia="el"/>
        </w:rPr>
      </w:pPr>
      <w:r>
        <w:rPr>
          <w:b/>
          <w:bCs/>
          <w:lang w:val="el" w:eastAsia="el"/>
        </w:rPr>
        <w:t>2109576883-2109525111</w:t>
      </w:r>
    </w:p>
    <w:p>
      <w:pPr>
        <w:spacing w:before="240" w:after="240"/>
        <w:rPr>
          <w:lang w:val="el" w:eastAsia="el"/>
        </w:rPr>
      </w:pPr>
      <w:r>
        <w:rPr>
          <w:b/>
          <w:bCs/>
          <w:lang w:val="el" w:eastAsia="el"/>
        </w:rPr>
        <w:t>FAX: 210 9531321</w:t>
      </w:r>
    </w:p>
    <w:p>
      <w:pPr>
        <w:spacing w:before="240" w:after="240"/>
        <w:rPr>
          <w:lang w:val="el" w:eastAsia="el"/>
        </w:rPr>
      </w:pPr>
      <w:r>
        <w:rPr>
          <w:b/>
          <w:bCs/>
          <w:lang w:val="el" w:eastAsia="el"/>
        </w:rPr>
        <w:t>E mail :</w:t>
      </w:r>
      <w:hyperlink r:id="rId4" w:history="1">
        <w:r>
          <w:rPr>
            <w:rStyle w:val="Hyperlink"/>
            <w:b/>
            <w:bCs/>
            <w:color w:val="0000EE"/>
            <w:u w:color="0000EE"/>
            <w:lang w:val="el" w:eastAsia="el"/>
          </w:rPr>
          <w:t>yee.gram@mofadm.gr</w:t>
        </w:r>
      </w:hyperlink>
    </w:p>
    <w:p>
      <w:pPr>
        <w:spacing w:before="240" w:after="240"/>
        <w:rPr>
          <w:lang w:val="el" w:eastAsia="el"/>
        </w:rPr>
      </w:pPr>
      <w:r>
        <w:rPr>
          <w:b/>
          <w:bCs/>
          <w:lang w:val="el" w:eastAsia="el"/>
        </w:rPr>
        <w:t>ΘΕΜΑ: «Κοινοποίηση των διατάξεων της περ. γ΄ του άρθρου 50 του ν.4238/2014 όπως αυτές προστέθηκαν µε τις διατάξεις της παρ. 3 του άρθρου 184 του ν. 4261/2014 αναφορικά µε την εξέταση από την Υπηρεσία Εσωτερικής Επανεξέτασης υποθέσεων που είχαν εισαχθεί ενώπιον της Επιτροπής Διοικητικής Επίλυσης Διαφορών (Ε.Δ.Ε.Φ.Δ.) του άρθρου 70Α του ν.2238/1994 µε αίτηµα διοικητικού συµβιβασµού και δεν εξετάσθηκαν»</w:t>
      </w:r>
    </w:p>
    <w:p>
      <w:pPr>
        <w:spacing w:before="240" w:after="240"/>
        <w:rPr>
          <w:lang w:val="el" w:eastAsia="el"/>
        </w:rPr>
      </w:pPr>
      <w:r>
        <w:rPr>
          <w:lang w:val="el" w:eastAsia="el"/>
        </w:rPr>
        <w:t xml:space="preserve">Σας κοινοποιούµε τις διατάξεις της παρ. 3 του άρθρου 184 του ν.4261/2014 (ΦΕΚ Α΄107/5.5.2014) </w:t>
      </w:r>
      <w:r>
        <w:rPr>
          <w:i/>
          <w:iCs/>
          <w:lang w:val="el" w:eastAsia="el"/>
        </w:rPr>
        <w:t>«Πρόσβαση στη δραστηριότητα των πιστωτικών ιδρυµάτων και προληπτική εποπτεία πιστωτικών ιδρυµάτων και επιχειρήσεων επενδύσεων (ενσωµάτωση της Οδηγίας 2013/36/ΕΕ), κατάργηση του ν. 3601/2007 και άλλες διατάξεις»</w:t>
      </w:r>
      <w:r>
        <w:rPr>
          <w:lang w:val="el" w:eastAsia="el"/>
        </w:rPr>
        <w:t xml:space="preserve"> µε την οποία προστέθηκε περίπτωση γ΄ στο άρθρο 50 του ν. 4238/2014, αναφορικά µε τη δυνατότητα εξέτασης από την Υπηρεσία Εσωτερικής Επανεξέτασης (∆ιεύθυνση Επίλυσης ∆ιαφορών) του άρθρου 63 του ν.4174/2013, υποθέσεων οι οποίες είχαν εισαχθεί στην Επιτροπή ∆ιοικητικής Επίλυσης ∆ιαφορών του άρθρου 70Α του ν. 2238/1994, µε αίτηµα διοικητικού συµβιβασµού, και δεν εξετάστηκαν από αυτή έως τις 31.12.2013 και παρέχουµε τις ακόλουθες οδηγίες:</w:t>
      </w:r>
    </w:p>
    <w:p>
      <w:pPr>
        <w:spacing w:before="240" w:after="240"/>
        <w:rPr>
          <w:lang w:val="el" w:eastAsia="el"/>
        </w:rPr>
      </w:pPr>
      <w:r>
        <w:rPr>
          <w:b/>
          <w:bCs/>
          <w:lang w:val="el" w:eastAsia="el"/>
        </w:rPr>
        <w:t>Α. Υπαγόµενες υποθέσεις</w:t>
      </w:r>
    </w:p>
    <w:p>
      <w:pPr>
        <w:spacing w:before="240" w:after="240"/>
        <w:rPr>
          <w:lang w:val="el" w:eastAsia="el"/>
        </w:rPr>
      </w:pPr>
      <w:r>
        <w:rPr>
          <w:lang w:val="el" w:eastAsia="el"/>
        </w:rPr>
        <w:t xml:space="preserve">1. Με την ως άνω περίπτωση γ΄ όπως αυτή προστέθηκε στο άρθρο 50 του ν.4238/2014, ορίζεται ότι οι διατάξεις των εδαφίων 1 και 2 της παραγράφου α΄ του παρόντος άρθρου εφαρµόζονται και για υποθέσεις που είχαν εισαχθεί στην Επιτροπή ∆ιοικητικής Επίλυσης ∆ιαφορών του άρθρου 70Α του ν. 2238/1994, µε αίτηµα διοικητικού συµβιβασµού, και δεν εξετάστηκαν από αυτή έως τις 31.12.2013, εφόσον ο φορολογούµενος δεν έχει ασκήσει σχετική προσφυγή ενώπιον των διοικητικών δικαστηρίων </w:t>
      </w:r>
      <w:r>
        <w:rPr>
          <w:b/>
          <w:bCs/>
          <w:lang w:val="el" w:eastAsia="el"/>
        </w:rPr>
        <w:t xml:space="preserve">ή έχει παραιτηθεί </w:t>
      </w:r>
      <w:r>
        <w:rPr>
          <w:lang w:val="el" w:eastAsia="el"/>
        </w:rPr>
        <w:t xml:space="preserve">από προσφυγή που ασκήθηκε σύµφωνα µε τις διατάξεις του άρθρου τέταρτου του ν. 4183/2013 (Α΄186). Η σχετική αίτηση του φορολογούµενου προς την Υπηρεσία Εσωτερικής Επανεξέτασης του άρθρου 63 του ν. 4174/2013 (Α΄ 170) εξετάζεται </w:t>
      </w:r>
      <w:r>
        <w:rPr>
          <w:b/>
          <w:bCs/>
          <w:lang w:val="el" w:eastAsia="el"/>
        </w:rPr>
        <w:t>µόνο εφόσον υποβληθεί εντός αποκλειστικής προθεσµίας ενός µηνός από τη δηµοσίευση του παρόντος νόµου (5.5.2014).</w:t>
      </w:r>
    </w:p>
    <w:p>
      <w:pPr>
        <w:spacing w:before="240" w:after="240"/>
        <w:rPr>
          <w:lang w:val="el" w:eastAsia="el"/>
        </w:rPr>
      </w:pPr>
      <w:r>
        <w:rPr>
          <w:lang w:val="el" w:eastAsia="el"/>
        </w:rPr>
        <w:t>Συνεπώς και υπό τις ανωτέρω προϋποθέσεις, οι υποθέσεις που εισήχθησαν µε αίτηµα διοικητικού συµβιβασµού ενώπιον της Επιτροπής ∆ιοικητικής Επίλυσης ∆ιαφορών του άρθρου 70 Α του ν. 2238/1994 (Ε.∆.Ε.Φ.∆.) και δεν εξετάστηκαν έως την 31.12.2013, δύνανται να εξετάζονται από την ∆ιεύθυνση Επίλυσης ∆ιαφορών, κατόπιν υποβολής µέσω της αρµόδιας φορολογικής αρχής σχετικής αίτησης του φορολογούµενου, η οποία αποφαίνεται στο πλαίσιο της διοικητικής διαδικασίας του άρθρου 63 του ν. 4174/2013 εντός αποκλειστικής προθεσµίας δύο µηνών, µετά την οποία η αίτηση θεωρείται ότι έχει σιωπηρά απορριφθεί. Επισηµαίνεται ότι τα οριζόµενα στην ως άνω νέα περίπτωση γ΄ του άρθρου 50 του ν.4238/2014, δεν καταλαµβάνουν τις αιτήσεις που υποβλήθηκαν ενώπιον της Ε.∆.Ε.Φ.∆. στο πλαίσιο του δικαστικού συµβιβασµού.</w:t>
      </w:r>
    </w:p>
    <w:p>
      <w:pPr>
        <w:spacing w:before="240" w:after="240"/>
        <w:rPr>
          <w:lang w:val="el" w:eastAsia="el"/>
        </w:rPr>
      </w:pPr>
      <w:r>
        <w:rPr>
          <w:b/>
          <w:bCs/>
          <w:lang w:val="el" w:eastAsia="el"/>
        </w:rPr>
        <w:t>Β. Διαδικασία υπαγωγής και εξέταση των υποθέσεων από την Διεύθυνση Επίλυσης Διαφορών</w:t>
      </w:r>
    </w:p>
    <w:p>
      <w:pPr>
        <w:spacing w:before="240" w:after="240"/>
        <w:rPr>
          <w:lang w:val="el" w:eastAsia="el"/>
        </w:rPr>
      </w:pPr>
      <w:r>
        <w:rPr>
          <w:lang w:val="el" w:eastAsia="el"/>
        </w:rPr>
        <w:t>1. Για την εξέταση των σχετικών υποθέσεων από την ∆ιεύθυνση Επίλυσης ∆ιαφορών ο φορολογούµενος θα πρέπει να υποβάλλει αίτηση µε αντίστοιχο περιεχόµενο απευθυνόµενη σε αυτήν µέσω της αρµόδιας φορολογικής αρχής που εξέδωσε τις πράξεις τις οποίες αφορά το αρχικώς υποβληθέν αίτηµα διοικητικού συµβιβασµού ενώπιον της Ε.∆.Ε.Φ.∆.</w:t>
      </w:r>
    </w:p>
    <w:p>
      <w:pPr>
        <w:spacing w:before="240" w:after="240"/>
        <w:rPr>
          <w:lang w:val="el" w:eastAsia="el"/>
        </w:rPr>
      </w:pPr>
      <w:r>
        <w:rPr>
          <w:lang w:val="el" w:eastAsia="el"/>
        </w:rPr>
        <w:t>Στην ως άνω αίτηση θα πρέπει να επισυνάπτεται υποχρεωτικά :</w:t>
      </w:r>
    </w:p>
    <w:p>
      <w:pPr>
        <w:pStyle w:val="StructureList1"/>
        <w:spacing w:before="120" w:after="0"/>
        <w:rPr>
          <w:lang w:val="el" w:eastAsia="el"/>
        </w:rPr>
      </w:pPr>
      <w:r>
        <w:rPr>
          <w:lang w:val="el" w:eastAsia="el"/>
        </w:rPr>
        <w:t>α)</w:t>
      </w:r>
      <w:r>
        <w:rPr>
          <w:lang w:val="en" w:eastAsia="en"/>
        </w:rPr>
        <w:tab/>
      </w:r>
      <w:r>
        <w:rPr>
          <w:lang w:val="el" w:eastAsia="el"/>
        </w:rPr>
        <w:t>αντίγραφο της κατατεθείσας ενώπιον της Ε.∆.Ε.Φ.∆. αίτησης,</w:t>
      </w:r>
    </w:p>
    <w:p>
      <w:pPr>
        <w:pStyle w:val="StructureList1"/>
        <w:spacing w:before="120" w:after="0"/>
        <w:rPr>
          <w:lang w:val="el" w:eastAsia="el"/>
        </w:rPr>
      </w:pPr>
      <w:r>
        <w:rPr>
          <w:lang w:val="el" w:eastAsia="el"/>
        </w:rPr>
        <w:t>β)</w:t>
      </w:r>
      <w:r>
        <w:rPr>
          <w:lang w:val="en" w:eastAsia="en"/>
        </w:rPr>
        <w:tab/>
      </w:r>
      <w:r>
        <w:rPr>
          <w:lang w:val="el" w:eastAsia="el"/>
        </w:rPr>
        <w:t>υπεύθυνη δήλωση ότι δεν έχει κατατεθεί προσφυγή ενώπιον των διοικητικών δικαστηρίων κατά των πράξεων για τις οποίες είχε υποβληθεί το αίτηµα διοικητικού συµβιβασµού ενώπιον της Ε.∆.Ε.Φ.∆. ή σε περίπτωση που έχει κατατεθεί προσφυγή ενώπιον ∆ιοικητικού ∆ικαστηρίου, αντίγραφο της κατατεθείσας στη γραµµατεία του δικαστηρίου έγγραφης δήλωσης παραίτησης από το δικόγραφο της προσφυγής σύµφωνα µε τις διατάξεις του άρθρου 143 του Κώδικα ∆ιοικητικής ∆ικονοµίας .</w:t>
      </w:r>
    </w:p>
    <w:p>
      <w:pPr>
        <w:spacing w:before="240" w:after="240"/>
        <w:rPr>
          <w:lang w:val="el" w:eastAsia="el"/>
        </w:rPr>
      </w:pPr>
      <w:r>
        <w:rPr>
          <w:lang w:val="el" w:eastAsia="el"/>
        </w:rPr>
        <w:t>Προαιρετικά ο ενδιαφερόµενος µπορεί να συνυποβάλλει µε τα ως άνω και υπόµνηµα µε το σύνολο των ισχυρισµών του επί του αιτήµατός του.</w:t>
      </w:r>
    </w:p>
    <w:p>
      <w:pPr>
        <w:spacing w:before="240" w:after="240"/>
        <w:rPr>
          <w:lang w:val="el" w:eastAsia="el"/>
        </w:rPr>
      </w:pPr>
      <w:r>
        <w:rPr>
          <w:lang w:val="el" w:eastAsia="el"/>
        </w:rPr>
        <w:t>Ο φορολογούµενος ταυτόχρονα µε την υποβολή της ενδικοφανούς προσφυγής, συνυποβάλλει στην αρµόδια φορολογική αρχή και ηλεκτρονικό φάκελο (σε οπτικό δίσκο – CD ή USB κλπ.), στον οποίο περιλαµβάνονται τα ως άνω έγγραφα σε µαγνητική µορφή και σε οποιαδήποτε αναγνώσιµη µορφή αρχείου.</w:t>
      </w:r>
    </w:p>
    <w:p>
      <w:pPr>
        <w:spacing w:before="240" w:after="240"/>
        <w:rPr>
          <w:lang w:val="el" w:eastAsia="el"/>
        </w:rPr>
      </w:pPr>
      <w:r>
        <w:rPr>
          <w:lang w:val="el" w:eastAsia="el"/>
        </w:rPr>
        <w:t>2. Η αρµόδια φορολογική αρχή στην οποία υποβάλλεται η αίτηση συντάσσει και αποστέλλει ταχυδροµικά µαζί µε τα σχετικά έγγραφα στη ∆ιεύθυνση Επίλυσης ∆ιαφορών απόψεις επί του σχετικού αιτήµατος ή την ήδη συνταχθείσα εισήγησή της προς την Ε.∆.Ε.Φ.∆., καθώς και κάθε διαθέσιµο µε την σχετική υπόθεση στοιχείο, απαραιτήτως δε την έκθεση ελέγχου και τις προσβαλλόµενες πράξεις, εντός τριών (3) ηµερών από την παραλαβή της αιτήσεως. Παράλληλα µεριµνά και για την άµεση αποστολή σε ηλεκτρονική µορφή όλων των παραπάνω εγγράφων στην υφιστάµενη ηλεκτρονική εφαρµογή για την υποδοχή των ενδικοφανών προσφυγών χρησιµοποιώντας την ένδειξη «φορολογία (είδος φόρου) : τεκµαιρόµενη αρνητική 70 Α ».</w:t>
      </w:r>
    </w:p>
    <w:p>
      <w:pPr>
        <w:spacing w:before="240" w:after="240"/>
        <w:rPr>
          <w:lang w:val="el" w:eastAsia="el"/>
        </w:rPr>
      </w:pPr>
      <w:r>
        <w:rPr>
          <w:lang w:val="el" w:eastAsia="el"/>
        </w:rPr>
        <w:t>Η ∆ιεύθυνση Επίλυσης ∆ιαφορών, αφού λάβει υπόψη της την αίτηση, τις πληροφορίες που έλαβε από τον υπόχρεο, τις απόψεις της αρµόδιας φορολογικής αρχής καθώς και κάθε άλλη πληροφορία που σχετίζεται µε την υπόθεση εκδίδει κατά τα οριζόµενα στο άρθρο 63 Κ.Φ.∆. και στην απόφαση του Γενικού Γραµµατέα ∆ηµοσίων Εσόδων ΠΟΛ. 1002/2013 (ΦΕΚ Β΄ 55/2014) απόφαση για τις πράξεις που αµφισβητούνται, η οποία κοινοποιείται στον φορολογούµενο και στην εκδούσα τις προσβαλλόµενες πράξεις υπηρεσία, σύµφωνα µε τον Κώδικα Φορολογικής ∆ιαδικασίας.</w:t>
      </w:r>
    </w:p>
    <w:p>
      <w:pPr>
        <w:spacing w:before="240" w:after="240"/>
        <w:rPr>
          <w:lang w:val="el" w:eastAsia="el"/>
        </w:rPr>
      </w:pPr>
      <w:r>
        <w:rPr>
          <w:lang w:val="el" w:eastAsia="el"/>
        </w:rPr>
        <w:t>Σε περίπτωση παρόδου άπρακτης της προθεσµίας των δυο (2) µηνών από την υποβολή της αίτησης του φορολογουµένου, αυτή θα θεωρείται ως σιωπηρώς απορριφθείσα.</w:t>
      </w:r>
    </w:p>
    <w:p>
      <w:pPr>
        <w:spacing w:before="240" w:after="240"/>
        <w:rPr>
          <w:lang w:val="el" w:eastAsia="el"/>
        </w:rPr>
      </w:pPr>
      <w:r>
        <w:rPr>
          <w:lang w:val="el" w:eastAsia="el"/>
        </w:rPr>
        <w:t>4. Κατά της απόφασης της ∆ιεύθυνσης Επίλυσης ∆ιαφορών ο φορολογούµενος δύναται να ασκήσει προσφυγή κατά τις διατάξεις του άρθρου 66 του Κώδικα ∆ιοικητικής ∆ικονοµίας εντός τριάντα (30) ηµερών από την κοινοποίηση αυτής, ενώ σε περίπτωση σιωπηρής απόρριψης της αιτήσεως η προθεσµία για την άσκηση προσφυγής αρχίζει την εποµένη της παρόδου της εξηκοστής ηµέρας από την υποβολή της ως άνω αιτήσεως.</w:t>
      </w:r>
    </w:p>
    <w:p>
      <w:pPr>
        <w:spacing w:before="240" w:after="240"/>
        <w:rPr>
          <w:lang w:val="el" w:eastAsia="el"/>
        </w:rPr>
      </w:pPr>
      <w:r>
        <w:rPr>
          <w:b/>
          <w:bCs/>
          <w:lang w:val="el" w:eastAsia="el"/>
        </w:rPr>
        <w:t xml:space="preserve">Ο ΓΕΝ. ΓΡΑΜΜΑΤΕΑΣ ΔΗΜ. </w:t>
      </w:r>
    </w:p>
    <w:p>
      <w:pPr>
        <w:spacing w:before="240" w:after="240"/>
        <w:rPr>
          <w:lang w:val="el" w:eastAsia="el"/>
        </w:rPr>
      </w:pPr>
      <w:r>
        <w:rPr>
          <w:b/>
          <w:bCs/>
          <w:lang w:val="el" w:eastAsia="el"/>
        </w:rPr>
        <w:t>ΕΣΟΔΩΝΘ.ΘΕΟΧΑΡΗΣ</w:t>
      </w:r>
    </w:p>
    <w:p>
      <w:pPr>
        <w:spacing w:before="240" w:after="240"/>
        <w:rPr>
          <w:lang w:val="el" w:eastAsia="el"/>
        </w:rPr>
      </w:pPr>
      <w:r>
        <w:rPr>
          <w:b/>
          <w:bCs/>
          <w:lang w:val="el" w:eastAsia="el"/>
        </w:rPr>
        <w:t xml:space="preserve">ΣΥΝΗΜΜΕΝΑ : </w:t>
      </w:r>
      <w:r>
        <w:rPr>
          <w:lang w:val="el" w:eastAsia="el"/>
        </w:rPr>
        <w:t>Τρείς (3) σελίδες</w:t>
      </w:r>
    </w:p>
    <w:p>
      <w:pPr>
        <w:spacing w:before="240" w:after="240"/>
        <w:rPr>
          <w:lang w:val="el" w:eastAsia="el"/>
        </w:rPr>
      </w:pPr>
      <w:r>
        <w:rPr>
          <w:b/>
          <w:bCs/>
          <w:lang w:val="el" w:eastAsia="el"/>
        </w:rPr>
        <w:t>Π Ι Ν Α Κ Α Σ Α Π Ο Δ Ε Κ Τ Ω Ν</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∆.Ο.Υ.:</w:t>
      </w:r>
    </w:p>
    <w:p>
      <w:pPr>
        <w:spacing w:before="240" w:after="240"/>
        <w:rPr>
          <w:lang w:val="el" w:eastAsia="el"/>
        </w:rPr>
      </w:pPr>
      <w:r>
        <w:rPr>
          <w:lang w:val="el" w:eastAsia="el"/>
        </w:rPr>
        <w:t>α. ∆.Ο.Υ. στις οποίες λειτουργούν Τµήµατα Ελέγχου και ∆ικαστικού</w:t>
      </w:r>
    </w:p>
    <w:p>
      <w:pPr>
        <w:spacing w:before="240" w:after="240"/>
        <w:rPr>
          <w:lang w:val="el" w:eastAsia="el"/>
        </w:rPr>
      </w:pPr>
      <w:r>
        <w:rPr>
          <w:lang w:val="el" w:eastAsia="el"/>
        </w:rPr>
        <w:t>β. ∆.Ο.Υ. στις οποίες δεν λειτουργούν Τµήµατα Ελέγχου και ∆ικαστικού</w:t>
      </w:r>
    </w:p>
    <w:p>
      <w:pPr>
        <w:spacing w:before="240" w:after="240"/>
        <w:rPr>
          <w:lang w:val="el" w:eastAsia="el"/>
        </w:rPr>
      </w:pPr>
      <w:r>
        <w:rPr>
          <w:lang w:val="el" w:eastAsia="el"/>
        </w:rPr>
        <w:t>2. Κ.Ε.ΦΟ.ΜΕ.Π – Κ.Ε.ΜΕ.ΕΠ</w:t>
      </w:r>
    </w:p>
    <w:p>
      <w:pPr>
        <w:spacing w:before="240" w:after="240"/>
        <w:rPr>
          <w:lang w:val="el" w:eastAsia="el"/>
        </w:rPr>
      </w:pPr>
      <w:r>
        <w:rPr>
          <w:lang w:val="el" w:eastAsia="el"/>
        </w:rPr>
        <w:t>3. ∆ιεύθυνση Υποστήριξης Ηλεκτρονικά Συναλλασσοµένων (e - υπηρεσίες)</w:t>
      </w:r>
    </w:p>
    <w:p>
      <w:pPr>
        <w:spacing w:before="240" w:after="240"/>
        <w:rPr>
          <w:lang w:val="el" w:eastAsia="el"/>
        </w:rPr>
      </w:pPr>
      <w:r>
        <w:rPr>
          <w:lang w:val="el" w:eastAsia="el"/>
        </w:rPr>
        <w:t>(Με την παράκληση να αναρτηθεί στην ιστοσελίδα της Γ.Γ.∆.Ε.)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Α’ (πλην περ. 4)</w:t>
      </w:r>
    </w:p>
    <w:p>
      <w:pPr>
        <w:spacing w:before="240" w:after="240"/>
        <w:rPr>
          <w:lang w:val="el" w:eastAsia="el"/>
        </w:rPr>
      </w:pPr>
      <w:r>
        <w:rPr>
          <w:lang w:val="el" w:eastAsia="el"/>
        </w:rPr>
        <w:t>2. Αποδέκτες Πίνακα ΣΤ’ (πλην περ. 4,5 και 6)</w:t>
      </w:r>
    </w:p>
    <w:p>
      <w:pPr>
        <w:spacing w:before="240" w:after="240"/>
        <w:rPr>
          <w:lang w:val="el" w:eastAsia="el"/>
        </w:rPr>
      </w:pPr>
      <w:r>
        <w:rPr>
          <w:lang w:val="el" w:eastAsia="el"/>
        </w:rPr>
        <w:t>3. Αποδέκτες Πίνακα Η’ (πλην περ. 4, 10 και 11)</w:t>
      </w:r>
    </w:p>
    <w:p>
      <w:pPr>
        <w:spacing w:before="240" w:after="240"/>
        <w:rPr>
          <w:lang w:val="el" w:eastAsia="el"/>
        </w:rPr>
      </w:pPr>
      <w:r>
        <w:rPr>
          <w:lang w:val="el" w:eastAsia="el"/>
        </w:rPr>
        <w:t>4. Αποδέκτες Πίνακα Ι’</w:t>
      </w:r>
    </w:p>
    <w:p>
      <w:pPr>
        <w:spacing w:before="240" w:after="240"/>
        <w:rPr>
          <w:lang w:val="el" w:eastAsia="el"/>
        </w:rPr>
      </w:pPr>
      <w:r>
        <w:rPr>
          <w:lang w:val="el" w:eastAsia="el"/>
        </w:rPr>
        <w:t>5. Αποδέκτες Πίνακα IA΄, - πλην των περιπτώσεων Ι (υποθηκοφυλακεία), ΙΙΙ (συµβολαιογραφικοί σύλλογοι) και IV αυτού</w:t>
      </w:r>
    </w:p>
    <w:p>
      <w:pPr>
        <w:spacing w:before="240" w:after="240"/>
        <w:rPr>
          <w:lang w:val="el" w:eastAsia="el"/>
        </w:rPr>
      </w:pPr>
      <w:r>
        <w:rPr>
          <w:lang w:val="el" w:eastAsia="el"/>
        </w:rPr>
        <w:t>6. Σύνδεσµος Επιχειρήσεων και Βιοµηχανιών (Σ.Ε.Β.)</w:t>
      </w:r>
    </w:p>
    <w:p>
      <w:pPr>
        <w:spacing w:before="240" w:after="240"/>
        <w:rPr>
          <w:lang w:val="el" w:eastAsia="el"/>
        </w:rPr>
      </w:pPr>
      <w:r>
        <w:rPr>
          <w:lang w:val="el" w:eastAsia="el"/>
        </w:rPr>
        <w:t>Ξενοφώντος 5, Τ.Κ.105 57 Αθήνα</w:t>
      </w:r>
    </w:p>
    <w:p>
      <w:pPr>
        <w:spacing w:before="240" w:after="240"/>
        <w:rPr>
          <w:lang w:val="el" w:eastAsia="el"/>
        </w:rPr>
      </w:pPr>
      <w:r>
        <w:rPr>
          <w:lang w:val="el" w:eastAsia="el"/>
        </w:rPr>
        <w:t>7. Γενική Συνοµοσπονδία Επαγγελµατιών, Βιοτεχνών, Εµπόρων Ελλάδος Αριστοτέλους 46, Πεδίο Άρεως Τ.Κ. 104 33 Αθήνα</w:t>
      </w:r>
    </w:p>
    <w:p>
      <w:pPr>
        <w:spacing w:before="240" w:after="240"/>
        <w:rPr>
          <w:lang w:val="el" w:eastAsia="el"/>
        </w:rPr>
      </w:pPr>
      <w:r>
        <w:rPr>
          <w:lang w:val="el" w:eastAsia="el"/>
        </w:rPr>
        <w:t>8. Π.Ο.Ε. - ∆.Ο.Υ. - Λεωχάρους 2, Τ.Κ.105 62 Αθήνα</w:t>
      </w:r>
    </w:p>
    <w:p>
      <w:pPr>
        <w:spacing w:before="240" w:after="240"/>
        <w:rPr>
          <w:lang w:val="el" w:eastAsia="el"/>
        </w:rPr>
      </w:pPr>
      <w:r>
        <w:rPr>
          <w:lang w:val="el" w:eastAsia="el"/>
        </w:rPr>
        <w:t>9. Περιοδικό «Φορολογική Επιθεώρηση» - Λεωχάρους 2, Τ.Κ.105 62 Αθήνα</w:t>
      </w:r>
    </w:p>
    <w:p>
      <w:pPr>
        <w:spacing w:before="240" w:after="240"/>
        <w:rPr>
          <w:lang w:val="el" w:eastAsia="el"/>
        </w:rPr>
      </w:pPr>
      <w:r>
        <w:rPr>
          <w:lang w:val="el" w:eastAsia="el"/>
        </w:rPr>
        <w:t>10. ∆/νσεις Σ.∆.Ο.Ε. (Κ.Υ.)</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Γενικού Γραµµατέα ∆ηµοσίων Εσόδων</w:t>
      </w:r>
    </w:p>
    <w:p>
      <w:pPr>
        <w:spacing w:before="240" w:after="240"/>
        <w:rPr>
          <w:lang w:val="el" w:eastAsia="el"/>
        </w:rPr>
      </w:pPr>
      <w:r>
        <w:rPr>
          <w:lang w:val="el" w:eastAsia="el"/>
        </w:rPr>
        <w:t>4. Προϊσταµένους Γενικών ∆ιευθύνσεων</w:t>
      </w:r>
    </w:p>
    <w:p>
      <w:pPr>
        <w:spacing w:before="240" w:after="240"/>
        <w:rPr>
          <w:lang w:val="el" w:eastAsia="el"/>
        </w:rPr>
      </w:pPr>
      <w:r>
        <w:rPr>
          <w:lang w:val="el" w:eastAsia="el"/>
        </w:rPr>
        <w:t>5. ∆/νση Παρ. Νοµικών Υποθ. Ελέγχου και Αν. Είσπραξης–Τµήµα Β΄ (5 αντ.)</w:t>
      </w:r>
    </w:p>
    <w:p>
      <w:pPr>
        <w:spacing w:before="240" w:after="240"/>
        <w:rPr>
          <w:lang w:val="el" w:eastAsia="el"/>
        </w:rPr>
      </w:pPr>
      <w:r>
        <w:rPr>
          <w:lang w:val="el" w:eastAsia="el"/>
        </w:rPr>
        <w:t>6. ∆ιεύθυνση Ελέγχων</w:t>
      </w:r>
    </w:p>
    <w:p>
      <w:pPr>
        <w:spacing w:before="240" w:after="240"/>
        <w:rPr>
          <w:lang w:val="el" w:eastAsia="el"/>
        </w:rPr>
      </w:pPr>
      <w:r>
        <w:rPr>
          <w:lang w:val="el" w:eastAsia="el"/>
        </w:rPr>
        <w:t>7. ∆ιεύθυνση Πολιτικής Εισπράξεων –Τµήµα Ε΄</w:t>
      </w:r>
    </w:p>
    <w:p>
      <w:pPr>
        <w:spacing w:before="240" w:after="240"/>
        <w:rPr>
          <w:lang w:val="el" w:eastAsia="el"/>
        </w:rPr>
      </w:pPr>
      <w:r>
        <w:rPr>
          <w:lang w:val="el" w:eastAsia="el"/>
        </w:rPr>
        <w:t>8. Υπηρεσία Εσωτερικής Επανεξέτασης - Αριστογείτονος 19 – Τ.Κ. 176 71</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yee.gram@mofadm.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