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ΦΟΡΟΛΟΓΙΚΗΣ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ΠΟΛΙΤΙΚΗΣ &amp; ΝΟΜΟΘΕΣΙΑΣ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ΥΠΟΔΙΕΥΘΥΝΣΗ Β΄ «Έμμεσης Φορολογίας»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ΘEMA: «Παροχή διευκρινίσεων σχετικά με τη θεώρηση ταυτοτήτων συγκεκριμένων προσώπων για ελεύθερη είσοδο στα δημόσια θεάματα και ακροάματα»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γραπτά ερωτήματα και αιτήματα που υποβλήθηκαν ύστερα από την με αριθ. Δ6Α1109983ΕΞ2014/31.7.2014 ΑΓΓΔΕ (ΦΕΚ 2096 τ.Β), σε συνδυασμό με τις ΠΟΛ. 1251/2002, ΠΟΛ. 1199/2001, ΠΟΛ. 1325/1998, ΠΟΛ. 1096/1993, ΠΟΛ. 1058/1992, ΠΟΛ. 316/1987 και ΠΟΛ. 248/1987 εγκύκλιες, κατά το μέρος που εξακολουθούν να ισχύουν, σχετικά με τη θεώρηση των ταυτοτήτων δημοσιογράφων εν ενεργεία, ηθοποιών, σκηνοθετών κλπ σας γνωρίζουμε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είσοδος των ανωτέρω προσώπων στα δημόσια θεάματα και ακροάματα, με την προϋπόθεση ότι ο εκμεταλλευτής του θεάματος επιτρέπει την είσοδο αυτών χωρίς την καταβολή αντιτίμου (εισιτηρίου), θα γίνεται εφεξής με την επίδειξη των ειδικών δελτίων – ταυτοτήτων αναγνώρισης της ιδιότητας τους ως μελών επαγγελματικών ενώσεων, χωρίς να απαιτείται θεώρηση από τη Φορολογική Διοίκηση, υπό τον όρο ότι το εν λόγω δελτίο ταυτότητας βρίσκεται εν ισχύ.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επαγγελματικές οργανώσεις οφείλουν να διασφαλίζουν την ισχύ ή μη αυτών των δελτίων ταυτότητας αναγράφοντας σε αυτές την ιδιότητα του μέλους ως εν’ ενεργεία ή συνταξιούχου, τακτικού ή έκτακτου κλπ.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Σημειώνεται ότι για τη θεώρηση των δελτίων εισόδου στο όνομα εκμεταλλευτών επιχειρήσεων προβολής κινηματογραφικών ταινιών ή σε πρόσωπα που αυτοί υποδεικνύουν ισχύουν τα αναφερόμενα στην ΠΟΛ. 1058/1992 εγκύκλιο.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Ως προς τον αριθμό των προσώπων που δικαιούνται της ατελούς εισόδου εξακολουθούν να ισχύουν τα αναφερόμενα στις προηγούμενες ως άνω εγκυκλίους.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Γενική ΓραμματέαςΔημοσίων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Αικατερίνη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μόνο ο αριθ. 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1, 2 και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TAXISnet για καταχώρηση στο INTERNET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Ηλεκτρονικά Συναλλασσομένων (e-υπηρεσίες)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Α΄, εκτός του αριθ.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» Ζ΄ μόνο οι αριθ. 1 και 2. » » Η΄. » » ΙΘ΄ μόνο ο αριθ. 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Πανελλήνια Ομοσπονδία Αιθουσαρχών – Κινηματογραφιστών Ελλάδος (ΠΟΑΚ). Ακαδημίας 96, Τ.Κ. 106 71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Πανελλήνια Ένωση Επαγγελματιών Θερινών Κινηματογράφων. Ακαδημίας 95, Τ.Κ. 106 77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Πανελλήνια Ομοσπονδία Θεάματος Ακροάματος (ΠΟΘΑ). Σολωμού 65, Τ.Κ. 104 32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Σωματείο Ελλήνων Ηθοποιών (ΣΕΗ). Κάνιγγος 33, Τ.Κ. 106 82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Ένωση Συνταξιούχων Ηθοποιών. Κάνιγγος 33, Τ.Κ. 106 82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Πανελλήνια Ομοσπονδία Ενώσεων Συντακτών (ΠΟΕΣΥ). Ακαδημίας 20, Τ.Κ. 106 71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Ένωση Συντακτών Ημερήσιων Εφημερίδων Αθηνών (ΕΣΗΕΑ). Ακαδημίας 20, Τ.Κ. 106 71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Ένωση Συντακτών Ημερήσιων Εφημερίδων Μακεδονίας-Θράκης (ΕΣΗΕΜ-Θ). Στρ. Καλλάρη 5, Τ.Κ. 546 22 Θεσσαλονίκη.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Πανελλήνια Ένωση Ελεύθερου Θεάτρου (ΠΕΕΘ). Αγ. Μελετίου 85, Τ.Κ. 112 51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Ένωση Συντακτών Περιοδικού και Ηλεκτρονικού Τύπου (ΕΣΠΗΤ). Βαλαωρίτου 9, Τ.Κ. 106 71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Ένωση Δημοσιογράφων Ιδιοκτητών Περιοδικού Τύπου. Βασ. Σοφίας 25, Τ.Κ. 106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74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Εταιρία Ελλήνων Σκηνοθετών. Τοσίτσα 11, Τ.Κ. 106 83 Εξάρχεια.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Ένωση Σεναριογράφων Ελλάδος. Ίωνος Δραγούμη 14, Τ.Κ. 115 28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Ένωση Προσωπικού Ημερήσιων Εφημερίδων Αθηνών (ΕΠΗΕΑ). Βουκουρεστίου 36, Τ.Κ. 106 73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Υποδιεύθυνση Β΄ «Έμμεσης Φορολογίας»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Γραφείο κ. Υποδιευθυντή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Γραφείο Προϊσταμένου Τμήματος Α΄ - Τμήμα Α(10)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