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ΝΑΡΤΗΤΕΑ ΣΤΟ ΔΙΑΔΙΚΤΥΟ</w:t>
      </w:r>
    </w:p>
    <w:p>
      <w:pPr>
        <w:pStyle w:val="Title"/>
        <w:spacing w:before="120" w:after="360"/>
        <w:rPr>
          <w:lang w:val="el" w:eastAsia="el"/>
        </w:rPr>
      </w:pPr>
      <w:r>
        <w:rPr>
          <w:b/>
          <w:bCs/>
          <w:lang w:val="el" w:eastAsia="el"/>
        </w:rPr>
        <w:t>ΞΑΙΡΕΤΙΚΑ ΕΠΕΙΓΟΝ</w:t>
      </w:r>
    </w:p>
    <w:p>
      <w:pPr>
        <w:spacing w:before="240" w:after="240"/>
        <w:rPr>
          <w:lang w:val="el" w:eastAsia="el"/>
        </w:rPr>
      </w:pPr>
      <w:r>
        <w:rPr>
          <w:b/>
          <w:bCs/>
          <w:lang w:val="el" w:eastAsia="el"/>
        </w:rPr>
        <w:t>ΕΛΛΗΝΙΚΗ ΔΗΜΟΚΡΑΤΙΑ Αθήνα, 23 Ιανουαρίου</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w:t>
      </w:r>
    </w:p>
    <w:p>
      <w:pPr>
        <w:spacing w:before="240" w:after="240"/>
        <w:rPr>
          <w:lang w:val="el" w:eastAsia="el"/>
        </w:rPr>
      </w:pPr>
      <w:r>
        <w:rPr>
          <w:b/>
          <w:bCs/>
          <w:lang w:val="el" w:eastAsia="el"/>
        </w:rPr>
        <w:t>ΕΣΟΔΩΝ</w:t>
      </w:r>
    </w:p>
    <w:p>
      <w:pPr>
        <w:spacing w:before="240" w:after="240"/>
        <w:rPr>
          <w:lang w:val="el" w:eastAsia="el"/>
        </w:rPr>
      </w:pPr>
      <w:r>
        <w:rPr>
          <w:lang w:val="el" w:eastAsia="el"/>
        </w:rPr>
        <w:t xml:space="preserve">1 </w:t>
      </w:r>
      <w:r>
        <w:rPr>
          <w:b/>
          <w:bCs/>
          <w:lang w:val="el" w:eastAsia="el"/>
        </w:rPr>
        <w:t>. ΓΕΝ.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ΤΗΣ</w:t>
      </w:r>
    </w:p>
    <w:p>
      <w:pPr>
        <w:spacing w:before="240" w:after="240"/>
        <w:rPr>
          <w:lang w:val="el" w:eastAsia="el"/>
        </w:rPr>
      </w:pPr>
      <w:r>
        <w:rPr>
          <w:b/>
          <w:bCs/>
          <w:lang w:val="el" w:eastAsia="el"/>
        </w:rPr>
        <w:t>ΦΟΡΟΛΟΓΙΚΗΣ ΠΟΛΙΤΙΚΗΣ ΚΑΙ</w:t>
      </w:r>
    </w:p>
    <w:p>
      <w:pPr>
        <w:spacing w:before="240" w:after="240"/>
        <w:rPr>
          <w:lang w:val="el" w:eastAsia="el"/>
        </w:rPr>
      </w:pPr>
      <w:r>
        <w:rPr>
          <w:b/>
          <w:bCs/>
          <w:lang w:val="el" w:eastAsia="el"/>
        </w:rPr>
        <w:t>ΝΟΜΟΘΕΣΙΑΣ</w:t>
      </w:r>
    </w:p>
    <w:p>
      <w:pPr>
        <w:spacing w:before="240" w:after="240"/>
        <w:rPr>
          <w:lang w:val="el" w:eastAsia="el"/>
        </w:rPr>
      </w:pPr>
      <w:r>
        <w:rPr>
          <w:b/>
          <w:bCs/>
          <w:lang w:val="el" w:eastAsia="el"/>
        </w:rPr>
        <w:t>Ι. ΥΠΟΔΙΕΥΘΥΝΣΗ Α΄ΑΜΕΣΗΣ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ΑΘΗΝΑ</w:t>
      </w:r>
    </w:p>
    <w:p>
      <w:pPr>
        <w:spacing w:before="240" w:after="240"/>
        <w:rPr>
          <w:lang w:val="el" w:eastAsia="el"/>
        </w:rPr>
      </w:pPr>
      <w:r>
        <w:rPr>
          <w:lang w:val="el" w:eastAsia="el"/>
        </w:rPr>
        <w:t>Τηλέφωνο : 210 3375315-6</w:t>
      </w:r>
    </w:p>
    <w:p>
      <w:pPr>
        <w:spacing w:before="240" w:after="240"/>
        <w:rPr>
          <w:lang w:val="el" w:eastAsia="el"/>
        </w:rPr>
      </w:pPr>
      <w:r>
        <w:rPr>
          <w:lang w:val="el" w:eastAsia="el"/>
        </w:rPr>
        <w:t>FAX : 210 3375001</w:t>
      </w:r>
    </w:p>
    <w:p>
      <w:pPr>
        <w:spacing w:before="240" w:after="240"/>
        <w:rPr>
          <w:lang w:val="el" w:eastAsia="el"/>
        </w:rPr>
      </w:pPr>
      <w:r>
        <w:rPr>
          <w:b/>
          <w:bCs/>
          <w:lang w:val="el" w:eastAsia="el"/>
        </w:rPr>
        <w:t>ΙΙ. ΔΙΕΥΘΥΝΣΗ ΠΑΡΟΧΗΣ ΦΟΡΟΛΟΓΙΚΩΝ</w:t>
      </w:r>
    </w:p>
    <w:p>
      <w:pPr>
        <w:spacing w:before="240" w:after="240"/>
        <w:rPr>
          <w:lang w:val="el" w:eastAsia="el"/>
        </w:rPr>
      </w:pPr>
      <w:r>
        <w:rPr>
          <w:b/>
          <w:bCs/>
          <w:lang w:val="el" w:eastAsia="el"/>
        </w:rPr>
        <w:t>ΥΠΗΡΕΣΙΩΝ</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Τ.Κ. : 18346 ΜΟΣΧΑΤΟ</w:t>
      </w:r>
    </w:p>
    <w:p>
      <w:pPr>
        <w:spacing w:before="240" w:after="240"/>
        <w:rPr>
          <w:lang w:val="el" w:eastAsia="el"/>
        </w:rPr>
      </w:pPr>
      <w:r>
        <w:rPr>
          <w:lang w:val="el" w:eastAsia="el"/>
        </w:rPr>
        <w:t>Τηλέφωνο : 210 4802010</w:t>
      </w:r>
    </w:p>
    <w:p>
      <w:pPr>
        <w:spacing w:before="240" w:after="240"/>
        <w:rPr>
          <w:lang w:val="el" w:eastAsia="el"/>
        </w:rPr>
      </w:pPr>
      <w:r>
        <w:rPr>
          <w:lang w:val="el" w:eastAsia="el"/>
        </w:rPr>
        <w:t xml:space="preserve">2 </w:t>
      </w:r>
      <w:r>
        <w:rPr>
          <w:b/>
          <w:bCs/>
          <w:lang w:val="el" w:eastAsia="el"/>
        </w:rPr>
        <w:t>. ΓΕΝ. ΔΙΕΥΘΥΝΣΗ ΗΛΕΚΤΡΟΝΙΚΗΣ</w:t>
      </w:r>
    </w:p>
    <w:p>
      <w:pPr>
        <w:spacing w:before="240" w:after="240"/>
        <w:rPr>
          <w:lang w:val="el" w:eastAsia="el"/>
        </w:rPr>
      </w:pPr>
      <w:r>
        <w:rPr>
          <w:b/>
          <w:bCs/>
          <w:lang w:val="el" w:eastAsia="el"/>
        </w:rPr>
        <w:t>ΔΙΑΚΥΒΕΡΝΗΣΗΣ &amp;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ΔΙΕΥΘΥΝΣΗ ΗΛΕΚΤΡΟΝΙΚΗΣ ΔΙΑΚΥΒΕΡΝΗΣΗΣ (Γ.Γ.Δ.Ε.) ΤΜΗΜΑ Α΄</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Τ.Κ. : 18346 ΜΟΣΧΑΤΟ</w:t>
      </w:r>
    </w:p>
    <w:p>
      <w:pPr>
        <w:spacing w:before="240" w:after="240"/>
        <w:rPr>
          <w:lang w:val="el" w:eastAsia="el"/>
        </w:rPr>
      </w:pPr>
      <w:r>
        <w:rPr>
          <w:b/>
          <w:bCs/>
          <w:lang w:val="el" w:eastAsia="el"/>
        </w:rPr>
        <w:t xml:space="preserve">ΘΕΜΑ: </w:t>
      </w:r>
      <w:r>
        <w:rPr>
          <w:lang w:val="el" w:eastAsia="el"/>
        </w:rPr>
        <w:t>Δηλώσεις πληροφοριακών στοιχείων μίσθωσης ακίνητης περιουσίας</w:t>
      </w:r>
    </w:p>
    <w:p>
      <w:pPr>
        <w:spacing w:before="240" w:after="240"/>
        <w:rPr>
          <w:lang w:val="el" w:eastAsia="el"/>
        </w:rPr>
      </w:pPr>
      <w:r>
        <w:rPr>
          <w:lang w:val="el" w:eastAsia="el"/>
        </w:rPr>
        <w:t>Με αφορμή ερωτήματα που έχουν υποβληθεί στην υπηρεσία μας, αναφορικά με το παραπάνω θέμα, σας γνωρίζουμε τα ακόλουθα:</w:t>
      </w:r>
    </w:p>
    <w:p>
      <w:pPr>
        <w:spacing w:before="240" w:after="240"/>
        <w:rPr>
          <w:lang w:val="el" w:eastAsia="el"/>
        </w:rPr>
      </w:pPr>
      <w:r>
        <w:rPr>
          <w:lang w:val="el" w:eastAsia="el"/>
        </w:rPr>
        <w:t>1. Με τις διατάξεις της παραγράφου 25 του άρθρου 72 του ν. 4172/2013 (ΦΕΚ Α΄ 167/23.7.2013) έπαψαν να ισχύουν από 1/1/2014 οι διατάξεις του άρθρου 77 του ν. 2238/1994 (ΦΕΚ Β΄151/16.9.1994), με τις οποίες οριζόταν η υποχρέωση θεώρησης των μισθωτηρίων από τις Δ.Ο.Υ.</w:t>
      </w:r>
    </w:p>
    <w:p>
      <w:pPr>
        <w:spacing w:before="240" w:after="240"/>
        <w:rPr>
          <w:lang w:val="el" w:eastAsia="el"/>
        </w:rPr>
      </w:pPr>
      <w:r>
        <w:rPr>
          <w:lang w:val="el" w:eastAsia="el"/>
        </w:rPr>
        <w:t>Με την ΠΟΛ 1013/2014 (ΦΕΚ Β΄ 32 / 14.1.2014) Απόφαση του Γενικού Γραμματέα Δημοσίων Εσόδων η οποία εκδόθηκε κατ’ εξουσιοδότηση των διατάξεων της παραγράφου 4 του άρθρου 15 του ν.4174/2013 (ΦΕΚ Α΄ 170/26.7.2013), επιβάλλεται η υποχρέωση υποβολής των πληροφοριακών στοιχειών μίσθωσης ακίνητης περιουσίας, ανεξάρτητα αν πρόκειται για γραπτή ή προφορική συμφωνία μίσθωσης. Οι δηλώσεις των πληροφοριακών στοιχείων μίσθωσης υποβάλλονται από 1/1/2014 και μετά με τη χρήση ηλεκτρονικής μεθόδου επικοινωνίας μέσω διαδικτυακής εφαρμογής της Διεύθυνσης Ηλεκτρονικής Διακυβέρνησης στο διαδικτυακό τόπο</w:t>
      </w:r>
      <w:hyperlink r:id="rId4" w:history="1">
        <w:r>
          <w:rPr>
            <w:rStyle w:val="Hyperlink"/>
            <w:color w:val="0000EE"/>
            <w:u w:color="0000EE"/>
            <w:lang w:val="el" w:eastAsia="el"/>
          </w:rPr>
          <w:t>www.gsis.gr</w:t>
        </w:r>
        <w:r>
          <w:rPr>
            <w:rStyle w:val="Hyperlink"/>
            <w:color w:val="0000EE"/>
            <w:u w:color="0000EE"/>
            <w:lang w:val="el" w:eastAsia="el"/>
          </w:rPr>
          <w:t>,</w:t>
        </w:r>
      </w:hyperlink>
      <w:r>
        <w:rPr>
          <w:lang w:val="el" w:eastAsia="el"/>
        </w:rPr>
        <w:t xml:space="preserve"> προκειμένου εκ των υστέρων να διενεργηθούν διασταυρώσεις για φορολογικούς σκοπούς. Για την υποβολή των στοιχείων αυτών απαιτείται μεταξύ άλλων και η αναγραφή όλων των εκμισθωτών (συνεκμισθωτών) και ο Α.Φ.Μ. του μισθωτή.</w:t>
      </w:r>
    </w:p>
    <w:p>
      <w:pPr>
        <w:spacing w:before="240" w:after="240"/>
        <w:rPr>
          <w:lang w:val="el" w:eastAsia="el"/>
        </w:rPr>
      </w:pPr>
      <w:r>
        <w:rPr>
          <w:lang w:val="el" w:eastAsia="el"/>
        </w:rPr>
        <w:t>Διαπιστώθηκε όμως στην πράξη ότι αρκετές γεωργικές εκτάσεις ανήκουν στην συνιδιοκτησία πολλών και μερικές φορές αγνώστων μεταξύ τους ατόμων, με αποτέλεσμα να καθίσταται ανέφικτη η εμπρόθεσμη υποβολή της δήλωσης πληροφοριακών στοιχείων.</w:t>
      </w:r>
    </w:p>
    <w:p>
      <w:pPr>
        <w:spacing w:before="240" w:after="240"/>
        <w:rPr>
          <w:lang w:val="el" w:eastAsia="el"/>
        </w:rPr>
      </w:pPr>
      <w:r>
        <w:rPr>
          <w:lang w:val="el" w:eastAsia="el"/>
        </w:rPr>
        <w:t xml:space="preserve">Κατόπιν αυτού και για λόγους εύρυθμης λειτουργίας του πληροφοριακού συστήματος και για την διευκόλυνση των αγροτικών εκμεταλλεύσεων, οι υπόχρεοι για την υποβολή δήλωσης πληροφοριακών στοιχείων μίσθωσης ακίνητης περιουσίας κατά την </w:t>
      </w:r>
      <w:r>
        <w:rPr>
          <w:u w:val="single"/>
          <w:lang w:val="el" w:eastAsia="el"/>
        </w:rPr>
        <w:t>εκμίσθωση</w:t>
      </w:r>
      <w:r>
        <w:rPr>
          <w:lang w:val="el" w:eastAsia="el"/>
        </w:rPr>
        <w:t xml:space="preserve"> αγροτικών εκτάσεων, </w:t>
      </w:r>
      <w:r>
        <w:rPr>
          <w:u w:val="single"/>
          <w:lang w:val="el" w:eastAsia="el"/>
        </w:rPr>
        <w:t>δύνανται να μην συμπληρώνουν τα στοιχεία όλων των συνεκμισθωτών</w:t>
      </w:r>
      <w:r>
        <w:rPr>
          <w:lang w:val="el" w:eastAsia="el"/>
        </w:rPr>
        <w:t xml:space="preserve"> κατά το χρόνο υποβολής της εν λόγω δήλωσης. Τα στοιχεία όμως αυτά θα παρέχονται εγγράφως, εφόσον ζητούνται, από τις φορολογικές αρχές.</w:t>
      </w:r>
    </w:p>
    <w:p>
      <w:pPr>
        <w:spacing w:before="240" w:after="240"/>
        <w:rPr>
          <w:lang w:val="el" w:eastAsia="el"/>
        </w:rPr>
      </w:pPr>
      <w:r>
        <w:rPr>
          <w:lang w:val="el" w:eastAsia="el"/>
        </w:rPr>
        <w:t>2. Στις περιπτώσεις μίσθωσης κατοικίας, για χρονικό διάστημα μέχρι έξι (6) μήνες σε αλλοδαπούς φοιτητές που διαμένουν στην Ελλάδα στο πλαίσιο των ανταλλαγών φοιτητών με το πρόγραμμα ERASMUS με την παρούσα γίνεται δεκτό ότι, δεν απαιτείται ο ΑΦΜ του μισθωτή, αλλά καταχωρείται ο αριθμός του διαβατηρίου του και η χώρα προέλευσης.</w:t>
      </w:r>
    </w:p>
    <w:p>
      <w:pPr>
        <w:spacing w:before="240" w:after="240"/>
        <w:rPr>
          <w:lang w:val="el" w:eastAsia="el"/>
        </w:rPr>
      </w:pPr>
      <w:r>
        <w:rPr>
          <w:b/>
          <w:bCs/>
          <w:lang w:val="el" w:eastAsia="el"/>
        </w:rPr>
        <w:t>Η Γεν.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Δ/νση Ηλεκτρονικής Διακυβέρνησης Γ.Γ.Δ.Ε.</w:t>
      </w:r>
    </w:p>
    <w:p>
      <w:pPr>
        <w:spacing w:before="240" w:after="240"/>
        <w:rPr>
          <w:lang w:val="el" w:eastAsia="el"/>
        </w:rPr>
      </w:pPr>
      <w:r>
        <w:rPr>
          <w:b/>
          <w:bCs/>
          <w:lang w:val="el" w:eastAsia="el"/>
        </w:rPr>
        <w:t>3. Δ/νση Παροχής Φορολογικών Υπηρεσιών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Δ/νσεις και Αυτοτελή Γραφεία</w:t>
      </w:r>
    </w:p>
    <w:p>
      <w:pPr>
        <w:spacing w:before="240" w:after="240"/>
        <w:rPr>
          <w:lang w:val="el" w:eastAsia="el"/>
        </w:rPr>
      </w:pPr>
      <w:r>
        <w:rPr>
          <w:b/>
          <w:bCs/>
          <w:lang w:val="el" w:eastAsia="el"/>
        </w:rPr>
        <w:t>2. Περιφερειακές Διευθύνσεις ΣΔΟΕ</w:t>
      </w:r>
    </w:p>
    <w:p>
      <w:pPr>
        <w:spacing w:before="240" w:after="240"/>
        <w:rPr>
          <w:lang w:val="el" w:eastAsia="el"/>
        </w:rPr>
      </w:pPr>
      <w:r>
        <w:rPr>
          <w:b/>
          <w:bCs/>
          <w:lang w:val="el" w:eastAsia="el"/>
        </w:rPr>
        <w:t>3. Αποδέκτες Πινάκων Β΄ (εκτός των αριθ. 1, 2 και 3 αυτού), Η΄ (εκτός των αριθ. 4, 10 και 11 αυτού), ΚΑ', ΙΕ'</w:t>
      </w:r>
    </w:p>
    <w:p>
      <w:pPr>
        <w:spacing w:before="240" w:after="240"/>
        <w:rPr>
          <w:lang w:val="el" w:eastAsia="el"/>
        </w:rPr>
      </w:pPr>
      <w:r>
        <w:rPr>
          <w:b/>
          <w:bCs/>
          <w:lang w:val="el" w:eastAsia="el"/>
        </w:rPr>
        <w:t>4. Δ/νση Υποστήριξης Ηλεκτρ. Υπηρεσιών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κας Γεν. Γραμ. Δημοσίων Εσόδων</w:t>
      </w:r>
    </w:p>
    <w:p>
      <w:pPr>
        <w:spacing w:before="240" w:after="240"/>
        <w:rPr>
          <w:lang w:val="el" w:eastAsia="el"/>
        </w:rPr>
      </w:pPr>
      <w:r>
        <w:rPr>
          <w:b/>
          <w:bCs/>
          <w:lang w:val="el" w:eastAsia="el"/>
        </w:rPr>
        <w:t>4. Γραφεία κ.κ. Γεν. Δ/ντων</w:t>
      </w:r>
    </w:p>
    <w:p>
      <w:pPr>
        <w:spacing w:before="240" w:after="240"/>
        <w:rPr>
          <w:lang w:val="el" w:eastAsia="el"/>
        </w:rPr>
      </w:pPr>
      <w:r>
        <w:rPr>
          <w:b/>
          <w:bCs/>
          <w:lang w:val="el" w:eastAsia="el"/>
        </w:rPr>
        <w:t>5. Γρ. Γεν. Δ/ντή Φορολογικής Διοίκησης</w:t>
      </w:r>
    </w:p>
    <w:p>
      <w:pPr>
        <w:spacing w:before="240" w:after="240"/>
        <w:rPr>
          <w:lang w:val="el" w:eastAsia="el"/>
        </w:rPr>
      </w:pPr>
      <w:r>
        <w:rPr>
          <w:b/>
          <w:bCs/>
          <w:lang w:val="el" w:eastAsia="el"/>
        </w:rPr>
        <w:t>6. Υποδ/νση Α' Άμεσης Φορολογίας -Τμ. Α'(5) Τμ. Β'(5)-Φακ. Τεκμ.(Ι)</w:t>
      </w:r>
    </w:p>
    <w:p>
      <w:pPr>
        <w:spacing w:before="240" w:after="240"/>
        <w:rPr>
          <w:lang w:val="el" w:eastAsia="el"/>
        </w:rPr>
      </w:pPr>
      <w:r>
        <w:rPr>
          <w:b/>
          <w:bCs/>
          <w:lang w:val="el" w:eastAsia="el"/>
        </w:rPr>
        <w:t>7. Γραφείο Επικοινωνίας και Πληροφόρησης Πολιτών (5)</w:t>
      </w:r>
    </w:p>
    <w:p>
      <w:pPr>
        <w:spacing w:before="240" w:after="240"/>
        <w:rPr>
          <w:lang w:val="el" w:eastAsia="el"/>
        </w:rPr>
      </w:pPr>
      <w:r>
        <w:rPr>
          <w:b/>
          <w:bCs/>
          <w:lang w:val="el" w:eastAsia="el"/>
        </w:rPr>
        <w:t>8. Γραφείο Τύπου και Δημοσίων Σχέσεων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