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 ΓΕΝΙΚΗ ΓΡΑΜΜΑΤΕΙΑ ΔΗΜΟΣΙΩΝ ΕΣΟΔΩΝ</w:t>
      </w:r>
    </w:p>
    <w:p>
      <w:pPr>
        <w:spacing w:before="240" w:after="240"/>
        <w:rPr>
          <w:lang w:val="el" w:eastAsia="el"/>
        </w:rPr>
      </w:pPr>
      <w:r>
        <w:rPr>
          <w:b/>
          <w:bCs/>
          <w:lang w:val="el" w:eastAsia="el"/>
        </w:rPr>
        <w:t>ΓΕΝ. ΔΙΕΥΘΥΝΣΗ ΦΟΡΟΛΟΓΙΚΗΣ ΔΙΟΙΚΗΣΗΣ</w:t>
      </w:r>
    </w:p>
    <w:p>
      <w:pPr>
        <w:spacing w:before="240" w:after="240"/>
        <w:rPr>
          <w:lang w:val="el" w:eastAsia="el"/>
        </w:rPr>
      </w:pPr>
      <w:r>
        <w:rPr>
          <w:b/>
          <w:bCs/>
          <w:lang w:val="el" w:eastAsia="el"/>
        </w:rPr>
        <w:t>ΔΙΕΥΘΥΝΣΗ ΕΦΑΡΜΟΓΗΣ ΤΗΣ ΦΟΡΟΛΟΓΙΚΗΣ ΠΟΛΙΤΙΚΗΣ ΚΑΙ ΝΟΜΟΘΕΣΙΑΣ</w:t>
      </w:r>
    </w:p>
    <w:p>
      <w:pPr>
        <w:spacing w:before="240" w:after="240"/>
        <w:rPr>
          <w:lang w:val="el" w:eastAsia="el"/>
        </w:rPr>
      </w:pPr>
      <w:r>
        <w:rPr>
          <w:b/>
          <w:bCs/>
          <w:lang w:val="el" w:eastAsia="el"/>
        </w:rPr>
        <w:t>ΥΠΟΔΙΕΥΘΥΝΣΗ ΑΜΕΣΗΣ ΦΟΡΟΛΟΓΙΑΣ 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 Αθήνα</w:t>
      </w:r>
    </w:p>
    <w:p>
      <w:pPr>
        <w:spacing w:before="240" w:after="240"/>
        <w:rPr>
          <w:lang w:val="el" w:eastAsia="el"/>
        </w:rPr>
      </w:pPr>
      <w:r>
        <w:rPr>
          <w:lang w:val="el" w:eastAsia="el"/>
        </w:rPr>
        <w:t>Πληροφορίες : Δ.Παπαγιάννης-Θ.Σαφαρής</w:t>
      </w:r>
    </w:p>
    <w:p>
      <w:pPr>
        <w:spacing w:before="240" w:after="240"/>
        <w:rPr>
          <w:lang w:val="el" w:eastAsia="el"/>
        </w:rPr>
      </w:pPr>
      <w:r>
        <w:rPr>
          <w:lang w:val="el" w:eastAsia="el"/>
        </w:rPr>
        <w:t>Τηλέφωνο : 210.3375314-5</w:t>
      </w:r>
    </w:p>
    <w:p>
      <w:pPr>
        <w:spacing w:before="240" w:after="240"/>
        <w:rPr>
          <w:lang w:val="el" w:eastAsia="el"/>
        </w:rPr>
      </w:pPr>
      <w:r>
        <w:rPr>
          <w:lang w:val="el" w:eastAsia="el"/>
        </w:rPr>
        <w:t>FAX : 210. 3375001</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Φορολογική μεταχείριση καταβαλλόμενων ασφαλιστικών εισφορών οικ. έτους 2014 από μισθωτούς και συνταξιούχους καθώς και δικηγόρους που απασχολούνται με έμμισθη εντολή και βρίσκονται σε αναστολή άσκησης του δικηγορικού λειτουργήματος.</w:t>
      </w:r>
    </w:p>
    <w:p>
      <w:pPr>
        <w:spacing w:before="240" w:after="240"/>
        <w:rPr>
          <w:lang w:val="el" w:eastAsia="el"/>
        </w:rPr>
      </w:pPr>
      <w:r>
        <w:rPr>
          <w:lang w:val="el" w:eastAsia="el"/>
        </w:rPr>
        <w:t>Με αφορμή ερωτήματα που τέθηκαν στην υπηρεσία μας, αναφορικά με το παραπάνω θέμα, δίνονται οι ακόλουθες οδηγίες:</w:t>
      </w:r>
    </w:p>
    <w:p>
      <w:pPr>
        <w:spacing w:before="240" w:after="240"/>
        <w:rPr>
          <w:lang w:val="el" w:eastAsia="el"/>
        </w:rPr>
      </w:pPr>
      <w:r>
        <w:rPr>
          <w:lang w:val="el" w:eastAsia="el"/>
        </w:rPr>
        <w:t>1. Με τις διατάξεις της παρ.1 του άρθρου 45 του ν.2238/1994, μεταξύ άλλων, ορίζεται, ότι εισόδημα από μισθωτές υπηρεσίες θεωρείται και το εισόδημα που αποκτούν οι δικηγόροι ως πάγια αντιμισθία για την παροχή νομικών υπηρεσιών.</w:t>
      </w:r>
    </w:p>
    <w:p>
      <w:pPr>
        <w:spacing w:before="240" w:after="240"/>
        <w:rPr>
          <w:lang w:val="el" w:eastAsia="el"/>
        </w:rPr>
      </w:pPr>
      <w:r>
        <w:rPr>
          <w:lang w:val="el" w:eastAsia="el"/>
        </w:rPr>
        <w:t xml:space="preserve">Περαιτέρω, με τις διατάξεις της περ. β’ της παρ.1 και της παρ.2 του άρθρου 47 του ν.2238/1994 ορίζεται, ότι το εισόδημα που καθορίζεται στο άρθρο 45 αποτελεί το ακαθάριστο εισόδημα από μισθωτές υπηρεσίες και από αυτό το εισόδημα </w:t>
      </w:r>
      <w:r>
        <w:rPr>
          <w:u w:val="single"/>
          <w:lang w:val="el" w:eastAsia="el"/>
        </w:rPr>
        <w:t>εκπίπτουν</w:t>
      </w:r>
      <w:r>
        <w:rPr>
          <w:lang w:val="el" w:eastAsia="el"/>
        </w:rPr>
        <w:t xml:space="preserve"> οι κρατήσεις υπέρ των ασφαλιστικών ταμείων, οι οποίες επιβάλλονται με νόμο. Το ποσό που απομένει, μετά τη διενέργεια των εκπτώσεων που ορίζονται στην παρ.1 αποτελεί το </w:t>
      </w:r>
      <w:r>
        <w:rPr>
          <w:u w:val="single"/>
          <w:lang w:val="el" w:eastAsia="el"/>
        </w:rPr>
        <w:t>καθαρό</w:t>
      </w:r>
      <w:r>
        <w:rPr>
          <w:lang w:val="el" w:eastAsia="el"/>
        </w:rPr>
        <w:t xml:space="preserve"> εισόδημα από μισθωτές υπηρεσίες.</w:t>
      </w:r>
    </w:p>
    <w:p>
      <w:pPr>
        <w:spacing w:before="240" w:after="240"/>
        <w:rPr>
          <w:lang w:val="el" w:eastAsia="el"/>
        </w:rPr>
      </w:pPr>
      <w:r>
        <w:rPr>
          <w:lang w:val="el" w:eastAsia="el"/>
        </w:rPr>
        <w:t>2. Με τις διατάξεις της παρ.2 του άρθρου 24 του ν.1868/1989 όπως ισχύει ορίζεται, ότι το Δημόσιο, τα ν.π.δ.δ., τα ν.π.ι.δ., καθώς και τα φυσικά πρόσωπα που απασχολούν δικηγόρους με έμμισθη εντολή ορισμένου ή αορίστου χρόνου, όπως προβλέπεται στις σχετικές διατάξεις του ν.3026/1954 περί του Κώδικα Δικηγόρων έχουν την υποχρέωση να καταβάλλουν στο Ταμείο Νομικών, το Ταμείο Πρόνοιας Δικηγόρων και τον Κ.Ε.Α.Δ. ποσοστό 2/3 της εκάστοτε ετήσιας ασφαλιστικής εισφοράς των απασχολούμενων σε αυτά δικηγόρων. Τα ανωτέρω εφαρμόζονται αναλόγως και για δικηγόρους που εξαιτίας της άσκησης των καθηκόντων τους σε υπηρεσίες όπως είναι ο Συνήγορος του Πολίτη, η Επιτροπή Ανταγωνισμού, η Ρ.Α.Ε., το Γραφείο του Γενικού Επιθεωρητή Δημόσιας Διοίκησης, η Αρχή Δημοσίων Συμβάσεων, τελούν σε υποχρεωτική αναστολή άσκησης του λειτουργήματός τους.</w:t>
      </w:r>
    </w:p>
    <w:p>
      <w:pPr>
        <w:spacing w:before="240" w:after="240"/>
        <w:rPr>
          <w:lang w:val="el" w:eastAsia="el"/>
        </w:rPr>
      </w:pPr>
      <w:r>
        <w:rPr>
          <w:lang w:val="el" w:eastAsia="el"/>
        </w:rPr>
        <w:t>3. Από τα ανωτέρω προκύπτει, ότι η υποχρέωση καταβολής των υπολειπόμενων υποχρεωτικών ασφαλιστικών εισφορών για τους ανωτέρω δικηγόρους, βαρύνει τους ίδιους τους ασφαλισμένους. Περαιτέρω, οι ανωτέρω δικηγόροι, εξαιτίας της υποχρεωτικής αναστολής άσκησης του λειτουργήματός τους, δεν μπορούν να εκπέσουν τις ανωτέρω καταβαλλόμενες από τους ίδιους ασφαλιστικές εισφορές, σύμφωνα με όσα ορίζονται από τις διατάξεις της υποπερ.εε΄ της παρ.α΄ της παρ.1 του άρθρου 31 του ν.2238/1994 όπως ισχύει. Περαιτέρω, κατά το οικονομικό έτος 2014 (χρήση 2013) πολλοί φορολογούμενοι μισθωτοί και συνταξιούχοι κατέβαλλαν στα ασφαλιστικά τους ταμεία ποσά που προορίζονταν για εξαγορά χρόνου ασφάλισης, όπως χρόνου στρατιωτικής θητείας κ.λπ., καθώς δινόταν η δυνατότητα από την ασφαλιστική νομοθεσία.</w:t>
      </w:r>
    </w:p>
    <w:p>
      <w:pPr>
        <w:spacing w:before="240" w:after="240"/>
        <w:rPr>
          <w:lang w:val="el" w:eastAsia="el"/>
        </w:rPr>
      </w:pPr>
      <w:r>
        <w:rPr>
          <w:lang w:val="el" w:eastAsia="el"/>
        </w:rPr>
        <w:t>Επειδή τα ανωτέρω ποσά και ασφαλιστικές εισφορές καταβάλλονταν από τον ίδιο το φορολογούμενο, δεν υπήρχε η δυνατότητα στον εκκαθαριστή να τα αποτυπώσει στη στήλη των κρατήσεων στην αντίστοιχη ετήσια βεβαίωση αποδοχών ή συντάξεων και εν συνεχεία να εκπέσουν από το ακαθάριστο εισόδημα από μισθωτές υπηρεσίες.</w:t>
      </w:r>
    </w:p>
    <w:p>
      <w:pPr>
        <w:spacing w:before="240" w:after="240"/>
        <w:rPr>
          <w:lang w:val="el" w:eastAsia="el"/>
        </w:rPr>
      </w:pPr>
      <w:r>
        <w:rPr>
          <w:lang w:val="el" w:eastAsia="el"/>
        </w:rPr>
        <w:t>4. Κατόπιν των ανωτέρω γίνεται δεκτό, ότι οι παραπάνω ασφαλιστικές εισφορές και τα νομίμως καταβληθέντα ποσά σε ασφαλιστικά ταμεία που καταβάλλονται από τους ίδιους τους φορολογούμενους εκπίπτουν από το ακαθάριστο εισόδημά τους από μισθωτές υπηρεσίες. Οι εν λόγω φορολογούμενοι, εφόσον η δήλωσή τους έχει υποβληθεί και έχει εκκαθαρισθεί, θα υποβάλλουν τροποποιητική δήλωση στην αρμόδια Δ.Ο.Υ. χωρίς την επιβολή προστίμων του ν.4174/13 (ΚΦΔ) προσκομίζοντας τα σχετικά δικαιολογητικά και δηλώνοντας τις ανωτέρω εισφορές και ποσά που κατέβαλλαν στα ασφαλιστικά ταμεία σε σχετικό κωδικό του ΠΙΝΑΚΑ 10 του εντύπου Ε1 του οικ. έτους 2014 (κωδ.399-400).</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ΑΙΚ. ΣΑΒΒΑΙΔΟΥ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 xml:space="preserve">ΑΠΟΔΕΚΤΕΣ ΓΙΑ ΕΝΕΡΓΕΙΑ </w:t>
      </w:r>
      <w:r>
        <w:rPr>
          <w:b/>
          <w:bCs/>
          <w:u w:val="single"/>
          <w:lang w:val="el" w:eastAsia="el"/>
        </w:rPr>
        <w:t xml:space="preserve">- </w:t>
      </w:r>
      <w:r>
        <w:rPr>
          <w:b/>
          <w:bCs/>
          <w:u w:val="single"/>
          <w:lang w:val="el" w:eastAsia="el"/>
        </w:rPr>
        <w:t>ΚΟΙΝΟΠΟΙΗΣΗ</w:t>
      </w:r>
    </w:p>
    <w:p>
      <w:pPr>
        <w:spacing w:before="240" w:after="240"/>
        <w:rPr>
          <w:lang w:val="el" w:eastAsia="el"/>
        </w:rPr>
      </w:pPr>
      <w:r>
        <w:rPr>
          <w:lang w:val="el" w:eastAsia="el"/>
        </w:rPr>
        <w:t>1. Αποδέκτες Πινάκων Α΄ (εκτός, 3 ), Β΄ ( εκτός 2 ) και Στ΄ (εκτός 5), Η΄, (εκτός 4, 10 και 11), Ι΄, ΙΒ΄(εκτός 1), ΙΔ΄.</w:t>
      </w:r>
    </w:p>
    <w:p>
      <w:pPr>
        <w:spacing w:before="240" w:after="240"/>
        <w:rPr>
          <w:lang w:val="el" w:eastAsia="el"/>
        </w:rPr>
      </w:pPr>
      <w:r>
        <w:rPr>
          <w:lang w:val="el" w:eastAsia="el"/>
        </w:rPr>
        <w:t>2. Π.Ο.Ε. - Δ.Ο.Υ.</w:t>
      </w:r>
    </w:p>
    <w:p>
      <w:pPr>
        <w:spacing w:before="240" w:after="240"/>
        <w:rPr>
          <w:lang w:val="el" w:eastAsia="el"/>
        </w:rPr>
      </w:pPr>
      <w:r>
        <w:rPr>
          <w:lang w:val="el" w:eastAsia="el"/>
        </w:rPr>
        <w:t>3. Υπουργείο Δημοσίας Τάξης &amp; Προστασίας του Πολίτη</w:t>
      </w:r>
    </w:p>
    <w:p>
      <w:pPr>
        <w:spacing w:before="240" w:after="240"/>
        <w:rPr>
          <w:lang w:val="el" w:eastAsia="el"/>
        </w:rPr>
      </w:pPr>
      <w:r>
        <w:rPr>
          <w:lang w:val="el" w:eastAsia="el"/>
        </w:rPr>
        <w:t>Αρχηγείο Ελληνικής Αστυνομίας</w:t>
      </w:r>
    </w:p>
    <w:p>
      <w:pPr>
        <w:spacing w:before="240" w:after="240"/>
        <w:rPr>
          <w:lang w:val="el" w:eastAsia="el"/>
        </w:rPr>
      </w:pPr>
      <w:r>
        <w:rPr>
          <w:lang w:val="el" w:eastAsia="el"/>
        </w:rPr>
        <w:t>Κλάδος Οικονομικοτεχνικής Υποστήριξής &amp; Πληροφορικής</w:t>
      </w:r>
    </w:p>
    <w:p>
      <w:pPr>
        <w:spacing w:before="240" w:after="240"/>
        <w:rPr>
          <w:lang w:val="el" w:eastAsia="el"/>
        </w:rPr>
      </w:pPr>
      <w:r>
        <w:rPr>
          <w:lang w:val="el" w:eastAsia="el"/>
        </w:rPr>
        <w:t>Διεύθυνση Οικονομικών</w:t>
      </w:r>
    </w:p>
    <w:p>
      <w:pPr>
        <w:spacing w:before="240" w:after="240"/>
        <w:rPr>
          <w:lang w:val="el" w:eastAsia="el"/>
        </w:rPr>
      </w:pPr>
      <w:r>
        <w:rPr>
          <w:lang w:val="el" w:eastAsia="el"/>
        </w:rPr>
        <w:t>Πατρ. Κων/νου 18 Τ.Κ. 14341 Ν. Φιλαδέλφεια</w:t>
      </w:r>
    </w:p>
    <w:p>
      <w:pPr>
        <w:spacing w:before="240" w:after="240"/>
        <w:rPr>
          <w:lang w:val="el" w:eastAsia="el"/>
        </w:rPr>
      </w:pPr>
      <w:r>
        <w:rPr>
          <w:lang w:val="el" w:eastAsia="el"/>
        </w:rPr>
        <w:t>4. Σ.Ε.Ε.Π.Ε.Α. – Κότσικα 1</w:t>
      </w:r>
      <w:r>
        <w:rPr>
          <w:sz w:val="30"/>
          <w:szCs w:val="30"/>
          <w:vertAlign w:val="superscript"/>
          <w:lang w:val="el" w:eastAsia="el"/>
        </w:rPr>
        <w:t>Α</w:t>
      </w:r>
      <w:r>
        <w:rPr>
          <w:lang w:val="el" w:eastAsia="el"/>
        </w:rPr>
        <w:t xml:space="preserve"> &amp; Πατησίων 70, 104 34 Αθήνα</w:t>
      </w:r>
    </w:p>
    <w:p>
      <w:pPr>
        <w:spacing w:before="240" w:after="240"/>
        <w:rPr>
          <w:lang w:val="el" w:eastAsia="el"/>
        </w:rPr>
      </w:pPr>
      <w:r>
        <w:rPr>
          <w:b/>
          <w:bCs/>
          <w:lang w:val="el" w:eastAsia="el"/>
        </w:rPr>
        <w:t xml:space="preserve">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 Υπουργού</w:t>
      </w:r>
    </w:p>
    <w:p>
      <w:pPr>
        <w:spacing w:before="240" w:after="240"/>
        <w:rPr>
          <w:lang w:val="el" w:eastAsia="el"/>
        </w:rPr>
      </w:pPr>
      <w:r>
        <w:rPr>
          <w:lang w:val="el" w:eastAsia="el"/>
        </w:rPr>
        <w:t>3. Γραφείο κ. Γεν. Γραμ. Δημοσίων Εσόδων</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Προϊσταμένους των Γενικών Διευθύνσεων</w:t>
      </w:r>
    </w:p>
    <w:p>
      <w:pPr>
        <w:spacing w:before="240" w:after="240"/>
        <w:rPr>
          <w:lang w:val="el" w:eastAsia="el"/>
        </w:rPr>
      </w:pPr>
      <w:r>
        <w:rPr>
          <w:lang w:val="el" w:eastAsia="el"/>
        </w:rPr>
        <w:t>6. Όλες τις Διευθύνσεις, Τμήματα και Ανεξάρτητα Γραφεία</w:t>
      </w:r>
    </w:p>
    <w:p>
      <w:pPr>
        <w:spacing w:before="240" w:after="240"/>
        <w:rPr>
          <w:lang w:val="el" w:eastAsia="el"/>
        </w:rPr>
      </w:pPr>
      <w:r>
        <w:rPr>
          <w:lang w:val="el" w:eastAsia="el"/>
        </w:rPr>
        <w:t>7. Ειδικό Νομικό Γραφείο Φορολογίας</w:t>
      </w:r>
    </w:p>
    <w:p>
      <w:pPr>
        <w:spacing w:before="240" w:after="240"/>
        <w:rPr>
          <w:lang w:val="el" w:eastAsia="el"/>
        </w:rPr>
      </w:pPr>
      <w:r>
        <w:rPr>
          <w:lang w:val="el" w:eastAsia="el"/>
        </w:rPr>
        <w:t>Ακαδημίας 68 και Χαρ. Τρικούπη – 106 78 ΑΘΗΝΑ</w:t>
      </w:r>
    </w:p>
    <w:p>
      <w:pPr>
        <w:spacing w:before="240" w:after="240"/>
        <w:rPr>
          <w:lang w:val="el" w:eastAsia="el"/>
        </w:rPr>
      </w:pPr>
      <w:r>
        <w:rPr>
          <w:lang w:val="el" w:eastAsia="el"/>
        </w:rPr>
        <w:t>8. Γραφείο Τύπου και Δημοσίων Σχέσεων (20)</w:t>
      </w:r>
    </w:p>
    <w:p>
      <w:pPr>
        <w:spacing w:before="240" w:after="240"/>
        <w:rPr>
          <w:lang w:val="el" w:eastAsia="el"/>
        </w:rPr>
      </w:pPr>
      <w:r>
        <w:rPr>
          <w:lang w:val="el" w:eastAsia="el"/>
        </w:rPr>
        <w:t>9. Γραφείο Επικοινωνίας και Πληροφόρησης Πολιτών (5)</w:t>
      </w:r>
    </w:p>
    <w:p>
      <w:pPr>
        <w:spacing w:before="240" w:after="240"/>
        <w:rPr>
          <w:lang w:val="el" w:eastAsia="el"/>
        </w:rPr>
      </w:pPr>
      <w:r>
        <w:rPr>
          <w:lang w:val="el" w:eastAsia="el"/>
        </w:rPr>
        <w:t>10. Υποδιεύθυνση Άμεσης Φορολογίας – Τμήματα Α΄ (10), Β΄ (3),</w:t>
      </w:r>
    </w:p>
    <w:p>
      <w:pPr>
        <w:spacing w:before="240" w:after="240"/>
        <w:rPr>
          <w:lang w:val="el" w:eastAsia="el"/>
        </w:rPr>
      </w:pPr>
      <w:r>
        <w:rPr>
          <w:lang w:val="el" w:eastAsia="el"/>
        </w:rPr>
        <w:t>11. Δ/νση Ηλεκτρονικής Διακυβέρνησης (Γ.Γ.Δ.Ε.)</w:t>
      </w:r>
    </w:p>
    <w:p>
      <w:pPr>
        <w:spacing w:before="240" w:after="240"/>
        <w:rPr>
          <w:lang w:val="el" w:eastAsia="el"/>
        </w:rPr>
      </w:pPr>
      <w:r>
        <w:rPr>
          <w:lang w:val="el" w:eastAsia="el"/>
        </w:rPr>
        <w:t>12. Δ/νση Παροχής Φορολογικών Υπηρεσιών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