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Η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Ν Θ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η: ι τογ ν ς 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. 7 7 </w:t>
      </w:r>
      <w:r>
        <w:rPr>
          <w:b/>
          <w:bCs/>
          <w:u w:val="single"/>
          <w:lang w:val="el" w:eastAsia="el"/>
        </w:rPr>
        <w:t xml:space="preserve">λ </w:t>
      </w:r>
      <w:r>
        <w:rPr>
          <w:b/>
          <w:bCs/>
          <w:lang w:val="el" w:eastAsia="el"/>
        </w:rPr>
        <w:t xml:space="preserve">λ </w:t>
      </w:r>
      <w:r>
        <w:rPr>
          <w:b/>
          <w:bCs/>
          <w:u w:val="single"/>
          <w:lang w:val="el" w:eastAsia="el"/>
        </w:rPr>
        <w:t xml:space="preserve">1 1 </w:t>
      </w:r>
      <w:r>
        <w:rPr>
          <w:b/>
          <w:bCs/>
          <w:lang w:val="el" w:eastAsia="el"/>
        </w:rPr>
        <w:t xml:space="preserve">ρο </w:t>
      </w:r>
      <w:r>
        <w:rPr>
          <w:b/>
          <w:bCs/>
          <w:u w:val="single"/>
          <w:lang w:val="el" w:eastAsia="el"/>
        </w:rPr>
        <w:t>ορί ζ</w:t>
      </w:r>
      <w:r>
        <w:rPr>
          <w:b/>
          <w:bCs/>
          <w:lang w:val="el" w:eastAsia="el"/>
        </w:rPr>
        <w:t xml:space="preserve">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a </w:t>
      </w:r>
      <w:r>
        <w:rPr>
          <w:u w:val="single"/>
          <w:lang w:val="el" w:eastAsia="el"/>
        </w:rPr>
        <w:t>e 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0:39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ΙΚ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π ίη ς ιθμό ν ο τ σ ς υ ο ικού υμ ουλί υ υ ρά υ α ος υ ν τ , ρικ ε ν τ τ υ ρολ γ κ ύ ιχ ου, κ κ ύ ος όσ υ δ τ , π α ιστα δ υ ς υ α ά α τό» </w:t>
      </w:r>
      <w:r>
        <w:rPr>
          <w:lang w:val="el" w:eastAsia="el"/>
        </w:rPr>
        <w:t xml:space="preserve">α ο ο ι ωσ ς πό ασ ν φ ό ’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ριθ ν μ τ ομ υ ίου άτ ο α τ ς ρο ρώτ ώτ πό ε ραμ ν ν αδ α ο ο φ ά τ αλό ιστ ή ο ς ρο ό πο δ ο ο ο ου πέ πό κα ι πά ο ν γρά ι υ ν μ ισ τ ρ μ τ λλα ή αι αρ κ λο ν λ ηα μ ή τ ε τ ση ων ων ν μ μ τ .Σ ι δ τ ό: </w:t>
      </w:r>
      <w:r>
        <w:rPr>
          <w:i/>
          <w:iCs/>
          <w:lang w:val="el" w:eastAsia="el"/>
        </w:rPr>
        <w:t xml:space="preserve">τ τ τ α ίσ ως πτη ο γικο ου, ικο ικού </w:t>
      </w:r>
      <w:r>
        <w:rPr>
          <w:i/>
          <w:iCs/>
          <w:u w:val="single"/>
          <w:lang w:val="el" w:eastAsia="el"/>
        </w:rPr>
        <w:t>ς</w:t>
      </w:r>
      <w:r>
        <w:rPr>
          <w:i/>
          <w:iCs/>
          <w:lang w:val="el" w:eastAsia="el"/>
        </w:rPr>
        <w:t xml:space="preserve"> π κδ δ δ α πίσ ς γνο ν ν γω ικο ικ </w:t>
      </w:r>
      <w:r>
        <w:rPr>
          <w:i/>
          <w:iCs/>
          <w:u w:val="single"/>
          <w:lang w:val="el" w:eastAsia="el"/>
        </w:rPr>
        <w:t>νατ ι α</w:t>
      </w:r>
      <w:r>
        <w:rPr>
          <w:i/>
          <w:iCs/>
          <w:lang w:val="el" w:eastAsia="el"/>
        </w:rPr>
        <w:t xml:space="preserve"> κπέσει τι ή πάνη πό καθά σ σοδ , νώ, ντ θ τως, τ </w:t>
      </w:r>
      <w:r>
        <w:rPr>
          <w:i/>
          <w:iCs/>
          <w:u w:val="single"/>
          <w:lang w:val="el" w:eastAsia="el"/>
        </w:rPr>
        <w:t>ίναι ανεπίτ</w:t>
      </w:r>
      <w:r>
        <w:rPr>
          <w:i/>
          <w:iCs/>
          <w:lang w:val="el" w:eastAsia="el"/>
        </w:rPr>
        <w:t xml:space="preserve"> πτ για τ κακή πίσ ως τ του ς άνω φο γ κού ου.</w:t>
      </w:r>
      <w:r>
        <w:rPr>
          <w:b/>
          <w:bCs/>
          <w:u w:val="single"/>
          <w:lang w:val="el" w:eastAsia="el"/>
        </w:rPr>
        <w:t>υ μ έ</w:t>
      </w:r>
      <w:r>
        <w:rPr>
          <w:b/>
          <w:bCs/>
          <w:lang w:val="el" w:eastAsia="el"/>
        </w:rPr>
        <w:t xml:space="preserve"> 4) φ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ί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οϊσ το οτ ύ μ ος 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Ε ΓΙ </w:t>
      </w:r>
      <w:r>
        <w:rPr>
          <w:b/>
          <w:bCs/>
          <w:lang w:val="el" w:eastAsia="el"/>
        </w:rPr>
        <w:t xml:space="preserve">τι π ίς ι υ ού ήμα έ χ υ αι αστ ού </w:t>
      </w:r>
      <w:r>
        <w:rPr>
          <w:b/>
          <w:bCs/>
          <w:lang w:val="el" w:eastAsia="el"/>
        </w:rPr>
        <w:t>β</w:t>
      </w:r>
      <w:r>
        <w:rPr>
          <w:b/>
          <w:bCs/>
          <w:lang w:val="el" w:eastAsia="el"/>
        </w:rPr>
        <w:t xml:space="preserve">. Δ.Ο.Υ. στις οποίες δεν λειτουργούν Τμήματα Ελέγχου και Δικαστικού. ι σι κή δ Εί πρ ξ ς ν Ελέγχ υ ρ ογο έν ν γάλο ού υ ν Ελέγχ υ γάλων ι σεων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ύ υ η εκτ ν ς κυ έρ σης ρ ογές ή α Β΄ ν ρ 1 αι σ ης .Κ:1834 ύ υ η στή η εκτ ν ών ρ ιών - ρ σίες ε ν ρ κλη η ν ρ θ ί την τοσελί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ΓΙ Η </w:t>
      </w:r>
      <w:r>
        <w:rPr>
          <w:b/>
          <w:bCs/>
          <w:lang w:val="el" w:eastAsia="el"/>
        </w:rPr>
        <w:t>δ κτ ς α δ κτ ς κα κ ς ν ρ . 0 αι 1 ύ δ κτ ς κα δ κτ ς κα ν ρ σ Ι ν ή μμα ί υ εί υ α σύν ς φάν ι ς αι . αι μάτ ν ψη ου ν λλόπ υ ου σογεί ν 6 1 2 μι ό υμ ού ι του τ υ αδ μί ς 8 ρ άο ού , 0 8 ή ύν ε μος Επ ι σεων αι μη ν . εν φώ ς , 0 57 ή ν ή υ μο πο γγελμα ν τ χ ών π ρ ν λάδ ς τοτ λου 6 δ ως 0 3 ή ον μι ές εωρ σ ι λο ι . /τές ν ή Υπ ρ σία . ι ι ς 207 &amp; ί ν ς 2 1 5 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Δ/1- Τμήμα Δ' Νομικής Υποστήριξης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Σχεδιασμού και Συντονισμού Ελέγχων ρ ρ ι κές υ ύ εις . ωχά υ .Κ.105 2 ή ρ δ ό «Φ ρ λο ι ή εώρ 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ωχά υ .Κ.105 2 ή </w:t>
      </w:r>
      <w:r>
        <w:rPr>
          <w:b/>
          <w:bCs/>
          <w:lang w:val="el" w:eastAsia="el"/>
        </w:rPr>
        <w:t xml:space="preserve">ΩΤ Ι </w:t>
      </w:r>
      <w:r>
        <w:rPr>
          <w:b/>
          <w:bCs/>
          <w:lang w:val="el" w:eastAsia="el"/>
        </w:rPr>
        <w:t>φ ί Υπ υ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 π . υ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ίΓ ν ού μμα α οσί ν όδων υ ν ών εω ν ής μμα ίς μο ίων όδων φ ί υ ι μ σί ν χέσε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 Επ οι νία αι ηρ φόρη ης Πο ι ν αν ρ φα) ύ υ η υ ης φορ ν ν ρ 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