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 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να, ο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τ. ΔΘ 01 73 201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. Κ ΟΜ Κ Θ Τ Ω </w:t>
      </w:r>
      <w:r>
        <w:rPr>
          <w:lang w:val="el" w:eastAsia="el"/>
        </w:rPr>
        <w:t>χ αρ ρ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4 Αθήνα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15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1 9. 7. 80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1 9. 7. 89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00 e xis ov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μεσ νημέρ σ ν λ ν ί ν ρ οδ ότ τ ς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Ν ω ν κ ς ια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ο ν οίησ λεσ κ ανο σμο ρ θ. 01 / 66 ς ι ής α ν κ σ ς ποδ ς νάλ ψης οχ ωσ ς α ις αραγ γ ς ξ γω ίς μ ν ν κτ σ κ σ 01 07 α εβαί σ ς ποδ ς νάλ ης υ οχ ωσ ς ρο θηκε στ λ ίσι ν αδικ σ ώ ντι μπ ν τ ν πιδο ων φ ς ισ γω ς το ο ϊ ν στ χιώ στ λλ κ υ ου ι ασ κ ν στ τ κ χε ω δ ψ ν τ γω ς ρο υσ ς ϊκ ς ημο τ ς ς ίν ς τ ν ερ οδ φαρμο ς ν στ κ έτ </w:t>
      </w:r>
      <w:r>
        <w:rPr>
          <w:b/>
          <w:bCs/>
          <w:lang w:val="el" w:eastAsia="el"/>
        </w:rPr>
        <w:t xml:space="preserve">Χ . </w:t>
      </w:r>
      <w:r>
        <w:rPr>
          <w:lang w:val="el" w:eastAsia="el"/>
        </w:rPr>
        <w:t xml:space="preserve">ρ θ. ρωτ 1 0 1 5 ΕΞ 01 4. 4.20 . ς ν οιο μ α μέρ σ ι φαρμο ανο σμό θ. 01 / 66 ς ι ής ου μο ύθη ν ί μη μερ δα ς ιρ 9 01 </w:t>
      </w:r>
      <w:r>
        <w:rPr>
          <w:b/>
          <w:bCs/>
          <w:lang w:val="el" w:eastAsia="el"/>
        </w:rPr>
        <w:t xml:space="preserve">ι σ ε πό 6. 01 </w:t>
      </w:r>
      <w:r>
        <w:rPr>
          <w:lang w:val="el" w:eastAsia="el"/>
        </w:rPr>
        <w:t>μ ν ε οί νακ ίτ ι ποδ νάλ ψης π ωσ ς ς τ ι ίε ε ρό ε δ 805 81 921 ατ ι ν ν τέ , ρ κ λού ι στ μενοι ν λ ν ια ρ ρ ιών ν νημέ σ ν λων ί ν κ ιοδ ας ς λω ία ισ ς ντι τ σ σ ν ε ποσ λλ εν , ι ε λ ίο ν μ ο υμάτ ν οία ιντα σ ούς ντιν μ ι ντε δ σ ς τ κ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μ να</w:t>
      </w:r>
      <w:r>
        <w:rPr>
          <w:b/>
          <w:bCs/>
          <w:lang w:val="el" w:eastAsia="el"/>
        </w:rPr>
        <w:t xml:space="preserve">δε </w:t>
      </w:r>
      <w:r>
        <w:rPr>
          <w:b/>
          <w:bCs/>
          <w:u w:val="single"/>
          <w:lang w:val="el" w:eastAsia="el"/>
        </w:rPr>
        <w:t>Κ ΙΒΕ</w:t>
      </w:r>
      <w:r>
        <w:rPr>
          <w:b/>
          <w:bCs/>
          <w:lang w:val="el" w:eastAsia="el"/>
        </w:rPr>
        <w:t xml:space="preserve"> ΝΤΙ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ΝΑ Α</w:t>
      </w:r>
      <w:r>
        <w:rPr>
          <w:b/>
          <w:bCs/>
          <w:lang w:val="el" w:eastAsia="el"/>
        </w:rPr>
        <w:t xml:space="preserve"> ΔΙΑ ΟΜ </w:t>
      </w: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λω ίω τ ς - Τμ ήμα ασ ο α ξ ας π υ 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λω ίω σ νί ς - Τμήμα ασ ο ς ξ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ΕΛ.Υ.Τ Ατ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ΕΛ.Υ.Τ Θεσ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Δ/νσ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Σ.Δ.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Υπουργείο Ανάπτυξης Ανταγωνιστικότητας -Γεν. Δ/νση Διεθνούς Οικ. Πολιτικής- /νση αθ σ τω σα γών - Εξαγω ν π κ ς μ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είο το ρ τ ς - Δ/νση Χημι χ κ ασ ολο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σ ος ν ν ι ηχάνων - Ξενοφώντος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σ ος ορ κ ν π π 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κ Ε σ μ λ τ ρ ων οσ ονδία ν στ ν δος - Τσαμαδ 8 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θ νας - Πειρ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ίο μμ τ α ημο ω ν 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Γραφ ίο στ μέ /νση </w:t>
      </w: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