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 :10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ΤΕ Σ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, ο ου ιθ ρωτ 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Η ΔΙ Ι Η Σ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Α Γ Σ Η Ρ Λ ΓΙ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 Β', Α'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ΡΟ : .Δ. α ληροφ ρίε : </w:t>
      </w:r>
      <w:r>
        <w:rPr>
          <w:lang w:val="el" w:eastAsia="el"/>
        </w:rPr>
        <w:t xml:space="preserve">π </w:t>
      </w:r>
      <w:r>
        <w:rPr>
          <w:b/>
          <w:bCs/>
          <w:lang w:val="el" w:eastAsia="el"/>
        </w:rPr>
        <w:t>ηλ 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Ι ΣΗ Π Χ Σ Ρ Λ ΓΙ Ω Η 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ή 1 &amp; Θ ν η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>Μο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βολ υ τ δ μ ς ικά όσ α ικ ν τ τ υ τ υ γ ύ ρ σμ υ ή έ ήσ γ ξ ς γ ώ ς χ ήσ ς (υ δ ά η π ίοδ ς) </w:t>
      </w:r>
      <w:r>
        <w:rPr>
          <w:lang w:val="el" w:eastAsia="el"/>
        </w:rPr>
        <w:t>φ μ ω τ ο ο η η ς, ν φ ι ά ι π ν θ , ς γ ρί ο κ ο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ων ξ α . ρ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επιτηδευματίες και οι ασκούντες ελευθέριο επάγγελμα, εφόσον τηρούν βιβλία Β' ή Γ' ατ ο ίας Σ , ο ε ι α ή ο ι , ο ο ί ς : ) α ά ρό πα σ ο ή ι ρη α α ιστι ο α ό ε ριά η ς κό ες ι 20 0 ατ , τ κό 80 ώ ς ι ά ρό ο σ ο ο ή ι ρη αι α ό ε λη άν πό ακό 20 0 ατ , 1. ώ ς ) ιο έ ι ς αι ο α γε μ τ ες, α ε 65 ς Γι άθ υ ο ατ ε α ό ώ ς ς ά πο ε λλο ι γ ά έ 2 κα ε . ερ ιτ ω, δ ατ ξ αρ τ δ ου ν ρθ ο ι ί ε τ κ ή ασ ς ή ο ιτ τ ε ιο ε ι ν λο α ε τ γί ς ι σ η αγγέ μ τ . ο άσ αλύ ο ν απέ 1 ών ο ί ε ς ς. ί , τ ξ ς ρθ Λ 2 8 Ο , ο α αθ ε ξ λλων δ α α ι ση ι ραξ ιτ τ ο ρ έ τ ε ρ ο 2 ε ι ο ή ο α ο ν ε άγγε ι η ι ή γο ι ι ο ιτ τ , ε ορ ε ι ν λο ε τ γί ς , ο δ ω δ κο δ α ιό ς. ά λο ριθ /1 2 γρ φ ς ρο .Γ.Π.Σ ευ ρ ε ο , ε τ σ ο ι αι ι ή ασ ο ν τ ε άγγ μ ε ι ρη τ γι ισμ μ μ ή ε ορ ν λο α ε γ ς αι ο δ ωσ ο ή α ιό ς. (συ ε α ν ν αι ν ν ρξ α ακο ή γασ ν αλύ ο ν απέ 15 ών ο ί ο ό λη ς. θ ς ρε τ ν 30 ν τ ω α ο ι α ια κ ό ή πρ γμ τ ο δ έ ρξ αι κ έ . πό ν φ θ αν ι ά αι ατ ν λο η α μ ν ι ν τ ε αρ θ ο 2 ά ε ιο ο ι ν λο α ε τ γ ς ε σ κ ή γα ν ή ε ί τ ε γ ς ών ρο πων ών ν ια ή ό ω ρξ γασ ν υ υπ δ άμ χ ισ ή ε οδ ) ο τ β λλε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ιο ό σ τ χ ή λε τ γίας τ ν πι π ν προ πων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ΟΔΕ ΤΕΣ ΓΙ Ε ΕΡ ΕΙ </w:t>
      </w:r>
      <w:r>
        <w:rPr>
          <w:u w:val="single"/>
          <w:lang w:val="el" w:eastAsia="el"/>
        </w:rPr>
        <w:t>ο π κα Β ( τ ν α ι</w:t>
      </w:r>
      <w:r>
        <w:rPr>
          <w:lang w:val="el" w:eastAsia="el"/>
        </w:rPr>
        <w:t xml:space="preserve"> ν 2 κ ι 7 α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European Kids Way Single Member Private Company (ΙΚΕ), Αγ. Αθανασίου 3, 145 69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υγγι ρ</w:t>
      </w:r>
      <w:r>
        <w:rPr>
          <w:lang w:val="el" w:eastAsia="el"/>
        </w:rPr>
        <w:t xml:space="preserve"> ο ς 4 Κ ατ </w:t>
      </w:r>
      <w:r>
        <w:rPr>
          <w:b/>
          <w:bCs/>
          <w:u w:val="single"/>
          <w:lang w:val="el" w:eastAsia="el"/>
        </w:rPr>
        <w:t>Ι . Ε ΩΤ ΚΗ ΔΙ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κα ή Γ αμ ς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Γε ο Φ ο 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Εφαρμογής Άμεσης Φορολογίας - Τμήματα Α', Β' (από 3) - Φακ. Τεκμ. (1) Παρ Φ ο ο ών Υ η ε Γραφ ο ο Υ ο Γ.Γ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