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Η4Η-Ε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9:34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 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τ ε ο αν ΕΕ) ριθ ιτ ο ή ε τ ου ά ο ο ο ησ τ αν Ε ρ 2 υ ου ιβ ή ιστι ο σ ν μ κ γωγ ισμ ν μ τ ν πό α ε χ λυ ατ γωγ Ιν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>αρ ρωτ Ε 0 2 Υ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ο ού ια ωση α α ή </w:t>
      </w:r>
      <w:r>
        <w:rPr>
          <w:b/>
          <w:bCs/>
          <w:lang w:val="el" w:eastAsia="el"/>
        </w:rPr>
        <w:t xml:space="preserve">α ό ιθ. ς οπ ς ς ε βρίου </w:t>
      </w:r>
      <w:r>
        <w:rPr>
          <w:lang w:val="el" w:eastAsia="el"/>
        </w:rPr>
        <w:t xml:space="preserve">ο ε ίση η σε ρά 2 αι </w:t>
      </w:r>
      <w:r>
        <w:rPr>
          <w:b/>
          <w:bCs/>
          <w:lang w:val="el" w:eastAsia="el"/>
        </w:rPr>
        <w:t xml:space="preserve">σχύε </w:t>
      </w:r>
      <w:r>
        <w:rPr>
          <w:lang w:val="el" w:eastAsia="el"/>
        </w:rPr>
        <w:t>ων ο ο ο ε τ ι ος σ ν μ κ ς ρο κε ρ μέ ε ες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τ ν α τ ω, αρ κα ο 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 στ ων κών ερ ε ε ν ι ωση ν ων ν</w:t>
      </w:r>
      <w:r>
        <w:rPr>
          <w:u w:val="single"/>
          <w:lang w:val="el" w:eastAsia="el"/>
        </w:rPr>
        <w:t xml:space="preserve">α </w:t>
      </w:r>
      <w:r>
        <w:rPr>
          <w:lang w:val="el" w:eastAsia="el"/>
        </w:rPr>
        <w:t xml:space="preserve">ς κα </w:t>
      </w:r>
      <w:r>
        <w:rPr>
          <w:u w:val="single"/>
          <w:lang w:val="el" w:eastAsia="el"/>
        </w:rPr>
        <w:t>ε ων</w:t>
      </w:r>
      <w:r>
        <w:rPr>
          <w:lang w:val="el" w:eastAsia="el"/>
        </w:rPr>
        <w:t xml:space="preserve"> γω ή ατ σ ύ λα αι α α </w:t>
      </w:r>
      <w:r>
        <w:rPr>
          <w:u w:val="single"/>
          <w:lang w:val="el" w:eastAsia="el"/>
        </w:rPr>
        <w:t>π</w:t>
      </w:r>
      <w:r>
        <w:rPr>
          <w:lang w:val="el" w:eastAsia="el"/>
        </w:rPr>
        <w:t xml:space="preserve"> λό ρ λ α ρο λο ο </w:t>
      </w:r>
      <w:r>
        <w:rPr>
          <w:u w:val="single"/>
          <w:lang w:val="el" w:eastAsia="el"/>
        </w:rPr>
        <w:t>α α</w:t>
      </w:r>
      <w:r>
        <w:rPr>
          <w:lang w:val="el" w:eastAsia="el"/>
        </w:rPr>
        <w:t xml:space="preserve"> κα ο τ ν ό ν ι κ </w:t>
      </w:r>
      <w:r>
        <w:rPr>
          <w:u w:val="single"/>
          <w:lang w:val="el" w:eastAsia="el"/>
        </w:rPr>
        <w:t xml:space="preserve">ν ι </w:t>
      </w:r>
      <w:r>
        <w:rPr>
          <w:b/>
          <w:bCs/>
          <w:u w:val="single"/>
          <w:lang w:val="el" w:eastAsia="el"/>
        </w:rPr>
        <w:t>υ μ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ΣΤ Η ΔΙ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ΒΕΣ ΤΙΓΡ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ορ κ ν π π δ ε κ Ε μ λ τ ρ ω οσ ονδία ν στ ν δ 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Διεθνών Οικονομικών Σχέσεων - Τμήμα Β' : Τελωνειακών Θεμάτων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΄,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