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NFORM IC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EVELOPME NCY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ENCY 3:26 </w:t>
      </w:r>
      <w:r>
        <w:rPr>
          <w:b/>
          <w:bCs/>
          <w:lang w:val="el" w:eastAsia="el"/>
        </w:rPr>
        <w:t xml:space="preserve">Η Ν Ε Η Ν ΟΔ Ν Ι Η ΝΕ Ν &amp; Ι Η ΜΟ Ν Ν ΝΕ Ν Ο Ν Τ Ν ΄ </w:t>
      </w:r>
      <w:r>
        <w:rPr>
          <w:lang w:val="el" w:eastAsia="el"/>
        </w:rPr>
        <w:t xml:space="preserve">χ η . Σ ρβί 10 χ Κ δ. 10 8 ν λ ρ φο ί : Πα π ο λ φω 1 9 7 8 x </w:t>
      </w:r>
      <w:r>
        <w:rPr>
          <w:u w:val="single"/>
          <w:lang w:val="el" w:eastAsia="el"/>
        </w:rPr>
        <w:t xml:space="preserve">21 6 87 0 </w:t>
      </w:r>
      <w:r>
        <w:rPr>
          <w:lang w:val="el" w:eastAsia="el"/>
        </w:rPr>
        <w:t xml:space="preserve">i : </w:t>
      </w:r>
      <w:r>
        <w:rPr>
          <w:u w:val="single"/>
          <w:lang w:val="el" w:eastAsia="el"/>
        </w:rPr>
        <w:t>1 @ 0 . f go gr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οσωρ ε α ω ρε οκ ωτ ν </w:t>
      </w:r>
      <w:r>
        <w:rPr>
          <w:lang w:val="el" w:eastAsia="el"/>
        </w:rPr>
        <w:t>αθ στώς ς σωρι ς ι αγωγής π π ι σι οπ ση το λ ν ι κό δ φος ς ι τ τ ς ε λι ή ή ερ ή απ λλα ή π υ ι αγωγικο α μ ύ αι ρί υπ κει τ ι ε έτ μπ ρ ής λι ής ετ ξ λλων μπ ρ υ ατ κι τί ν υ κει ι π ν ξα ο ρί χ υ στε ετ π ι σει ξα υ έν ς ς ιο ογι ής ο υ όγω σ ως. είδ πο γο ι το καθε τώς ά την ρ ύ α γκύ λι ίι εξής • μπ ρ υ ατ κι ώτι υ έρ ι ς ρες αι ε χ θεί ε λεύ ερ υ λοφορί σ ν ι τ τ , αι π ι ο ν ι επα ξα 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εμον μέν έρ , ξ ρ μα αι υν θ ξο ι μός ν μπ ρ υ ατ κι ωτί ν π ί ι άγοντ ι ρι τά π μπ ρ υ τ κι ώτι ι π ί ο ντ ι ς ξά μα αι ξο ι μό μπ ρ υ ατ κι ωτί ν εωρ ύ ι ι ξο ι μοί ι ν λεγχ , ετ βολή ι τ ρ η ς ερ οκρ σί ς το σω ρ ό υ μπ ρ υ ατ κι ωτί υ ι ι ρ συσκευ ς ελετ μ ς σ ρ χ υ ν ε η ατ γρ φή ν ετ βολών ν υν η ών ρ άλλον αι ν ρ εω αθ ς αι σω ρ ά ρί ματα λέτ ς φια τηρ ματ , γ ι τρ αι λλες ν λο ες ι τ ξ ι ι ι υ έτ ση ν μπ ρ υ άτ ν </w:t>
      </w:r>
      <w:r>
        <w:rPr>
          <w:b/>
          <w:bCs/>
          <w:lang w:val="el" w:eastAsia="el"/>
        </w:rPr>
        <w:t xml:space="preserve">ν ια ρ οκ τί </w:t>
      </w:r>
      <w:r>
        <w:rPr>
          <w:lang w:val="el" w:eastAsia="el"/>
        </w:rPr>
        <w:t>π ρ ατ κι ώτι εωρ ίι έσο ετ φορ ς αί ιο ι τ δεξα εν , ι τ μά ωμα κ π π ί : π τ λεί ι μέρ μα ερ ά λι ά λ ι τό π υ π θ τ ύ ι μπ ρ ύ ατ . μπ ρ υ ατ κι ώτι υ π τ λού ερ ά λ ι τό ι μέρ μα ίι ι ι ές ατ σκευ ς ι π ίς π τ λού π ν ά δ αι ν ρ ατ σκεύ σμα υ ρ υ ν ρο ρ σ ς οδύ μο ε κεί ν ς λει ύ μπ ρ υ ατ κι ωτί υ ρ ατ σκεύ σμα π τ λεί ι ατ ενι ό αν ν π ετ λλι ά τοι ί π ί υν έτ υ κελετό ν μπ ρ υ ατ κι ωτί υ ι υ ί μπ ρ υ ατ κι ωτί ν ίι υ ν χ υ π ης ν ρ σ τ ρ ευ ά ετ π τ σματ . μέν π υ μπ ρ υ ατ κι ώτι χ υ π ά ι ρ φή, ί υν έ τ ι ε ά δ ε ρ ο τά ς τήρ η ι υ ί μπ ρ υ ατ κι ωτί ν σι οπ ύ ι ς ι ετ φορ γκωδών μπ ρ υ άτ ν .)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lang w:val="el" w:eastAsia="el"/>
        </w:rPr>
        <w:t>προορίζεται για διαρκή χρήση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lang w:val="el" w:eastAsia="el"/>
        </w:rPr>
        <w:t>είναι ειδικά σχεδιασμένο ώστε να διευκολύνεται η μεταφορά των εμπορευμάτων με ένα ή ρ σ τ ρ υ π υ ρί δι κό τ ι φ ρ σ και λος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lang w:val="el" w:eastAsia="el"/>
        </w:rPr>
        <w:t>είναι σχεδιασμένο να γεμίζει, να αδειάζει και να μετακινείται εύκολα, ενώ η χωρητικότητά του π ι ίι υ άχ τον ς υ ού έτ υ ε ξα ση κεί υ σι οπ ι τ ι τι ερ μετ φορ ς αι οπ ί μπο ύ έχου ι ρ τ ρ χωρη ότ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. ι ύ ος ου ε τώ ος </w:t>
      </w:r>
      <w:r>
        <w:rPr>
          <w:lang w:val="el" w:eastAsia="el"/>
        </w:rPr>
        <w:t>ίι ί ν ικό σωπο ί ν μι ό σωπο ί, φ σον βλέπ τ ι ν χύ υ α μο εσί , ν σ σώπ ν υ χ ι ι αι π τ ή αν τ τ λλά ε ί αι μι ό σωπο υ κμετ λλεύ τ ι σ υ μπ ρ υ κι ωτί υ η αδ λέγχ ι ί ησή υ ξά τ ίι ι κτ τ υ χι. Η εκμετ λλευ η υ ρ υ κι ωτί υ π ρ ί γίν ι π τον ι αι ύ ή ν σωπό 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Η </w:t>
      </w:r>
      <w:r>
        <w:rPr>
          <w:b/>
          <w:bCs/>
          <w:lang w:val="el" w:eastAsia="el"/>
        </w:rPr>
        <w:t xml:space="preserve">δι κ α ν ς </w:t>
      </w:r>
      <w:r>
        <w:rPr>
          <w:lang w:val="el" w:eastAsia="el"/>
        </w:rPr>
        <w:t>ν μπ ρ υ ατ κι ωτί ν το αθ στώς ς σωρι ς ι αγωγής ε π ρ ί υπ ρ αί υ 2 ήν ς μπ ρ υ ατ κι ώτι π ρ ί σι οπ ι ι σω ή υ λοφορί π π ν ξα ωγή υ ύ ι π ρ ί σι οπ ι θ ύ ό ι ρ ατ ι ρ ει άθ ρ μο ς υ ε ρ τ ς έλος ι ετ φορ μπ ρ υ άτ ν υ χ υ ρ θεί αι κει ι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κφ ρ θού το ων ι κό δ φος υ υ ρ τ υ έλου φ σον λλι ς α π π α ι θ ύ εν φ ρ υ το εν όγω δ φος αθ τώς ήγει τ ν μπ ρ υ ατ κι ώτι άβου άπ ι λλο λων ι κ ο μ γωγή ε λλο ων ι κό αθ στώς ί οδο ε εύ ερ ν λεύ ερ π θ η επανεξαγωγή, καταστροφή, εγκατάλειψη υπέρ του Δημοσίου) . ε ρ σ ς ατ στ φής λεί ματ αι ρ ύ ματα υ κύ υ π ατ στ φή ν μπ ρ ατ κι ωτί ν αθ ς ης λατ ματ ά άχ αι τ λλα τ ά υ φαι ύ ι μπ ρ υ ατ κι ώτι ετ ν π ρ ωση υντ ρ σή υ α π ι άβου ν π του ρ π ν ο μούς </w:t>
      </w:r>
      <w:r>
        <w:rPr>
          <w:b/>
          <w:bCs/>
          <w:lang w:val="el" w:eastAsia="el"/>
        </w:rPr>
        <w:t>. ρε οκ τι ήμ 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Πλήρ ς π λλα ή π ι αγωγικο α μούς ρ χ ρεί ι ι μπ ρ υ ατ κι ώτι , τ ν υ φ ρ υ ε ν ξί λο π σ ατ λλη ο ι μφ ν ς ημεί ακ λο α τοι ί :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α)</w:t>
      </w:r>
      <w:r>
        <w:rPr>
          <w:lang w:val="en" w:eastAsia="en"/>
        </w:rPr>
        <w:tab/>
      </w:r>
      <w:r>
        <w:rPr>
          <w:lang w:val="el" w:eastAsia="el"/>
        </w:rPr>
        <w:t>την ταυτότητα του ιδιοκτήτη ή του έχοντος την εκμετάλλευση, είτε με αναγραφή του πλήρους ν μα ς έσω αθ ρ μέν υ υστή ατ ς ν γ ρ ης, ξα υ έν ν υμβόλων π ς μβλήματ αι ημαί ς ) ή ατ αι ωδι ού ρ μο ν γ ρι ης υ μπ ρ υ ατ κι ωτί υ υ σι οπ ι ύ ι π τον ι κτ τ ή ν χ ν τη κμετ λλευ 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) π βαρ υ μπ ρ υ ατ κι ωτί υ υμπ ρ αμβαν μέν ν λων ν τα ερ ν ξο ι μώ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έο ι μ ρ υ ατ κι ώτι ι α άσσ ση ι π δ π τ λλο μπ ρ υ ατ κι ώτι σι οπ ι ί π ι μέν θ μα η αδ σσ ρ εφ λ ί ρ μμα υ ήγο ε τοι ί υ τ τ ς υ ι κτ τ υ χ ν ς ύ κμετ λλευ η αι ρ μό ειρ ς αι λέγχ υ υ μπ ρ υ ατ κι ωτί υ ηρ ύ ι θν ς τ I 3 6 αι πα ρ μα τ υ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Ο υπόχρεος του καθεστώτος στην εποπτεία του οποίου τελούν τα εμπορευματοκιβώτια, απαλλάσσεται από την υποχρέωση κατάθεσης αίτησης-δήλωσης υπαγωγής των ρε οκ ωτ ν το τ ς, ενώ φέρε ην ύ σ οπ ιε τ τη θέση τους και τα στοιχεία που αφορούν την υπαγωγή στο καθεστώς και τη λήξη του, εφόσον του ζητηθεί. </w:t>
      </w:r>
      <w:r>
        <w:rPr>
          <w:lang w:val="el" w:eastAsia="el"/>
        </w:rPr>
        <w:t>Επομένως, εναπόκειται στις τελωνειακές αρχές να ελέγχουν και να ζητούν από υ χ ου επ μερ ί ηρ φορί ς ι ν δ ι η ρ σης ν ρ αι ϋθ σεω υ αθ τώτ ς ς σωρι ς ι αγωγής ι σει θ μπ ρ υ ατ κι ωτί υ υμπ ρ αμβαν μέν ν ν μερ μη αι ν π ι όδο αι κκαθ ρ ής υ τοι ί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υ π ρ ί έρ ν ι π ρ τι ά γγρ φα γρ φα ι κί σης ν μπ ρ υ άτ ν αθ ς και τοι ί ηλεκτ ν ής ρ κο ού η η ν μπ ρ υ ατ κι ωτί ν </w:t>
      </w:r>
      <w:r>
        <w:rPr>
          <w:i/>
          <w:iCs/>
          <w:lang w:val="el" w:eastAsia="el"/>
        </w:rPr>
        <w:t>τ ν , εί τ ε θ κα ι ι α ϋ θέ υ α εσ ς ι α ούσε α φο γι έ σ α ί τ τ δ νε έ</w:t>
      </w:r>
      <w:r>
        <w:rPr>
          <w:b/>
          <w:bCs/>
          <w:lang w:val="el" w:eastAsia="el"/>
        </w:rPr>
        <w:t xml:space="preserve"> χρεώ ε μο ί ορ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άθ ι αι ύ σωρι ς ι αγ γής μπ ρ υ ατ κι ωτί ν σωπο α π ι ν μερ ν ι ρ όδ λων ί ι στ ρ τ τ υ αθ ς ι ηρ κά ϋθ σεις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ι τ ρ ί ύστη α ογι τι ής ύμ ν ε εν ά π δ κτ ς ρ ς ς ογι τι ής αι π ί π π ι ι ρ ει λω ι κών γι τι ών λέγ ν αι ρ ί τορ ό ρ ί ε ο έν ν ατ γρ φει ι δ μή γι τι ού λέγχ υ π τι μή υ ε ο ν ατ χ ρο ι το κ λο·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) ι θ τ ι ι ητ ρ άν σ ν λο ε ίο αι έγ θο ς π ί σης ατ λλη η ι ι χ ί η ς ή ν μπ ρ υ άτ ν αθ ς αι ύ τημα σ τερ ών λέγχ ν έσω ν π ίν π ρ ύ π τ ντ ι α ν ύ ντ ι αι ι ρ ών ντ ι φ λμα , λλά αι απ τ π ι αι νι ύ τ ι ρ ν μες πα τ ς υν λλα ές ) π π ι την λ ν ι κή ρ ική σβαση τα ογι τι υ υστή ατ αι ατ περ σ , τι λων ι κές αι ετ φορ ς ατ χ ρί εις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άση τέρ , ρ τ ι </w:t>
      </w:r>
      <w:r>
        <w:rPr>
          <w:b/>
          <w:bCs/>
          <w:lang w:val="el" w:eastAsia="el"/>
        </w:rPr>
        <w:t xml:space="preserve">χρ η ων ορ ν χε ι ην σ οπ ίηση τι ν χ ης π ι ήπ τε λ ς οο ι μο ων ε ο εμπορευματοκιβωτίων. </w:t>
      </w:r>
      <w:r>
        <w:rPr>
          <w:lang w:val="el" w:eastAsia="el"/>
        </w:rPr>
        <w:t>Η διαχείριση των εμπορευματοκιβωτίων διενεργείται από τα δικαιούχα γωγής το καθεστ ς σωπα οπ ί ρ ύ τοι , σο ι τ ι κ ση σο αι τ ν ληση αι ατ τρ φή ν μπ ρ υ ατ κι ωτί ν ι θ σιμα τι ω ι κές ς λλη οι ν λ ν ίν ς αθ ς και ν ημά ν ξης βαί υ ε ων τ ω χο ι ι α ρ ε ν ε ν ς ε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 ο π ύς ι έ χο ν ρευ οκ ί ν ε ά 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95Η-2Υ </w:t>
      </w:r>
      <w:r>
        <w:rPr>
          <w:b/>
          <w:bCs/>
          <w:lang w:val="el" w:eastAsia="el"/>
        </w:rPr>
        <w:t>ι τήμ α ι τ ι α ίζετ ήρη η ων ρων οϋ ν υ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καθεστώτος</w:t>
      </w:r>
      <w:r>
        <w:rPr>
          <w:lang w:val="el" w:eastAsia="el"/>
        </w:rPr>
        <w:t>, επειδή ,όπως προαναφέρθηκε, δεν θα πραγματοποιείται οποιασδήποτε μορφής ι τ σ σο ατ σωρι αγωγή σο αι ατ ξα ωγή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εμπορευματοκιβωτίων. Η συχνότητα των παραπάνω τακτικών ελέγχων πρέπει να είναι τουλάχιστον τ σι ε οσ υ άχ τον % υ υν λο ν μπ ρ υ ατ κι ωτί ν υ άθ ι αι ύ υ σώπο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ς ι ή υ π ήξ άθ ι ον μι ού τ υ ι λ ν ι κές ρ ς ίι ωμέν ς βάλο τη ρ ία ας ατ στ ση ν ρ βάσεων υ ι π τώθηκα η ού νο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ι ον μι ό έτος ■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. ρε οκ τι ωρ ήμ η: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γωγή ν μπ ρ υ ατ κι ωτί ν το αθ στώς σωρι ς ι αγωγής ρ όδ ί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λ ν ί ι όδο σον κει ι ι ενά μπ ρ υ ατ κι ώτι . ν ίι μφ ρ ρ όδ ίι λων ί ο μού. σα ά υ α ασσ ς, ρ όδ ε άθ σ ί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λ ν ί εισόδ 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προφορι ή δήλωση υν τα ι ε γγρ φο υ υν σσ τ ι ε ύ ν εκ ν π ίν ν εωρ ίι π λων ι κές ρ ς αι ρ δ ε ι το ι σαφιστή ■ Για την γωγή το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αθ στώς αι ν ρ κο ού η η ς κεκρ έν ς ατ γο ς μπ ρ υ ατ κι ωτί ν συμπληρώνεται στο αρμόδιο Τελωνείο Αίτηση-Δήλωση σε δύο αντίτυπα, με βάση το υπόδειγμα που έχει οριστεί στην Τ.5217/153/Β0019/5-11-91 ΕΔΥΟ. Το ένα αντίτυπο θα παραμένει στο Τελωνείο και δεύ ρ θα ρ δ τ ι τον ι αι ύ . ση υ περ αμβάν ι: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• τα στοιχεία του δικαιούχου ή του αντιπροσώπου του (όνομα, νομικό καθεστώς, διεύθυνση). Ο ι αι ύ ς αθ στώτ ς α π ι σωπε τ ι το λ ν ι κό δ φος Κοινότητας και να ανακοινώνει στις Τελωνειακές Αρχές του κάθε κράτους-μέλους της ρ μο ς ν μπ ρ ατ κι ωτί ν τοι ί υ π π υ ν γ ρι η αι κτ ση υ ς ς ν σώπε ης.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ή ωσ υ ι αι ύ υ τ α ρ χ ι τι όδ ς λων ι κές ς π ι σδήπ τ ηρ φορί ς υ τ θ χετ ά ε π αι μερ μη ί ι ό ο αι ξό ο εμπορευματοκιβωτίων και την κίνησή τους στο εσωτερικό του κάθε κράτους-μέλους της ι τ ς ρ όδ λ ν ί ρ γεί γκρ η γωγής το αθ στ ς ς σωρι ς ι αγωγής ν ρ τ . μπ ρ υ ατ κι ώτι έχου σκομι θεί τ λων ί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 ίι υ τ η ν γν ή υ ατ την π νεξ γωγή.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Στη ρ σ υ ελων ί χ ι άσι ες μφιβολί ς ι ν ρ ση ς χ ω 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 ν ξα ωγής ν μπ ρ ατ κι ωτί ν π ι αι αθ ς ι ι ι σφ λι η ς ηρ μής ς λων ι κή φειλή υ ίι υ ατ ν κύ ι α ύστα η γγύ σης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οποία δεν μπορεί να είναι προσωπική).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 λ ν ί α π ι την ρ σ των π ρ υ ατ κι ωτί ν ήμα η πα λα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γκα έτ λέγχ υ αι π ίς ι ν ρ ή φ ρ ογή ν ρ ν αι ϋθ σεω υ αθ στώτ ς λεγχ ς ίτ ι ε ματ λη ά αι κάστ τ ρ όδ ελων ί π ρ ί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π αι ύ υ α εστ το γγρ φα τοι ί π π α κύ ι ί οδο ξο ο αι εν ότ ρ η ί ση ν μπ ρ υ ατ κι ωτί ν την ι τ τ . τ ς ι ήν υ π ήξ άθ ι ον μι ού τ υ ι λων ι κές ς ίι χ ωμέν βάλο τη ρ ία ας ατ στ ση ν ρ βάσεω υ ι π τώθηκα η ού νο ι ον μι ό έτος </w:t>
      </w:r>
      <w:r>
        <w:rPr>
          <w:b/>
          <w:bCs/>
          <w:lang w:val="el" w:eastAsia="el"/>
        </w:rPr>
        <w:t xml:space="preserve">. ρη η ν ημο ί υ υ ον ος. </w:t>
      </w:r>
      <w:r>
        <w:rPr>
          <w:lang w:val="el" w:eastAsia="el"/>
        </w:rPr>
        <w:t xml:space="preserve">ν νι μοί ι ν σωρι ι αγ γή μπ ρ υ ατ κι ωτί ν ε ί ου π γο ύ εις υ ρ ρ μούς ι αγωγής ξα ω ή ι μετ κό ι ης υ ι αι λ γο ι όγο στα ία ν θ ν ς η όσι ς ξ ως ι σφ λει ς ς εί ς αι ς ής ν ν π ν αι ν ω ι τ ρ σης ν ν στα ία ς θν ής αλλι χ ής τορ ής ρ ι λο ι ής ληρ ν μι ς στα ία ς ι μη ν ής αι μπ ρ ής ι κτ σί ς </w:t>
      </w:r>
      <w:r>
        <w:rPr>
          <w:b/>
          <w:bCs/>
          <w:lang w:val="el" w:eastAsia="el"/>
        </w:rPr>
        <w:t xml:space="preserve">α η ρ ν οϋ ν ε τ τος </w:t>
      </w:r>
      <w:r>
        <w:rPr>
          <w:lang w:val="el" w:eastAsia="el"/>
        </w:rPr>
        <w:t xml:space="preserve">ε ρ σ υ ι π τωθεί ρ βαση ν ι τ ξ ω ατ ν σωρι ι αγωγή μπ ρ υ ατ κι ωτί ν η π ν ξα ωγή, κπ θ σμη π ν ξα ωγή, σι οπ ί ση ι λη ση π ν βλεπ μεν . . α π ι εβαι ν ντ ι αι ι πρ τ ντ ι ι α μοφ ρ λο ι ές π ρ εις ί πρ ξ ν π ί ί στ λ ί ύμφ ν ε τ ξ ι ρ ον φορ την π ολή ι ι ητ ών υ σ ων ί ξη ι αθ μπ ρ φ ρ ό ν ι ι χετ ές χύ υ ες ι τ ξ ι </w:t>
      </w:r>
      <w:r>
        <w:rPr>
          <w:b/>
          <w:bCs/>
          <w:lang w:val="el" w:eastAsia="el"/>
        </w:rPr>
        <w:t>ημ ε 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• ι ς ν ι τ ξ ι σωρι ς ι αγωγής μπ ρ υ ατ κι ωτί ν φ ρ όζ ν ι ν ξά ν εν όγω ίη ι άγ ν ι δ ώς, ιδ ρ δ μι ώς, ερ π ρ ώς, θαλάσσης • ι ι αι ματ ρ ερ ς π μπ ρ υ ατ κι ωτί ν ξα ολο εί φ ρ όζ τ ι ρ μ. 8 6 0 9 Υ. • σον φορ μπ ρ υ ατ κι ώτι ήμα η ς τ φορ ά σα, ατ ρ εί ι ατ θ ση η ωτι ού ν η ωτι ό ατ τ ετ ι ε άση αι χύ υ ες ι τ ξ ι ι φερό εν εμπο ύ τ αθ ς και ι τα ε π ρ υ ατ κι ώτι χωρί ήμαν η • ρ μ. 2 7 5 /Β0 1 /5 1 π π ι ίι ό σον φορ αθ στώς ς σωρι ς ι αγωγής μπ ρ υ ατ κι ωτί ν ε ήμαν η Ο Ο Η ΝΕ </w:t>
      </w:r>
      <w:r>
        <w:rPr>
          <w:b/>
          <w:bCs/>
          <w:u w:val="single"/>
          <w:lang w:val="el" w:eastAsia="el"/>
        </w:rPr>
        <w:t xml:space="preserve">ΔΙ Ε ΓΙ </w:t>
      </w:r>
      <w:r>
        <w:rPr>
          <w:u w:val="single"/>
          <w:lang w:val="el" w:eastAsia="el"/>
        </w:rPr>
        <w:t xml:space="preserve">ες ι λ ν ι κές ρ ρ ι ς ν </w:t>
      </w:r>
      <w:r>
        <w:rPr>
          <w:lang w:val="el" w:eastAsia="el"/>
        </w:rPr>
        <w:t xml:space="preserve">μέρ σ ων ίν </w:t>
      </w:r>
      <w:r>
        <w:rPr>
          <w:b/>
          <w:bCs/>
          <w:u w:val="single"/>
          <w:lang w:val="el" w:eastAsia="el"/>
        </w:rPr>
        <w:t xml:space="preserve">Ε ΓΙ Η </w:t>
      </w:r>
      <w:r>
        <w:rPr>
          <w:lang w:val="el" w:eastAsia="el"/>
        </w:rPr>
        <w:t xml:space="preserve">. ν ή Υπ ρ σία ρ ρ ι κές εις . . η τερ ού γχ υ . ρ ρ ι κές εις ον μι ής εώρ σης . ής σ αλον ης . θν ς υ ή ω η λο οτ ν 99, 8 3 Πει ι ς . οσπ ν ί Εκτ λω τών λάδ ς ς ν μέρ σ των ελ ν ς ρ ϊ κου 38 8 . ύλλο ος τ λων τών η ν ι ι ( ς ν μ ρ σ των ε ών υ σαμα ο 8 8 31 . ύλλο ος τ λων τών σ ης ς ν μέρ σ ν ελών υ υ υ το 3 3 5 / η </w:t>
      </w:r>
      <w:r>
        <w:rPr>
          <w:b/>
          <w:bCs/>
          <w:u w:val="single"/>
          <w:lang w:val="el" w:eastAsia="el"/>
        </w:rPr>
        <w:t xml:space="preserve">. </w:t>
      </w:r>
      <w:r>
        <w:rPr>
          <w:b/>
          <w:bCs/>
          <w:u w:val="single"/>
          <w:lang w:val="el" w:eastAsia="el"/>
        </w:rPr>
        <w:t>Σ ΡΙΚ Ι Ο</w:t>
      </w:r>
      <w:r>
        <w:rPr>
          <w:b/>
          <w:bCs/>
          <w:lang w:val="el" w:eastAsia="el"/>
        </w:rPr>
        <w:t>αφεί υργ ύ ν μ ώ . σακ λώ ο αφεί π ρ ή υργού ον μ . . εξ η αφεί ν αμ τ σί δ ας . β ου αφεί ν ρι ς ελ ίω αι . ας λού η αφεί ι ς ι η οφ ρησης λ αφεί ύ υ α μ σ έ 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ύ υν ε ρ ν ής κυ ρ σης ν ις: χε σης . ν μ ο γ ν ς ρ τ ελ. έγ ων α α σε . αι . ε τ ον ού ε ω ίο , Σ ελων ια ι σι μ μ. ΄ ελ. . θ. μ μ ν ί φα)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listitem-1">
    <w:name w:val="listitem-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