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ICSEVELOPME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ΤΙΑ ΥΠΟΥΡΓΕΙΟ ΟΙΚΟΝΟΜΙΚΩΝ Τ ΓΕΝΙΚΗ ΔΙΕΥΘΥΝΣΗ ΤΕΛΩΝΕΙΩΝ &amp; Ε.Φ.Κ.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αχ. Δ η αρ. Σ ρ ίας 8 Αθή η Τσ καλ 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ηλέφ ν 6 6 i d e t g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8"/>
        <w:gridCol w:w="8622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ΜΑ 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οπ ο ση ο α αρτήματος Ι το Κ) ι ην φ μ ή ο Κ) ο ο μέν π ε ο ν π ημων λέγχ ν τι ι α ωγές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ορισμένων τροφίμων και ζωοτροφών μη ζωικής προέλευσης» - Κοινοποίηση κτε στ ο Κα μο Ε) 1607/2015\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ΕΤ.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 με Α Π Τ 2703/232/Α 019/2 009 Ε « ο η Κ μο 882/2004…»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 Η με Α Π Δ19Α 5003461 Ε 2010 / 25 010 Ε « ο η Κα μο ( 669/2009…»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 με Α Π Δ19Α 5035045 Ε 20 011 « υκρι τι έ ς γ τη εφα μ το Κ Η με Α Π ΔΤ Γ 4271 Ε 2015 / 02 015 Ε « ο η το Π α τή το Κα ( )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 Τ με Α Π 4483 γ α ο τη Δ/ν ης Με α ης Π ι ο Ε γ ο Τ ο ί ν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 ι ή Π γ το Υ Α ι ή Ανά υ η κα Τ ο ν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υ</w:t>
      </w:r>
      <w:r>
        <w:rPr>
          <w:lang w:val="el" w:eastAsia="el"/>
        </w:rPr>
        <w:t xml:space="preserve">νέχει ν ρ ε) χε κο ο ρ εί γ ής </w:t>
      </w:r>
      <w:r>
        <w:rPr>
          <w:u w:val="single"/>
          <w:lang w:val="el" w:eastAsia="el"/>
        </w:rPr>
        <w:t>ν πτ ξ</w:t>
      </w:r>
      <w:r>
        <w:rPr>
          <w:lang w:val="el" w:eastAsia="el"/>
        </w:rPr>
        <w:t xml:space="preserve"> αι ο ίμ </w:t>
      </w:r>
      <w:r>
        <w:rPr>
          <w:i/>
          <w:iCs/>
          <w:u w:val="single"/>
          <w:lang w:val="el" w:eastAsia="el"/>
        </w:rPr>
        <w:t>υνη νο</w:t>
      </w:r>
      <w:r>
        <w:rPr>
          <w:lang w:val="el" w:eastAsia="el"/>
        </w:rPr>
        <w:t xml:space="preserve"> , ας ο ν ο μ τ λ τ κ α σμ ΕΕ </w:t>
      </w:r>
      <w:r>
        <w:rPr>
          <w:i/>
          <w:iCs/>
          <w:u w:val="single"/>
          <w:lang w:val="el" w:eastAsia="el"/>
        </w:rPr>
        <w:t>νη</w:t>
      </w:r>
      <w:r>
        <w:rPr>
          <w:lang w:val="el" w:eastAsia="el"/>
        </w:rPr>
        <w:t xml:space="preserve"> , ο ο ίται αν Ε ) χ τ κά ς υξ ν ς γχ ς τ ς ισαγ γ ς ισ νω ωο ο ών και ί ν ζωική ρ υση . ιδι ό ρα, ρά τ αν ΕΕ </w:t>
      </w:r>
      <w:r>
        <w:rPr>
          <w:b/>
          <w:bCs/>
          <w:i/>
          <w:iCs/>
          <w:u w:val="single"/>
          <w:lang w:val="el" w:eastAsia="el"/>
        </w:rPr>
        <w:t>φ τ ι</w:t>
      </w:r>
      <w:r>
        <w:rPr>
          <w:lang w:val="el" w:eastAsia="el"/>
        </w:rPr>
        <w:t xml:space="preserve"> ν κ θι τ ρά τ αν ΕΚ νώ αρά ν τ ρω δ) χ τ κή α ει σχ ει. π νθυ ζο μ ίσ ο ν ιδ ν ρα τ αν σ ΕΚ τ λ ν ια ό δα ο Ε πιτ πε ι σ ν αθο ισμ νω ίων ισό ο βλ υν. ν τ ρω γ) χε κή ) κ , ν ια έ ρχ ς η ία ισ α ακα νται ια ατ υν πο σ τικ ρη υνε γασία ς ς α ο μ ες ρχ ς, ρ ει νο πο έπ τ ι ίσ ο γχό νω μ ο ευ πό αθ ισ να ία ισ , αι ίσο τ ν ια α ο νωση υμ ν μ φ νω ι τά ις ν ω Κ ν σμ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έλ , ιεύθ νση ρ ική ελ ν ια ών λ χων αι ραβάσεων ρακαλεί ι ια ς νδ χό νες ι ές τ , κ τ λ ο αρμ ι , νέ ειες.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β ς ντ φ</w:t>
      </w:r>
      <w:r>
        <w:rPr>
          <w:i/>
          <w:iCs/>
          <w:lang w:val="el" w:eastAsia="el"/>
        </w:rPr>
        <w:t>0</w:t>
      </w:r>
      <w:r>
        <w:rPr>
          <w:b/>
          <w:bCs/>
          <w:lang w:val="el" w:eastAsia="el"/>
        </w:rPr>
        <w:t xml:space="preserve">Η ΠΡΟΪ Μ Ν Σ Δ ΥΘ Ν Η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οϊ τ μ νοςου υτοτε ς Τ τος Δ η ης</w:t>
      </w:r>
      <w:r>
        <w:rPr>
          <w:b/>
          <w:bCs/>
          <w:lang w:val="el" w:eastAsia="el"/>
        </w:rPr>
        <w:t>ΣΟ Α Γ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ΝΑ Δ Α Μ </w:t>
      </w:r>
      <w:r>
        <w:rPr>
          <w:u w:val="single"/>
          <w:lang w:val="el" w:eastAsia="el"/>
        </w:rPr>
        <w:t>. ΠΟ Ε Τ Γ Ε Γ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λ ι κέ Π ριφέ ειε ( ια νη ρωση τω λ ί ν αρμ η ς τους) . /νσ Σ α η ικ Τ νει κώ Ε γχω κ ι ρ άσ ν </w:t>
      </w:r>
      <w:r>
        <w:rPr>
          <w:u w:val="single"/>
          <w:lang w:val="el" w:eastAsia="el"/>
        </w:rPr>
        <w:t>. ΑΠ ΔΕ Τ Α ΟΙΝ Π Ι</w:t>
      </w:r>
      <w:r>
        <w:rPr>
          <w:lang w:val="el" w:eastAsia="el"/>
        </w:rPr>
        <w:t xml:space="preserve"> Υ Ο ΡΑ ΚΗΣ Ν Σ ΡΟ Σ Π ΙΒΑΛ Ν Σ ΚΑΙ Γ ΑΣ .1. /νσ Μ ταπο η Π ικ γχου οφίμ ν υτικ Π ρ γωγή χ ρ ν 2, 1 176 Α ή .2. /νσ Ε ρ ν Ζ ι ή Π ρ γή απν ο τη ίο , ή .3. /νσ Π οστ σίας Φ τικ Π ρ γωγή χ ρ ν 2, 1 176 Α ή ΚΟ ΧΗ Ε Ο ΚΡΑ .1. /νσ Τ οφίμ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.2. /νσ η ο εχ ή Δ σμο ίο ν ό 16, 1 521 Α ή Υ Ο ΙΚΟΝ 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.1. /νσ Ε ωτερικ ν ο έσεω .2. /νσ Ε ωτερικ γ Δ. .Ε Κ Υ &amp; Π ριφε ειακ Δ ν ει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 Τ ττ ή κ ι εσ/ η Ε ΙΚΗ Ε Σ ΜΕ ΙΩΝ Ε ΔΟΣ πρ ε ρωση ων μ λ τη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καδ ς 7, 06 1 Αθή Ε ΟΣ Ε ΚΩΝ ΙΟ Η ΑΝΙ Ν ΤΡΟ ΙΜΩΝ (Σ γ. φί ς 21 &amp; Κό ου , 545 Ν ό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ΟΣ Ε ΟΣ Ξ ΩΝ ΚΑΡΠ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ομ χ 5 , 767 α έ Ν Α ΜΟΣ Ν Ι ΟΠ ΡΟΛ ΧΑΝΕ Π ΡΩΝ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έν &amp; Π ργ ε ός ντρ ή λ χ γορ ς Αθη , 823 Αθή ΜΟΣ Ν Ι Ε Τ Ν Σ Ε ΔΟΣ αρ ΐσκ 2, 853 Π ι α λ ος τε τ ν ι ιώ θηνώ αμαδ 8, 8 31 Π ι ιάς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λ ος τε τ ν Θ σ λ η Κο ν ο ριώ ου , 4 65 Θεσσ λ η </w:t>
      </w:r>
      <w:r>
        <w:rPr>
          <w:u w:val="single"/>
          <w:lang w:val="el" w:eastAsia="el"/>
        </w:rPr>
        <w:t>Σ ρ αδίας 26 &amp; Μ σ</w:t>
      </w:r>
      <w:r>
        <w:rPr>
          <w:lang w:val="el" w:eastAsia="el"/>
        </w:rPr>
        <w:t xml:space="preserve">ο εί 11526 Α ή </w:t>
      </w:r>
      <w:r>
        <w:rPr>
          <w:u w:val="single"/>
          <w:lang w:val="el" w:eastAsia="el"/>
        </w:rPr>
        <w:t>Τ ΙΚΗ Δ ΑΝ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/νσ ασμ ικ ν Θ μ τ ν κ ι λ ι κώ Ο ο ώ Καθεσ ώτων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/νσ νει κώ Δ δ ασ ν Γ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