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 ΓΕΝΙΚΗ ΔΙΕΥΘΥΝΣΗ ΦΟΡΟΛΟΓΙΚΗΣ</w:t>
      </w:r>
    </w:p>
    <w:p>
      <w:pPr>
        <w:pStyle w:val="Title"/>
        <w:spacing w:before="120" w:after="360"/>
        <w:rPr>
          <w:lang w:val="el" w:eastAsia="el"/>
        </w:rPr>
      </w:pPr>
      <w:r>
        <w:rPr>
          <w:b/>
          <w:bCs/>
          <w:lang w:val="el" w:eastAsia="el"/>
        </w:rPr>
        <w:t>ΔΙΟΙΚΗΣΗΣ</w:t>
      </w:r>
    </w:p>
    <w:p>
      <w:pPr>
        <w:pStyle w:val="Title"/>
        <w:spacing w:before="120" w:after="360"/>
        <w:rPr>
          <w:lang w:val="el" w:eastAsia="el"/>
        </w:rPr>
      </w:pPr>
      <w:r>
        <w:rPr>
          <w:b/>
          <w:bCs/>
          <w:lang w:val="el" w:eastAsia="el"/>
        </w:rPr>
        <w:t>Δ/ΝΣΗ ΕΛΕΓΧΩΝ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Ταχ. Δ/νση: Κ. Σερβίας 8</w:t>
      </w:r>
    </w:p>
    <w:p>
      <w:pPr>
        <w:spacing w:before="240" w:after="240"/>
        <w:rPr>
          <w:lang w:val="el" w:eastAsia="el"/>
        </w:rPr>
      </w:pPr>
      <w:r>
        <w:rPr>
          <w:lang w:val="el" w:eastAsia="el"/>
        </w:rPr>
        <w:t>Ταχ. Κωδ.: 101 84, Αθήνα</w:t>
      </w:r>
    </w:p>
    <w:p>
      <w:pPr>
        <w:spacing w:before="240" w:after="240"/>
        <w:rPr>
          <w:lang w:val="el" w:eastAsia="el"/>
        </w:rPr>
      </w:pPr>
      <w:r>
        <w:rPr>
          <w:lang w:val="el" w:eastAsia="el"/>
        </w:rPr>
        <w:t>Τηλέφωνα: 2103375888-407-248</w:t>
      </w:r>
    </w:p>
    <w:p>
      <w:pPr>
        <w:spacing w:before="240" w:after="240"/>
        <w:rPr>
          <w:lang w:val="el" w:eastAsia="el"/>
        </w:rPr>
      </w:pPr>
      <w:r>
        <w:rPr>
          <w:lang w:val="el" w:eastAsia="el"/>
        </w:rPr>
        <w:t>FAX : 2103375185</w:t>
      </w:r>
    </w:p>
    <w:p>
      <w:pPr>
        <w:spacing w:before="240" w:after="240"/>
        <w:rPr>
          <w:lang w:val="el" w:eastAsia="el"/>
        </w:rPr>
      </w:pPr>
      <w:r>
        <w:rPr>
          <w:b/>
          <w:bCs/>
          <w:lang w:val="el" w:eastAsia="el"/>
        </w:rPr>
        <w:t>ΘΕΜΑ: «Κοινοποίηση ορισμένων διατάξεων των άρθρων 3 και 7 του ν.4337/2015 (Φ.Ε.Κ. 129/Α΄/17.10.2015) και του άρθρου 51 του ν.4342/2015 (Φ.Ε.Κ. 143/Α΄/9.11.2015), σχετικά με την επιβολή προληπτικών ή διασφαλιστικών του δημοσίου συμφέροντος μέτρων άμεσου και επείγοντος χαρακτήρα»</w:t>
      </w:r>
    </w:p>
    <w:p>
      <w:pPr>
        <w:spacing w:before="240" w:after="240"/>
        <w:rPr>
          <w:lang w:val="el" w:eastAsia="el"/>
        </w:rPr>
      </w:pPr>
      <w:r>
        <w:rPr>
          <w:lang w:val="el" w:eastAsia="el"/>
        </w:rPr>
        <w:t>Σας κοινοποιούμε τις διατάξεις της παραγράφου 2 του άρθρου 3 του ν.4337/2015 του Κεφαλαίου Α΄ του μέρους Β (Φ.Ε.Κ. 129/Α΄/17.10.2015), σχετικά με την επιβολή προληπτικών ή διασφαλιστικών του δημοσίου συμφέροντος μέτρων άμεσου και επείγοντος χαρακτήρα, σύμφωνα με το άρθρο 46 του ν.4174/2013, των παραγράφων 7 και 9 του άρθρου 7 του Κεφαλαίου Α΄ του μέρους Β του ν.4337/2015 (Φ.Ε.Κ. 129/Α΄/17.10.2015) καθώς και της παραγράφου 3 του άρθρου 51 του Κεφαλαίου ΙΧ του ν.4342/2015 (Φ.Ε.Κ. 143/Α΄/9.11.2015), σχετικά με τις μεταβατικές διατάξεις εφαρμογής των μέτρων διασφάλισης των συμφερόντων του Δημοσίου και παρέχουμε τις ακόλουθες διευκρινήσεις και οδηγίες για την ορθή και ομοιόμορφη εφαρμογή τους :</w:t>
      </w:r>
    </w:p>
    <w:p>
      <w:pPr>
        <w:spacing w:before="240" w:after="240"/>
        <w:rPr>
          <w:lang w:val="el" w:eastAsia="el"/>
        </w:rPr>
      </w:pPr>
      <w:r>
        <w:rPr>
          <w:b/>
          <w:bCs/>
          <w:lang w:val="el" w:eastAsia="el"/>
        </w:rPr>
        <w:t xml:space="preserve">Α. i) </w:t>
      </w:r>
      <w:r>
        <w:rPr>
          <w:lang w:val="el" w:eastAsia="el"/>
        </w:rPr>
        <w:t>Με την περίπτωση α΄ της παραγράφου 2 του άρθρου 3 του ν.4337/2015 αντικαταστάθηκαν οι διατάξεις της παραγράφου 5 του άρθρου 46 του ν.4174/2013. Σύμφωνα με τις νέες διατάξεις, επιβάλλονται πλέον, προληπτικά ή διασφαλιστικά του δημοσίου συμφέροντος μέτρα άμεσου και επείγοντος χαρακτήρα, όπως αυτά ορίζονται στην ίδια ως άνω παράγραφο 5, εφόσον η Φορολογική Διοίκηση διαπιστώνει μη απόδοση, ανακριβή απόδοση, συμψηφισμό, έκπτωση ή διακράτηση Φ.Π.Α., Φ.Κ.Ε.,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βάσει ειδικής έκθεσης ελέγχου.</w:t>
      </w:r>
    </w:p>
    <w:p>
      <w:pPr>
        <w:spacing w:before="240" w:after="240"/>
        <w:rPr>
          <w:lang w:val="el" w:eastAsia="el"/>
        </w:rPr>
      </w:pPr>
      <w:r>
        <w:rPr>
          <w:lang w:val="el" w:eastAsia="el"/>
        </w:rPr>
        <w:t>Σημειώνεται ότι, η μεταβολή που επήλθε με τις νέες διατάξεις είναι ότι δεν επιβάλλονται μέτρα διασφάλισης των συμφερόντων του Δημοσίου για παραβάσεις των περιπτώσεων δ΄ και ε΄ της παραγράφου 1 άρθρου 55 του ν.4174/2013, δηλαδή για παραβάσεις έκδοσης πλαστών φορολογικών στοιχείων, νόθευσης φορολογικών στοιχείων, έκδοσης εικονικών φορολογικών στοιχείων και αποδοχής αυτών, ενώ δεν επήλθε ουσιαστικά μεταβολή σε ότι αφορά τα μέτρα διασφάλισης που επιβάλλονται.</w:t>
      </w:r>
    </w:p>
    <w:p>
      <w:pPr>
        <w:pStyle w:val="StructureList1"/>
        <w:spacing w:before="120" w:after="0"/>
        <w:rPr>
          <w:lang w:val="el" w:eastAsia="el"/>
        </w:rPr>
      </w:pPr>
      <w:r>
        <w:rPr>
          <w:lang w:val="el" w:eastAsia="el"/>
        </w:rPr>
        <w:t>ii)</w:t>
      </w:r>
      <w:r>
        <w:rPr>
          <w:lang w:val="en" w:eastAsia="en"/>
        </w:rPr>
        <w:tab/>
      </w:r>
      <w:r>
        <w:rPr>
          <w:b/>
          <w:bCs/>
          <w:lang w:val="el" w:eastAsia="el"/>
        </w:rPr>
        <w:t>Mε την περίπτωση β΄ της παραγράφου 2 του άρθρου 3 του ν.4337/2015 αντικαταστάθηκαν οι διατάξεις του πρώτου εδαφίου της παραγράφου 6 του άρθρου 46 του ν.4174/2013. Με τις νέες διατάξεις, οι οποίες είναι ουσιαστικά νομοτεχνικού χαρακτήρα, προσδιορίζονται τα πρόσωπα σε βάρος των οποίων επιβάλλονται τα μέτρα της παραγράφου 5 του ίδιου ως άνω άρθρου και νόμου χωρίς να επέλθει καμία ουσιαστική μεταβολή σε σχέση με τις διατάξεις που αντικαταστάθηκαν. Ειδικότερα, ορίζεται ότι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 γένεση της υποχρέωσης απόδοσης ή από το χρόνο της διάπραξης, κατά περίπτωση, και μέχρι την ενεργοποίηση των μέτρων, ανεξάρτητα αν έχουν αποβάλει την ιδιότητα αυτή με οποιονδήποτε τρόπο ή για οποιαδήποτε αιτία.</w:t>
      </w:r>
    </w:p>
    <w:p>
      <w:pPr>
        <w:spacing w:before="240" w:after="240"/>
        <w:rPr>
          <w:lang w:val="el" w:eastAsia="el"/>
        </w:rPr>
      </w:pPr>
      <w:r>
        <w:rPr>
          <w:b/>
          <w:bCs/>
          <w:lang w:val="el" w:eastAsia="el"/>
        </w:rPr>
        <w:t xml:space="preserve">Επισημαίνεται ότι, οι ανωτέρω διατάξεις </w:t>
      </w:r>
      <w:r>
        <w:rPr>
          <w:b/>
          <w:bCs/>
          <w:u w:val="single"/>
          <w:lang w:val="el" w:eastAsia="el"/>
        </w:rPr>
        <w:t>ισχύουν από 1.12.2015 και εφεξής</w:t>
      </w:r>
      <w:r>
        <w:rPr>
          <w:b/>
          <w:bCs/>
          <w:lang w:val="el" w:eastAsia="el"/>
        </w:rPr>
        <w:t>, σύμφωνα με τα οριζόμενα στις διατάξεις της παραγράφου 9 του άρθρου 7 του ν.4337/2015, όπως αυτό τροποποιήθηκε με την παράγραφο 3 του άρθρου 51 του ν.4342/2015.</w:t>
      </w:r>
    </w:p>
    <w:p>
      <w:pPr>
        <w:spacing w:before="240" w:after="240"/>
        <w:rPr>
          <w:lang w:val="el" w:eastAsia="el"/>
        </w:rPr>
      </w:pPr>
      <w:r>
        <w:rPr>
          <w:b/>
          <w:bCs/>
          <w:lang w:val="el" w:eastAsia="el"/>
        </w:rPr>
        <w:t xml:space="preserve">B. </w:t>
      </w:r>
      <w:r>
        <w:rPr>
          <w:b/>
          <w:bCs/>
          <w:lang w:val="el" w:eastAsia="el"/>
        </w:rPr>
        <w:t>Περαιτέρω, με τις διατάξεις της παραγράφου 7 του άρθρου 7 του ν.4337/2015 ορίζεται ότι οι διατάξεις των παραγράφων 5 και 6 του άρθρου 46 του ν. 4174/2013, όπως ίσχυαν πριν τη δημοσίευση του ν.4337/2015, εφαρμόζονται για τις υποθέσεις για τις οποίες έχουν διαπιστωθεί παραβάσεις των περιπτώσεων β΄, γ΄, δ΄ και ε΄ της παρ. 1 του άρθρου 55 του ν.4174/2013 και έχουν συνταχθεί ειδικές εκθέσεις ελέγχου μέχρι την 1.12.2015.</w:t>
      </w:r>
    </w:p>
    <w:p>
      <w:pPr>
        <w:spacing w:before="240" w:after="240"/>
        <w:rPr>
          <w:lang w:val="el" w:eastAsia="el"/>
        </w:rPr>
      </w:pPr>
      <w:r>
        <w:rPr>
          <w:b/>
          <w:bCs/>
          <w:lang w:val="el" w:eastAsia="el"/>
        </w:rPr>
        <w:t xml:space="preserve">Επιπλέον, σύμφωνα με τις διατάξεις της περίπτωσης α΄ της παραγράφου 4 του άρθρου 3 του ν.4337/2015 σε συνδυασμό με τις διατάξεις της παραγράφου 9 του άρθρου 7 του ν.4337/2015, όπως τροποποιήθηκαν με την παράγραφο 3 του άρθρου 51 του ν.4342/2015 η παράγραφος 1 του άρθρου 55 του ν.4174/2013 καταργείται από 1.12.2015. Επίσης, σύμφωνα με τις διατάξεις της παραγράφου 9 του άρθρου 7 </w:t>
      </w:r>
    </w:p>
    <w:p>
      <w:pPr>
        <w:spacing w:before="240" w:after="240"/>
        <w:rPr>
          <w:lang w:val="el" w:eastAsia="el"/>
        </w:rPr>
      </w:pPr>
      <w:r>
        <w:rPr>
          <w:b/>
          <w:bCs/>
          <w:lang w:val="el" w:eastAsia="el"/>
        </w:rPr>
        <w:t>του ν.4337/2015,όπως τροποποιήθηκαν με την παράγραφο 3 του άρθρου 51 του ν.4342/2015, η ισχύς των περιπτώσεων α΄ και β΄ της παραγράφου 2 αρχίζει την 1.12.2015.</w:t>
      </w:r>
    </w:p>
    <w:p>
      <w:pPr>
        <w:spacing w:before="240" w:after="240"/>
        <w:rPr>
          <w:lang w:val="el" w:eastAsia="el"/>
        </w:rPr>
      </w:pPr>
      <w:r>
        <w:rPr>
          <w:b/>
          <w:bCs/>
          <w:lang w:val="el" w:eastAsia="el"/>
        </w:rPr>
        <w:t>Επομένως, από τα ανωτέρω προκύπτει ότι, για τις παραβάσεις των περιπτώσεων β΄, γ΄, δ΄ και ε΄ της παρ. 1 του άρθρου 55 του ν.4174/2013 συντάσσεται άμεσα και κατά προτεραιότητα μέχρι την 1.12.2015 από τις αρμόδιες φορολογικές αρχές η προβλεπόμενη ειδική έκθεση ελέγχου σύμφωνα με τις διατάξεις των παραγράφων 5 και 6 του άρθρου 46 του ν.4174/2013, όπως ίσχυαν πριν από την αντικατάστασή τους από τις προαναφερθείσες διατάξεις, προκειμένου εν συνεχεία να συνταχθεί και η σχετική πράξη διασφάλισης των συμφερόντων του Δημοσίου.</w:t>
      </w:r>
    </w:p>
    <w:p>
      <w:pPr>
        <w:spacing w:before="240" w:after="240"/>
        <w:rPr>
          <w:lang w:val="el" w:eastAsia="el"/>
        </w:rPr>
      </w:pPr>
      <w:r>
        <w:rPr>
          <w:b/>
          <w:bCs/>
          <w:lang w:val="el" w:eastAsia="el"/>
        </w:rPr>
        <w:t>Ενόψει των ανωτέρω, παρακαλούνται οι υπηρεσίες του Σ.Δ.Ο.Ε. όπως αποστείλουν άμεσα στις αρμόδιες φορολογικές αρχές τις εκκρεμείς υποθέσεις περιπτώσεων εφαρμογής του άρθρου 46 του ν.4174/2013, προκειμένου να συνταχθούν οι σχετικές ειδικές εκθέσεις σύμφωνα με τα ανωτέρω.</w:t>
      </w:r>
    </w:p>
    <w:p>
      <w:pPr>
        <w:spacing w:before="240" w:after="240"/>
        <w:rPr>
          <w:lang w:val="el" w:eastAsia="el"/>
        </w:rPr>
      </w:pPr>
      <w:r>
        <w:rPr>
          <w:b/>
          <w:bCs/>
          <w:lang w:val="el" w:eastAsia="el"/>
        </w:rPr>
        <w:t>Τέλος, σε σχέση με τα προληπτικά ή διασφαλιστικά του δημοσίου συμφέροντος μέτρα άμεσου και επείγοντος χαρακτήρα επισημαίνεται ότι έχει εκδοθεί η αριθ. ΠΟΛ. 1282/31.12.2013 (Φ.Ε.Κ. 54/Β΄/16.1.2014) Απόφαση του Γ.Γ.Δ.Ε., όπως αυτή τροποποιήθηκε με την αριθ. ΠΟΛ.1038/30.1.2015 (Φ.Ε.Κ. 239/Β΄/17.2.2015) Απόφαση της Γ.Γ.Δ.Ε., οι διατάξεις της οποίας συνεχίζουν και ισχύουν κατά το μέρος που τυγχάνουν εφαρμογής κατόπιν των ανωτέρω τροποποιήσεων.</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Η ΠΡΟΪΣΤΑΜΕΝΗ ΤΟΥ ΑΥΤΟΤΕΛΟΥΣ ΤΜΗΜΑΤΟΣ ΔΙΟΙΚΗΣΗΣ</w:t>
      </w:r>
    </w:p>
    <w:p>
      <w:pPr>
        <w:spacing w:before="240" w:after="240"/>
        <w:rPr>
          <w:lang w:val="el" w:eastAsia="el"/>
        </w:rPr>
      </w:pPr>
      <w:r>
        <w:rPr>
          <w:b/>
          <w:bCs/>
          <w:u w:val="single"/>
          <w:lang w:val="el" w:eastAsia="el"/>
        </w:rPr>
        <w:t xml:space="preserve">Συνημμένα </w:t>
      </w:r>
      <w:r>
        <w:rPr>
          <w:b/>
          <w:bCs/>
          <w:u w:val="single"/>
          <w:lang w:val="el" w:eastAsia="el"/>
        </w:rPr>
        <w:t>:</w:t>
      </w:r>
      <w:r>
        <w:rPr>
          <w:b/>
          <w:bCs/>
          <w:lang w:val="el" w:eastAsia="el"/>
        </w:rPr>
        <w:t xml:space="preserve"> Ως κείμενο</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w:t>
      </w:r>
      <w:r>
        <w:rPr>
          <w:b/>
          <w:bCs/>
          <w:lang w:val="el" w:eastAsia="el"/>
        </w:rPr>
        <w:t>Όλες οι Δημόσιες Οικονομικές Υπηρεσίες (Δ.Ο.Υ.)</w:t>
      </w:r>
    </w:p>
    <w:p>
      <w:pPr>
        <w:spacing w:before="240" w:after="240"/>
        <w:rPr>
          <w:lang w:val="el" w:eastAsia="el"/>
        </w:rPr>
      </w:pPr>
      <w:r>
        <w:rPr>
          <w:b/>
          <w:bCs/>
          <w:lang w:val="el" w:eastAsia="el"/>
        </w:rPr>
        <w:t xml:space="preserve">2 </w:t>
      </w:r>
      <w:r>
        <w:rPr>
          <w:b/>
          <w:bCs/>
          <w:lang w:val="el" w:eastAsia="el"/>
        </w:rPr>
        <w:t>.</w:t>
      </w:r>
      <w:r>
        <w:rPr>
          <w:b/>
          <w:bCs/>
          <w:lang w:val="el" w:eastAsia="el"/>
        </w:rPr>
        <w:t>Κ.Ε.ΦΟ.ΜΕ.Π</w:t>
      </w:r>
    </w:p>
    <w:p>
      <w:pPr>
        <w:spacing w:before="240" w:after="240"/>
        <w:rPr>
          <w:lang w:val="el" w:eastAsia="el"/>
        </w:rPr>
      </w:pPr>
      <w:r>
        <w:rPr>
          <w:b/>
          <w:bCs/>
          <w:lang w:val="el" w:eastAsia="el"/>
        </w:rPr>
        <w:t xml:space="preserve">3 </w:t>
      </w:r>
      <w:r>
        <w:rPr>
          <w:b/>
          <w:bCs/>
          <w:lang w:val="el" w:eastAsia="el"/>
        </w:rPr>
        <w:t>.</w:t>
      </w:r>
      <w:r>
        <w:rPr>
          <w:b/>
          <w:bCs/>
          <w:lang w:val="el" w:eastAsia="el"/>
        </w:rPr>
        <w:t>Κ.Ε.ΜΕ.ΕΠ.</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Υ.Ε.Δ.Δ.Ε.</w:t>
      </w:r>
    </w:p>
    <w:p>
      <w:pPr>
        <w:spacing w:before="240" w:after="240"/>
        <w:rPr>
          <w:lang w:val="el" w:eastAsia="el"/>
        </w:rPr>
      </w:pPr>
      <w:r>
        <w:rPr>
          <w:b/>
          <w:bCs/>
          <w:lang w:val="el" w:eastAsia="el"/>
        </w:rPr>
        <w:t xml:space="preserve">5 </w:t>
      </w:r>
      <w:r>
        <w:rPr>
          <w:b/>
          <w:bCs/>
          <w:lang w:val="el" w:eastAsia="el"/>
        </w:rPr>
        <w:t>.</w:t>
      </w:r>
      <w:r>
        <w:rPr>
          <w:b/>
          <w:bCs/>
          <w:lang w:val="el" w:eastAsia="el"/>
        </w:rPr>
        <w:t>Δνση Υποστήριξης Ηλεκτρονικά Συναλλασσομένων (με την παράκληση να αναρτηθεί στην ιστοσελίδα της Γ.Γ.Δ.Ε.)</w:t>
      </w:r>
    </w:p>
    <w:p>
      <w:pPr>
        <w:spacing w:before="240" w:after="240"/>
        <w:rPr>
          <w:lang w:val="el" w:eastAsia="el"/>
        </w:rPr>
      </w:pPr>
      <w:r>
        <w:rPr>
          <w:b/>
          <w:bCs/>
          <w:lang w:val="el" w:eastAsia="el"/>
        </w:rPr>
        <w:t xml:space="preserve">II </w:t>
      </w:r>
      <w:r>
        <w:rPr>
          <w:b/>
          <w:bCs/>
          <w:lang w:val="el" w:eastAsia="el"/>
        </w:rPr>
        <w:t>. ΑΠΟΔΕΚΤΕΣ ΓΙΑ ΚΟΙΝΟΠΟΙΗΣΗ</w:t>
      </w:r>
    </w:p>
    <w:p>
      <w:pPr>
        <w:spacing w:before="240" w:after="240"/>
        <w:rPr>
          <w:lang w:val="el" w:eastAsia="el"/>
        </w:rPr>
      </w:pPr>
      <w:r>
        <w:rPr>
          <w:b/>
          <w:bCs/>
          <w:lang w:val="el" w:eastAsia="el"/>
        </w:rPr>
        <w:t xml:space="preserve">1 </w:t>
      </w:r>
      <w:r>
        <w:rPr>
          <w:b/>
          <w:bCs/>
          <w:lang w:val="el" w:eastAsia="el"/>
        </w:rPr>
        <w:t>.</w:t>
      </w:r>
      <w:r>
        <w:rPr>
          <w:b/>
          <w:bCs/>
          <w:lang w:val="el" w:eastAsia="el"/>
        </w:rPr>
        <w:t>Σ.Δ.Ο.Ε. Κ.Υ.</w:t>
      </w:r>
    </w:p>
    <w:p>
      <w:pPr>
        <w:spacing w:before="240" w:after="240"/>
        <w:rPr>
          <w:lang w:val="el" w:eastAsia="el"/>
        </w:rPr>
      </w:pPr>
      <w:r>
        <w:rPr>
          <w:b/>
          <w:bCs/>
          <w:lang w:val="el" w:eastAsia="el"/>
        </w:rPr>
        <w:t xml:space="preserve">2 </w:t>
      </w:r>
      <w:r>
        <w:rPr>
          <w:b/>
          <w:bCs/>
          <w:lang w:val="el" w:eastAsia="el"/>
        </w:rPr>
        <w:t>.</w:t>
      </w:r>
      <w:r>
        <w:rPr>
          <w:b/>
          <w:bCs/>
          <w:lang w:val="el" w:eastAsia="el"/>
        </w:rPr>
        <w:t>Περιφερειακές Δ/νσεις Σ.Δ.Ο.Ε.</w:t>
      </w:r>
    </w:p>
    <w:p>
      <w:pPr>
        <w:spacing w:before="240" w:after="240"/>
        <w:rPr>
          <w:lang w:val="el" w:eastAsia="el"/>
        </w:rPr>
      </w:pPr>
      <w:r>
        <w:rPr>
          <w:b/>
          <w:bCs/>
          <w:lang w:val="el" w:eastAsia="el"/>
        </w:rPr>
        <w:t xml:space="preserve">3 </w:t>
      </w:r>
      <w:r>
        <w:rPr>
          <w:b/>
          <w:bCs/>
          <w:lang w:val="el" w:eastAsia="el"/>
        </w:rPr>
        <w:t>.</w:t>
      </w:r>
      <w:r>
        <w:rPr>
          <w:b/>
          <w:bCs/>
          <w:lang w:val="el" w:eastAsia="el"/>
        </w:rPr>
        <w:t>Φορολογικές Περιφέρειες</w:t>
      </w:r>
    </w:p>
    <w:p>
      <w:pPr>
        <w:spacing w:before="240" w:after="240"/>
        <w:rPr>
          <w:lang w:val="el" w:eastAsia="el"/>
        </w:rPr>
      </w:pPr>
      <w:r>
        <w:rPr>
          <w:b/>
          <w:bCs/>
          <w:lang w:val="el" w:eastAsia="el"/>
        </w:rPr>
        <w:t xml:space="preserve">4 </w:t>
      </w:r>
      <w:r>
        <w:rPr>
          <w:b/>
          <w:bCs/>
          <w:lang w:val="el" w:eastAsia="el"/>
        </w:rPr>
        <w:t>.</w:t>
      </w:r>
      <w:r>
        <w:rPr>
          <w:b/>
          <w:bCs/>
          <w:lang w:val="el" w:eastAsia="el"/>
        </w:rPr>
        <w:t>Αποδέκτες Πίνακα Α΄(εκτός του αριθ. 4 αυτού)</w:t>
      </w:r>
    </w:p>
    <w:p>
      <w:pPr>
        <w:spacing w:before="240" w:after="240"/>
        <w:rPr>
          <w:lang w:val="el" w:eastAsia="el"/>
        </w:rPr>
      </w:pPr>
      <w:r>
        <w:rPr>
          <w:b/>
          <w:bCs/>
          <w:lang w:val="el" w:eastAsia="el"/>
        </w:rPr>
        <w:t xml:space="preserve">5 </w:t>
      </w:r>
      <w:r>
        <w:rPr>
          <w:b/>
          <w:bCs/>
          <w:lang w:val="el" w:eastAsia="el"/>
        </w:rPr>
        <w:t>.</w:t>
      </w:r>
      <w:r>
        <w:rPr>
          <w:b/>
          <w:bCs/>
          <w:lang w:val="el" w:eastAsia="el"/>
        </w:rPr>
        <w:t>Αποδέκτες Πίνακα ΣΤ΄(εκτός των αριθ. 4 και 6 αυτού)</w:t>
      </w:r>
    </w:p>
    <w:p>
      <w:pPr>
        <w:spacing w:before="240" w:after="240"/>
        <w:rPr>
          <w:lang w:val="el" w:eastAsia="el"/>
        </w:rPr>
      </w:pPr>
      <w:r>
        <w:rPr>
          <w:b/>
          <w:bCs/>
          <w:lang w:val="el" w:eastAsia="el"/>
        </w:rPr>
        <w:t xml:space="preserve">6 </w:t>
      </w:r>
      <w:r>
        <w:rPr>
          <w:b/>
          <w:bCs/>
          <w:lang w:val="el" w:eastAsia="el"/>
        </w:rPr>
        <w:t>.</w:t>
      </w:r>
      <w:r>
        <w:rPr>
          <w:b/>
          <w:bCs/>
          <w:lang w:val="el" w:eastAsia="el"/>
        </w:rPr>
        <w:t>Αποδέκτες Πίνακα Η΄(εκτός των αριθ.4, 10 και 11 αυτού)</w:t>
      </w:r>
    </w:p>
    <w:p>
      <w:pPr>
        <w:spacing w:before="240" w:after="240"/>
        <w:rPr>
          <w:lang w:val="el" w:eastAsia="el"/>
        </w:rPr>
      </w:pPr>
      <w:r>
        <w:rPr>
          <w:b/>
          <w:bCs/>
          <w:lang w:val="el" w:eastAsia="el"/>
        </w:rPr>
        <w:t xml:space="preserve">7 </w:t>
      </w:r>
      <w:r>
        <w:rPr>
          <w:b/>
          <w:bCs/>
          <w:lang w:val="el" w:eastAsia="el"/>
        </w:rPr>
        <w:t>.</w:t>
      </w:r>
      <w:r>
        <w:rPr>
          <w:b/>
          <w:bCs/>
          <w:lang w:val="el" w:eastAsia="el"/>
        </w:rPr>
        <w:t>Αποδέκτες Πίνακα Ι΄</w:t>
      </w:r>
    </w:p>
    <w:p>
      <w:pPr>
        <w:spacing w:before="240" w:after="240"/>
        <w:rPr>
          <w:lang w:val="el" w:eastAsia="el"/>
        </w:rPr>
      </w:pPr>
      <w:r>
        <w:rPr>
          <w:b/>
          <w:bCs/>
          <w:lang w:val="el" w:eastAsia="el"/>
        </w:rPr>
        <w:t xml:space="preserve">8 </w:t>
      </w:r>
      <w:r>
        <w:rPr>
          <w:b/>
          <w:bCs/>
          <w:lang w:val="el" w:eastAsia="el"/>
        </w:rPr>
        <w:t>.</w:t>
      </w:r>
      <w:r>
        <w:rPr>
          <w:b/>
          <w:bCs/>
          <w:lang w:val="el" w:eastAsia="el"/>
        </w:rPr>
        <w:t>Αποδέκτες Πίνακα ΙΑ΄ (εκτός των αριθ.1 και 4 αυτού)</w:t>
      </w:r>
    </w:p>
    <w:p>
      <w:pPr>
        <w:spacing w:before="240" w:after="240"/>
        <w:rPr>
          <w:lang w:val="el" w:eastAsia="el"/>
        </w:rPr>
      </w:pPr>
      <w:r>
        <w:rPr>
          <w:b/>
          <w:bCs/>
          <w:lang w:val="el" w:eastAsia="el"/>
        </w:rPr>
        <w:t xml:space="preserve">9 </w:t>
      </w:r>
      <w:r>
        <w:rPr>
          <w:b/>
          <w:bCs/>
          <w:lang w:val="el" w:eastAsia="el"/>
        </w:rPr>
        <w:t>.</w:t>
      </w:r>
      <w:r>
        <w:rPr>
          <w:b/>
          <w:bCs/>
          <w:lang w:val="el" w:eastAsia="el"/>
        </w:rPr>
        <w:t>Αποδέκτες Πίνακα ΙΣΤ΄ περιπτώσεις 1,2 και 18 αυτού</w:t>
      </w:r>
    </w:p>
    <w:p>
      <w:pPr>
        <w:spacing w:before="240" w:after="240"/>
        <w:rPr>
          <w:lang w:val="el" w:eastAsia="el"/>
        </w:rPr>
      </w:pPr>
      <w:r>
        <w:rPr>
          <w:b/>
          <w:bCs/>
          <w:lang w:val="el" w:eastAsia="el"/>
        </w:rPr>
        <w:t xml:space="preserve">10 </w:t>
      </w:r>
      <w:r>
        <w:rPr>
          <w:b/>
          <w:bCs/>
          <w:lang w:val="el" w:eastAsia="el"/>
        </w:rPr>
        <w:t>.</w:t>
      </w:r>
      <w:r>
        <w:rPr>
          <w:b/>
          <w:bCs/>
          <w:lang w:val="el" w:eastAsia="el"/>
        </w:rPr>
        <w:t>Π.Ο.Ε. - Δ.Ο.Υ.</w:t>
      </w:r>
    </w:p>
    <w:p>
      <w:pPr>
        <w:spacing w:before="240" w:after="240"/>
        <w:rPr>
          <w:lang w:val="el" w:eastAsia="el"/>
        </w:rPr>
      </w:pPr>
      <w:r>
        <w:rPr>
          <w:b/>
          <w:bCs/>
          <w:lang w:val="el" w:eastAsia="el"/>
        </w:rPr>
        <w:t>Λεωχάρους 2, Τ.Κ.105 62 Αθήνα</w:t>
      </w:r>
    </w:p>
    <w:p>
      <w:pPr>
        <w:spacing w:before="240" w:after="240"/>
        <w:rPr>
          <w:lang w:val="el" w:eastAsia="el"/>
        </w:rPr>
      </w:pPr>
      <w:r>
        <w:rPr>
          <w:b/>
          <w:bCs/>
          <w:lang w:val="el" w:eastAsia="el"/>
        </w:rPr>
        <w:t xml:space="preserve">11 </w:t>
      </w:r>
      <w:r>
        <w:rPr>
          <w:b/>
          <w:bCs/>
          <w:lang w:val="el" w:eastAsia="el"/>
        </w:rPr>
        <w:t>.</w:t>
      </w:r>
      <w:r>
        <w:rPr>
          <w:b/>
          <w:bCs/>
          <w:lang w:val="el" w:eastAsia="el"/>
        </w:rPr>
        <w:t>Περιοδικό «Φορολογική Επιθεώρηση»</w:t>
      </w:r>
    </w:p>
    <w:p>
      <w:pPr>
        <w:spacing w:before="240" w:after="240"/>
        <w:rPr>
          <w:lang w:val="el" w:eastAsia="el"/>
        </w:rPr>
      </w:pPr>
      <w:r>
        <w:rPr>
          <w:b/>
          <w:bCs/>
          <w:lang w:val="el" w:eastAsia="el"/>
        </w:rPr>
        <w:t>Λεωχάρους 2, Τ.Κ.105 62 Αθήνα</w:t>
      </w:r>
    </w:p>
    <w:p>
      <w:pPr>
        <w:spacing w:before="240" w:after="240"/>
        <w:rPr>
          <w:lang w:val="el" w:eastAsia="el"/>
        </w:rPr>
      </w:pPr>
      <w:r>
        <w:rPr>
          <w:b/>
          <w:bCs/>
          <w:lang w:val="el" w:eastAsia="el"/>
        </w:rPr>
        <w:t xml:space="preserve">12 </w:t>
      </w:r>
      <w:r>
        <w:rPr>
          <w:b/>
          <w:bCs/>
          <w:lang w:val="el" w:eastAsia="el"/>
        </w:rPr>
        <w:t>.</w:t>
      </w:r>
      <w:r>
        <w:rPr>
          <w:b/>
          <w:bCs/>
          <w:lang w:val="el" w:eastAsia="el"/>
        </w:rPr>
        <w:t>Υπουργείο Εσωτερικών και Διοικητικής Ανασυγκρότησης-Αρχηγείο Ελληνικής Αστυνομίας-Δ/νση Οικονομικής Αστυνομίας-Λ. Αλεξάνδρας 173 Τ.Κ. 115 22</w:t>
      </w:r>
    </w:p>
    <w:p>
      <w:pPr>
        <w:spacing w:before="240" w:after="240"/>
        <w:rPr>
          <w:lang w:val="el" w:eastAsia="el"/>
        </w:rPr>
      </w:pPr>
      <w:r>
        <w:rPr>
          <w:b/>
          <w:bCs/>
          <w:lang w:val="el" w:eastAsia="el"/>
        </w:rPr>
        <w:t xml:space="preserve">13 </w:t>
      </w:r>
      <w:r>
        <w:rPr>
          <w:b/>
          <w:bCs/>
          <w:lang w:val="el" w:eastAsia="el"/>
        </w:rPr>
        <w:t>.</w:t>
      </w:r>
      <w:r>
        <w:rPr>
          <w:b/>
          <w:bCs/>
          <w:lang w:val="el" w:eastAsia="el"/>
        </w:rPr>
        <w:t>Τράπεζα της Ελλάδος, Δ/νση Εποπτείας Πιστωτικού Συστήματος</w:t>
      </w:r>
    </w:p>
    <w:p>
      <w:pPr>
        <w:spacing w:before="240" w:after="240"/>
        <w:rPr>
          <w:lang w:val="el" w:eastAsia="el"/>
        </w:rPr>
      </w:pPr>
      <w:r>
        <w:rPr>
          <w:b/>
          <w:bCs/>
          <w:lang w:val="el" w:eastAsia="el"/>
        </w:rPr>
        <w:t>Τομέας Πρόληψης Νομιμοποίησης Εσόδων από Παράνομες Δραστηριότητες Αμερικής 3, Τ.Κ 102 50, Αθήνα</w:t>
      </w:r>
    </w:p>
    <w:p>
      <w:pPr>
        <w:spacing w:before="240" w:after="240"/>
        <w:rPr>
          <w:lang w:val="el" w:eastAsia="el"/>
        </w:rPr>
      </w:pPr>
      <w:r>
        <w:rPr>
          <w:b/>
          <w:bCs/>
          <w:lang w:val="el" w:eastAsia="el"/>
        </w:rPr>
        <w:t xml:space="preserve">14 </w:t>
      </w:r>
      <w:r>
        <w:rPr>
          <w:b/>
          <w:bCs/>
          <w:lang w:val="el" w:eastAsia="el"/>
        </w:rPr>
        <w:t>.</w:t>
      </w:r>
      <w:r>
        <w:rPr>
          <w:b/>
          <w:bCs/>
          <w:lang w:val="el" w:eastAsia="el"/>
        </w:rPr>
        <w:t>Ταμείο Παρακαταθηκών και Δανείων, Ακαδημίας 40, Τ.Κ. 106 72,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w:t>
      </w:r>
      <w:r>
        <w:rPr>
          <w:b/>
          <w:bCs/>
          <w:lang w:val="el" w:eastAsia="el"/>
        </w:rPr>
        <w:t>Γραφείο Υπουργού</w:t>
      </w:r>
    </w:p>
    <w:p>
      <w:pPr>
        <w:spacing w:before="240" w:after="240"/>
        <w:rPr>
          <w:lang w:val="el" w:eastAsia="el"/>
        </w:rPr>
      </w:pPr>
      <w:r>
        <w:rPr>
          <w:b/>
          <w:bCs/>
          <w:lang w:val="el" w:eastAsia="el"/>
        </w:rPr>
        <w:t xml:space="preserve">2 </w:t>
      </w:r>
      <w:r>
        <w:rPr>
          <w:b/>
          <w:bCs/>
          <w:lang w:val="el" w:eastAsia="el"/>
        </w:rPr>
        <w:t>.</w:t>
      </w:r>
      <w:r>
        <w:rPr>
          <w:b/>
          <w:bCs/>
          <w:lang w:val="el" w:eastAsia="el"/>
        </w:rPr>
        <w:t>Γραφείο Αναπληρωτή Υπουργό</w:t>
      </w:r>
    </w:p>
    <w:p>
      <w:pPr>
        <w:spacing w:before="240" w:after="240"/>
        <w:rPr>
          <w:lang w:val="el" w:eastAsia="el"/>
        </w:rPr>
      </w:pPr>
      <w:r>
        <w:rPr>
          <w:b/>
          <w:bCs/>
          <w:lang w:val="el" w:eastAsia="el"/>
        </w:rPr>
        <w:t xml:space="preserve">3 </w:t>
      </w:r>
      <w:r>
        <w:rPr>
          <w:b/>
          <w:bCs/>
          <w:lang w:val="el" w:eastAsia="el"/>
        </w:rPr>
        <w:t>.</w:t>
      </w:r>
      <w:r>
        <w:rPr>
          <w:b/>
          <w:bCs/>
          <w:lang w:val="el" w:eastAsia="el"/>
        </w:rPr>
        <w:t>Γραφείο Αναπληρωτή Γενικό Γραμματέα Δημοσίων Εσόδων</w:t>
      </w:r>
    </w:p>
    <w:p>
      <w:pPr>
        <w:spacing w:before="240" w:after="240"/>
        <w:rPr>
          <w:lang w:val="el" w:eastAsia="el"/>
        </w:rPr>
      </w:pPr>
      <w:r>
        <w:rPr>
          <w:b/>
          <w:bCs/>
          <w:lang w:val="el" w:eastAsia="el"/>
        </w:rPr>
        <w:t xml:space="preserve">4 </w:t>
      </w:r>
      <w:r>
        <w:rPr>
          <w:b/>
          <w:bCs/>
          <w:lang w:val="el" w:eastAsia="el"/>
        </w:rPr>
        <w:t>.</w:t>
      </w:r>
      <w:r>
        <w:rPr>
          <w:b/>
          <w:bCs/>
          <w:lang w:val="el" w:eastAsia="el"/>
        </w:rPr>
        <w:t>Γραφείο Γενικού Γραμματέα Πληροφοριακών Συστημάτων</w:t>
      </w:r>
    </w:p>
    <w:p>
      <w:pPr>
        <w:spacing w:before="240" w:after="240"/>
        <w:rPr>
          <w:lang w:val="el" w:eastAsia="el"/>
        </w:rPr>
      </w:pPr>
      <w:r>
        <w:rPr>
          <w:b/>
          <w:bCs/>
          <w:lang w:val="el" w:eastAsia="el"/>
        </w:rPr>
        <w:t xml:space="preserve">5 </w:t>
      </w:r>
      <w:r>
        <w:rPr>
          <w:b/>
          <w:bCs/>
          <w:lang w:val="el" w:eastAsia="el"/>
        </w:rPr>
        <w:t>.</w:t>
      </w:r>
      <w:r>
        <w:rPr>
          <w:b/>
          <w:bCs/>
          <w:lang w:val="el" w:eastAsia="el"/>
        </w:rPr>
        <w:t>Γραφείο Ειδικού Γραμματέα Σ.Δ.Ο.Ε.</w:t>
      </w:r>
    </w:p>
    <w:p>
      <w:pPr>
        <w:spacing w:before="240" w:after="240"/>
        <w:rPr>
          <w:lang w:val="el" w:eastAsia="el"/>
        </w:rPr>
      </w:pPr>
      <w:r>
        <w:rPr>
          <w:b/>
          <w:bCs/>
          <w:lang w:val="el" w:eastAsia="el"/>
        </w:rPr>
        <w:t xml:space="preserve">6 </w:t>
      </w:r>
      <w:r>
        <w:rPr>
          <w:b/>
          <w:bCs/>
          <w:lang w:val="el" w:eastAsia="el"/>
        </w:rPr>
        <w:t>.</w:t>
      </w:r>
      <w:r>
        <w:rPr>
          <w:b/>
          <w:bCs/>
          <w:lang w:val="el" w:eastAsia="el"/>
        </w:rPr>
        <w:t>Γραφείο Γεν. Δ/ντή Φορολογικής Διοίκησης</w:t>
      </w:r>
    </w:p>
    <w:p>
      <w:pPr>
        <w:spacing w:before="240" w:after="240"/>
        <w:rPr>
          <w:lang w:val="el" w:eastAsia="el"/>
        </w:rPr>
      </w:pPr>
      <w:r>
        <w:rPr>
          <w:b/>
          <w:bCs/>
          <w:lang w:val="el" w:eastAsia="el"/>
        </w:rPr>
        <w:t xml:space="preserve">7 </w:t>
      </w:r>
      <w:r>
        <w:rPr>
          <w:b/>
          <w:bCs/>
          <w:lang w:val="el" w:eastAsia="el"/>
        </w:rPr>
        <w:t>.</w:t>
      </w:r>
      <w:r>
        <w:rPr>
          <w:b/>
          <w:bCs/>
          <w:lang w:val="el" w:eastAsia="el"/>
        </w:rPr>
        <w:t>Όλες τις Δ/νσεις της Γεν. Δ/νσης Φορολογικής Διοίκησης</w:t>
      </w:r>
    </w:p>
    <w:p>
      <w:pPr>
        <w:spacing w:before="240" w:after="240"/>
        <w:rPr>
          <w:lang w:val="el" w:eastAsia="el"/>
        </w:rPr>
      </w:pPr>
      <w:r>
        <w:rPr>
          <w:b/>
          <w:bCs/>
          <w:lang w:val="el" w:eastAsia="el"/>
        </w:rPr>
        <w:t xml:space="preserve">8 </w:t>
      </w:r>
      <w:r>
        <w:rPr>
          <w:b/>
          <w:bCs/>
          <w:lang w:val="el" w:eastAsia="el"/>
        </w:rPr>
        <w:t>.</w:t>
      </w:r>
      <w:r>
        <w:rPr>
          <w:b/>
          <w:bCs/>
          <w:lang w:val="el" w:eastAsia="el"/>
        </w:rPr>
        <w:t>Γραφείο Γενικού Δ/ντή Ηλεκτρονικής Διακυβέρνησης και Ανθρώπινου Δυναμικού</w:t>
      </w:r>
    </w:p>
    <w:p>
      <w:pPr>
        <w:spacing w:before="240" w:after="240"/>
        <w:rPr>
          <w:lang w:val="el" w:eastAsia="el"/>
        </w:rPr>
      </w:pPr>
      <w:r>
        <w:rPr>
          <w:b/>
          <w:bCs/>
          <w:lang w:val="el" w:eastAsia="el"/>
        </w:rPr>
        <w:t xml:space="preserve">9 </w:t>
      </w:r>
      <w:r>
        <w:rPr>
          <w:b/>
          <w:bCs/>
          <w:lang w:val="el" w:eastAsia="el"/>
        </w:rPr>
        <w:t>.</w:t>
      </w:r>
      <w:r>
        <w:rPr>
          <w:b/>
          <w:bCs/>
          <w:lang w:val="el" w:eastAsia="el"/>
        </w:rPr>
        <w:t>Δ/νση Ηλεκτρονικής Διακυβέρνησης Γ.Γ.Δ.Ε.</w:t>
      </w:r>
    </w:p>
    <w:p>
      <w:pPr>
        <w:spacing w:before="240" w:after="240"/>
        <w:rPr>
          <w:lang w:val="el" w:eastAsia="el"/>
        </w:rPr>
      </w:pPr>
      <w:r>
        <w:rPr>
          <w:b/>
          <w:bCs/>
          <w:lang w:val="el" w:eastAsia="el"/>
        </w:rPr>
        <w:t xml:space="preserve">10 </w:t>
      </w:r>
      <w:r>
        <w:rPr>
          <w:b/>
          <w:bCs/>
          <w:lang w:val="el" w:eastAsia="el"/>
        </w:rPr>
        <w:t>.</w:t>
      </w:r>
      <w:r>
        <w:rPr>
          <w:b/>
          <w:bCs/>
          <w:lang w:val="el" w:eastAsia="el"/>
        </w:rPr>
        <w:t>Δ/νση Επίλυσης Διαφορών</w:t>
      </w:r>
    </w:p>
    <w:p>
      <w:pPr>
        <w:spacing w:before="240" w:after="240"/>
        <w:rPr>
          <w:lang w:val="el" w:eastAsia="el"/>
        </w:rPr>
      </w:pPr>
      <w:r>
        <w:rPr>
          <w:b/>
          <w:bCs/>
          <w:lang w:val="el" w:eastAsia="el"/>
        </w:rPr>
        <w:t xml:space="preserve">11 </w:t>
      </w:r>
      <w:r>
        <w:rPr>
          <w:b/>
          <w:bCs/>
          <w:lang w:val="el" w:eastAsia="el"/>
        </w:rPr>
        <w:t>.</w:t>
      </w:r>
      <w:r>
        <w:rPr>
          <w:b/>
          <w:bCs/>
          <w:lang w:val="el" w:eastAsia="el"/>
        </w:rPr>
        <w:t>Δ/νση Ελέγχων, Τμήματα Β΄ (5), Α΄, Γ΄, Δ΄, Ε΄, ΣΤ΄, Ζ΄, 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