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 xml:space="preserve">ΥΠΟΥΡΓΕΙΟ ΟΙΚΟΝΟΜΙΚΩΝ </w:t>
      </w:r>
      <w:r>
        <w:rPr>
          <w:lang w:val="el" w:eastAsia="el"/>
        </w:rPr>
        <w:t>Αθήνα 14/12/2015</w:t>
      </w:r>
    </w:p>
    <w:p>
      <w:pPr>
        <w:pStyle w:val="Title"/>
        <w:spacing w:before="120" w:after="360"/>
        <w:rPr>
          <w:lang w:val="el" w:eastAsia="el"/>
        </w:rPr>
      </w:pPr>
      <w:r>
        <w:rPr>
          <w:b/>
          <w:bCs/>
          <w:lang w:val="el" w:eastAsia="el"/>
        </w:rPr>
        <w:t xml:space="preserve">ΓΕΝΙΚΗ ΓΡΑΜΜΑΤΕΙΑ ΔΗΜΟΣΙΩΝ ΕΣΟΔΩΝ </w:t>
      </w:r>
      <w:r>
        <w:rPr>
          <w:lang w:val="el" w:eastAsia="el"/>
        </w:rPr>
        <w:t>Αριθ. πρωτ. 30/003/000/4179</w:t>
      </w:r>
    </w:p>
    <w:p>
      <w:pPr>
        <w:pStyle w:val="Title"/>
        <w:spacing w:before="120" w:after="360"/>
        <w:rPr>
          <w:lang w:val="el" w:eastAsia="el"/>
        </w:rPr>
      </w:pPr>
      <w:r>
        <w:rPr>
          <w:b/>
          <w:bCs/>
          <w:lang w:val="el" w:eastAsia="el"/>
        </w:rPr>
        <w:t>ΓΕΝΙΚΗ ΔΙΕΥΘΥΝΣΗ ΓΕΝΙΚΟΥ ΧΗΜΕΙΟΥ ΤΟΥ ΚΡΑΤΟΥΣ</w:t>
      </w:r>
    </w:p>
    <w:p>
      <w:pPr>
        <w:pStyle w:val="Title"/>
        <w:spacing w:before="120" w:after="360"/>
        <w:rPr>
          <w:lang w:val="el" w:eastAsia="el"/>
        </w:rPr>
      </w:pPr>
      <w:r>
        <w:rPr>
          <w:b/>
          <w:bCs/>
          <w:lang w:val="el" w:eastAsia="el"/>
        </w:rPr>
        <w:t>Δ/ΝΣΗ ΑΛΚΟΟΛΗΣ ΚΑΙ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Αν. Τσόχα 16</w:t>
      </w:r>
    </w:p>
    <w:p>
      <w:pPr>
        <w:spacing w:before="240" w:after="240"/>
        <w:rPr>
          <w:lang w:val="el" w:eastAsia="el"/>
        </w:rPr>
      </w:pPr>
      <w:r>
        <w:rPr>
          <w:b/>
          <w:bCs/>
          <w:lang w:val="el" w:eastAsia="el"/>
        </w:rPr>
        <w:t>Ταχ. Κώδικας : 11521, Αθήνα</w:t>
      </w:r>
    </w:p>
    <w:p>
      <w:pPr>
        <w:spacing w:before="240" w:after="240"/>
        <w:rPr>
          <w:lang w:val="el" w:eastAsia="el"/>
        </w:rPr>
      </w:pPr>
      <w:r>
        <w:rPr>
          <w:b/>
          <w:bCs/>
          <w:lang w:val="el" w:eastAsia="el"/>
        </w:rPr>
        <w:t>Πληροφορίες : Στ. Καραγιάννης</w:t>
      </w:r>
    </w:p>
    <w:p>
      <w:pPr>
        <w:spacing w:before="240" w:after="240"/>
        <w:rPr>
          <w:lang w:val="el" w:eastAsia="el"/>
        </w:rPr>
      </w:pPr>
      <w:r>
        <w:rPr>
          <w:b/>
          <w:bCs/>
          <w:lang w:val="el" w:eastAsia="el"/>
        </w:rPr>
        <w:t>Τηλέφωνο : 213 2117231</w:t>
      </w:r>
    </w:p>
    <w:p>
      <w:pPr>
        <w:spacing w:before="240" w:after="240"/>
        <w:rPr>
          <w:lang w:val="el" w:eastAsia="el"/>
        </w:rPr>
      </w:pPr>
      <w:r>
        <w:rPr>
          <w:b/>
          <w:bCs/>
          <w:lang w:val="el" w:eastAsia="el"/>
        </w:rPr>
        <w:t>Fax : 210 6468272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alcohol_food@gcsl.gr</w:t>
        </w:r>
      </w:hyperlink>
    </w:p>
    <w:p>
      <w:pPr>
        <w:spacing w:before="240" w:after="240"/>
        <w:rPr>
          <w:lang w:val="el" w:eastAsia="el"/>
        </w:rPr>
      </w:pPr>
      <w:r>
        <w:rPr>
          <w:lang w:val="el" w:eastAsia="el"/>
        </w:rPr>
        <w:t>ΘΕΜΑ: Δημοσίευση Κ.Υ.Α. - Κατάργηση υπουργικών αποφάσεων που αφορούν τον αμπελοοινικό τομέα.</w:t>
      </w:r>
    </w:p>
    <w:p>
      <w:pPr>
        <w:spacing w:before="240" w:after="240"/>
        <w:rPr>
          <w:lang w:val="el" w:eastAsia="el"/>
        </w:rPr>
      </w:pPr>
      <w:r>
        <w:rPr>
          <w:b/>
          <w:bCs/>
          <w:lang w:val="el" w:eastAsia="el"/>
        </w:rPr>
        <w:t>1</w:t>
      </w:r>
      <w:r>
        <w:rPr>
          <w:lang w:val="el" w:eastAsia="el"/>
        </w:rPr>
        <w:t xml:space="preserve">) Σας γνωρίζουμε ότι στο Φ.Ε.Κ. 2322/Β’/27-10-2015 δημοσιεύτηκε η Κοινή Απόφαση των Υπουργών Εσωτερικών και Διοικητικής Ανασυγκρότησης – Οικονομίας, Ανάπτυξης και Τουρισμού - Οικονομικών - Αγροτικής Ανάπτυξης και Τροφίμων υπ’ αριθ. </w:t>
      </w:r>
      <w:r>
        <w:rPr>
          <w:b/>
          <w:bCs/>
          <w:lang w:val="el" w:eastAsia="el"/>
        </w:rPr>
        <w:t xml:space="preserve">5066/117288/2710-2015 </w:t>
      </w:r>
      <w:r>
        <w:rPr>
          <w:lang w:val="el" w:eastAsia="el"/>
        </w:rPr>
        <w:t xml:space="preserve">με θέμα: </w:t>
      </w:r>
      <w:r>
        <w:rPr>
          <w:i/>
          <w:iCs/>
          <w:lang w:val="el" w:eastAsia="el"/>
        </w:rPr>
        <w:t>«Τροποποίηση της υπ’ αριθ. 5833/155045/12-12-2013 υπουργικής απόφασης</w:t>
      </w:r>
      <w:r>
        <w:rPr>
          <w:lang w:val="el" w:eastAsia="el"/>
        </w:rPr>
        <w:t xml:space="preserve"> «</w:t>
      </w:r>
      <w:r>
        <w:rPr>
          <w:i/>
          <w:iCs/>
          <w:lang w:val="el" w:eastAsia="el"/>
        </w:rPr>
        <w:t>Καθορισμός συμπληρωματικών μέτρων για την εφαρμογή του καν.(ΕΚ) 607/2009 της Επιτροπής για τον καθορισμό ορισμένων λεπτομερών κανόνων εφαρμογής του καν.(ΕΚ) 1234/2007 όσον αφορά τις προστατευόμενες ονομασίες προέλευσης και τις προστατευόμενες γεωγραφικές ενδείξεις, τους ποικιλιακούς οίνους, την επισήμανση και παρουσίαση ορισμένων προϊόντων του αμπελοοινικού τομέα</w:t>
      </w:r>
      <w:r>
        <w:rPr>
          <w:lang w:val="el" w:eastAsia="el"/>
        </w:rPr>
        <w:t>».</w:t>
      </w:r>
    </w:p>
    <w:p>
      <w:pPr>
        <w:spacing w:before="240" w:after="240"/>
        <w:rPr>
          <w:lang w:val="el" w:eastAsia="el"/>
        </w:rPr>
      </w:pPr>
      <w:r>
        <w:rPr>
          <w:b/>
          <w:bCs/>
          <w:lang w:val="el" w:eastAsia="el"/>
        </w:rPr>
        <w:t>2</w:t>
      </w:r>
      <w:r>
        <w:rPr>
          <w:lang w:val="el" w:eastAsia="el"/>
        </w:rPr>
        <w:t>α) Με την εν λόγω Κ.Υ.Α. τροποποιούνται, κατ’ αρχήν, ορισμένες διατάξεις της Κ.Υ.Α. υπ’ αριθ. 5833/155045/12-12-2013 στην οποία προβλέπονται οι διαδικασίες χορήγησης προστασίας στους ελληνικούς οίνους Π.Ο.Π. και Π.Γ.Ε., οι διαδικασίες πιστοποίησης των οίνων Π.Ο.Π., Π.Γ.Ε. και των ποικιλιακών οίνων που παράγονται στην Ελλάδα, καθώς και οι κυρώσεις για τις σχετικές παραβάσεις. Με την εν λόγω Κ.Υ.Α. δεν τροποποιούνται οι διατάξεις της Κ.Υ.Α. 5833/155045/12-12-2013 που αφορούν τις εργαστηριακές εξετάσεις των οίνων Π.Ο.Π., Π.Γ.Ε. και ποικιλιακών οίνων, οι οποίες πραγματοποιούνται και από τις Χημικές Υπηρεσίες του Γ.Χ.Κ., όπως αναφέρεται και στη σχετική εγκύκλιο υπ’ αριθ. 30/077/66/29-01-2014 της Υπηρεσίας μας.</w:t>
      </w:r>
    </w:p>
    <w:p>
      <w:pPr>
        <w:pStyle w:val="StructureList1"/>
        <w:spacing w:before="120" w:after="0"/>
        <w:rPr>
          <w:lang w:val="el" w:eastAsia="el"/>
        </w:rPr>
      </w:pPr>
      <w:r>
        <w:rPr>
          <w:lang w:val="el" w:eastAsia="el"/>
        </w:rPr>
        <w:t>β)</w:t>
      </w:r>
      <w:r>
        <w:rPr>
          <w:lang w:val="en" w:eastAsia="en"/>
        </w:rPr>
        <w:tab/>
      </w:r>
      <w:r>
        <w:rPr>
          <w:lang w:val="el" w:eastAsia="el"/>
        </w:rPr>
        <w:t>Περαιτέρω, σύμφωνα με το άρθρο 3 της εν λόγω Κ.Υ.Α. 5066/117288/27-10-2015, από την έναρξη ισχύος αυτής, καταργήθηκαν οι παρακάτω υπουργικές αποφάσεις που αφορούσαν τον αμπελοοινικό τομέα και στις οποίες προβλέπονταν και ορισμένες αρμοδιότητες του Γ.Χ.Κ.:</w:t>
      </w:r>
    </w:p>
    <w:p>
      <w:pPr>
        <w:pStyle w:val="StructureList1"/>
        <w:spacing w:before="120" w:after="0"/>
        <w:rPr>
          <w:lang w:val="el" w:eastAsia="el"/>
        </w:rPr>
      </w:pPr>
      <w:r>
        <w:rPr>
          <w:lang w:val="el" w:eastAsia="el"/>
        </w:rPr>
        <w:t>i)</w:t>
      </w:r>
      <w:r>
        <w:rPr>
          <w:lang w:val="en" w:eastAsia="en"/>
        </w:rPr>
        <w:tab/>
      </w:r>
      <w:r>
        <w:rPr>
          <w:lang w:val="el" w:eastAsia="el"/>
        </w:rPr>
        <w:t xml:space="preserve">Η Κ.Υ.Α. υπ’ αριθ. </w:t>
      </w:r>
      <w:r>
        <w:rPr>
          <w:b/>
          <w:bCs/>
          <w:lang w:val="el" w:eastAsia="el"/>
        </w:rPr>
        <w:t xml:space="preserve">336927/10-03-1999 </w:t>
      </w:r>
      <w:r>
        <w:rPr>
          <w:lang w:val="el" w:eastAsia="el"/>
        </w:rPr>
        <w:t>(Β’ 420) «Καθορισμός προϋποθέσεων χρήσης της ένδειξης «όνομα αμπελουργικής εκμετάλλευσης ή ομάδας αμπελουργικών εκμεταλλεύσεων» στις ετικέττες των ελληνικών οίνων».</w:t>
      </w:r>
    </w:p>
    <w:p>
      <w:pPr>
        <w:pStyle w:val="StructureList1"/>
        <w:spacing w:before="120" w:after="0"/>
        <w:rPr>
          <w:lang w:val="el" w:eastAsia="el"/>
        </w:rPr>
      </w:pPr>
      <w:r>
        <w:rPr>
          <w:lang w:val="el" w:eastAsia="el"/>
        </w:rPr>
        <w:t>ii)</w:t>
      </w:r>
      <w:r>
        <w:rPr>
          <w:lang w:val="en" w:eastAsia="en"/>
        </w:rPr>
        <w:tab/>
      </w:r>
      <w:r>
        <w:rPr>
          <w:lang w:val="el" w:eastAsia="el"/>
        </w:rPr>
        <w:t xml:space="preserve">Η Κ.Υ.Α. υπ’ αριθ. </w:t>
      </w:r>
      <w:r>
        <w:rPr>
          <w:b/>
          <w:bCs/>
          <w:lang w:val="el" w:eastAsia="el"/>
        </w:rPr>
        <w:t xml:space="preserve">3012821/6813/0029/02-10-1989 </w:t>
      </w:r>
      <w:r>
        <w:rPr>
          <w:lang w:val="el" w:eastAsia="el"/>
        </w:rPr>
        <w:t xml:space="preserve">(Β’ 767) «Παραγωγή ανακαθαρισμένου συμπυκνωμένου γλεύκους σταφυλής με τη χρήση ρητινών ανταλλαγής ιόντων», καθώς και η, συμπληρωματική αυτής, Κ.Υ.Α. υπ’ αριθ. </w:t>
      </w:r>
      <w:r>
        <w:rPr>
          <w:b/>
          <w:bCs/>
          <w:lang w:val="el" w:eastAsia="el"/>
        </w:rPr>
        <w:t xml:space="preserve">3011004/1413/92/05-101993 </w:t>
      </w:r>
      <w:r>
        <w:rPr>
          <w:lang w:val="el" w:eastAsia="el"/>
        </w:rPr>
        <w:t>(Β’ 811).</w:t>
      </w:r>
    </w:p>
    <w:p>
      <w:pPr>
        <w:pStyle w:val="StructureList1"/>
        <w:spacing w:before="120" w:after="0"/>
        <w:rPr>
          <w:lang w:val="el" w:eastAsia="el"/>
        </w:rPr>
      </w:pPr>
      <w:r>
        <w:rPr>
          <w:lang w:val="el" w:eastAsia="el"/>
        </w:rPr>
        <w:t>iii)</w:t>
      </w:r>
      <w:r>
        <w:rPr>
          <w:lang w:val="en" w:eastAsia="en"/>
        </w:rPr>
        <w:tab/>
      </w:r>
      <w:r>
        <w:rPr>
          <w:lang w:val="el" w:eastAsia="el"/>
        </w:rPr>
        <w:t xml:space="preserve">Η Κ.Υ.Α. υπ’ αριθ. </w:t>
      </w:r>
      <w:r>
        <w:rPr>
          <w:b/>
          <w:bCs/>
          <w:lang w:val="el" w:eastAsia="el"/>
        </w:rPr>
        <w:t xml:space="preserve">308791/7815/02-10-1973 </w:t>
      </w:r>
      <w:r>
        <w:rPr>
          <w:lang w:val="el" w:eastAsia="el"/>
        </w:rPr>
        <w:t xml:space="preserve">(Β’ 1201) «Περί των όρων εμφιαλώσεως των οίνων ονομασιών προελεύσεως» καθώς και η, τροποποιητική αυτής, Κ.Υ.Α. υπ’ αριθ. </w:t>
      </w:r>
      <w:r>
        <w:rPr>
          <w:b/>
          <w:bCs/>
          <w:lang w:val="el" w:eastAsia="el"/>
        </w:rPr>
        <w:t xml:space="preserve">301653/2962/19-09-1974 </w:t>
      </w:r>
      <w:r>
        <w:rPr>
          <w:lang w:val="el" w:eastAsia="el"/>
        </w:rPr>
        <w:t>(Β’ 978), όπως ίσχυαν.</w:t>
      </w:r>
    </w:p>
    <w:p>
      <w:pPr>
        <w:spacing w:before="240" w:after="240"/>
        <w:rPr>
          <w:lang w:val="el" w:eastAsia="el"/>
        </w:rPr>
      </w:pPr>
      <w:r>
        <w:rPr>
          <w:lang w:val="el" w:eastAsia="el"/>
        </w:rPr>
        <w:t>Με την κατάργηση της Κ.Υ.Α. 336927/10-03-1999, καταργείται η συμμετοχή των χημικών του Γ.Χ.Κ. στις, συγκροτούμενες ανά Περιφερειακή Ενότητα, επιτροπές αμπελοοινικών θεμάτων που αφορούν την αναγνώριση δικαιώματος χρήσης της ένδειξης «όνομα αμπελουργικής εκμετάλλευσης» για τους όρους «Πύργος», «Μοναστήρι», «Κάστρο», «Βίλα», «Κτήμα», «Αρχοντικό», «Μετόχι», «Αγρέπαυλις», «Αμπελώνας(ες)», «Αμπέλι(α)», «Ορεινός(οι) Αμπελώνας(ες)» και «Ορεινό(α) κτήμα(τα)», στους κατά περίπτωση δικαιούμενους οίνους.</w:t>
      </w:r>
    </w:p>
    <w:p>
      <w:pPr>
        <w:spacing w:before="240" w:after="240"/>
        <w:rPr>
          <w:lang w:val="el" w:eastAsia="el"/>
        </w:rPr>
      </w:pPr>
      <w:r>
        <w:rPr>
          <w:lang w:val="el" w:eastAsia="el"/>
        </w:rPr>
        <w:t>Με την κατάργηση των Κ.Υ.Α. 3012821/6813/0029/02-10-1989 και 3011004/1413/92/05-10-1993, καταργείται η αρμοδιότητα του Γ.Χ.Κ. σχετικά με τον έλεγχο της παραγωγής και διάθεσης του ανακαθαρισμένου συμπυκνωμένου γλεύκους, καθώς και η διαδικασία έγκρισης, από το Α.Χ.Σ., των ρητινών που χρησιμοποιούνται για την παρασκευή του ανακαθαρισμένου συμπυκνωμένου γλεύκους.</w:t>
      </w:r>
    </w:p>
    <w:p>
      <w:pPr>
        <w:spacing w:before="240" w:after="240"/>
        <w:rPr>
          <w:lang w:val="el" w:eastAsia="el"/>
        </w:rPr>
      </w:pPr>
      <w:r>
        <w:rPr>
          <w:b/>
          <w:bCs/>
          <w:lang w:val="el" w:eastAsia="el"/>
        </w:rPr>
        <w:t>3</w:t>
      </w:r>
      <w:r>
        <w:rPr>
          <w:lang w:val="el" w:eastAsia="el"/>
        </w:rPr>
        <w:t>) Τέλος, για οποιαδήποτε σχετική διευκρίνιση ή πληροφορία παρακαλούμε να απευθύνεστε στην Υπηρεσία μας.</w:t>
      </w:r>
    </w:p>
    <w:p>
      <w:pPr>
        <w:spacing w:before="240" w:after="240"/>
        <w:rPr>
          <w:lang w:val="el" w:eastAsia="el"/>
        </w:rPr>
      </w:pPr>
      <w:r>
        <w:rPr>
          <w:lang w:val="el" w:eastAsia="el"/>
        </w:rPr>
        <w:t>Ο Προϊστάμενος της Διεύθυνσης</w:t>
      </w:r>
    </w:p>
    <w:p>
      <w:pPr>
        <w:spacing w:before="240" w:after="240"/>
        <w:rPr>
          <w:lang w:val="el" w:eastAsia="el"/>
        </w:rPr>
      </w:pPr>
      <w:r>
        <w:rPr>
          <w:lang w:val="el" w:eastAsia="el"/>
        </w:rPr>
        <w:t>ΣΤ. ΣΑΜΙΟΣ</w:t>
      </w:r>
    </w:p>
    <w:p>
      <w:pPr>
        <w:spacing w:before="240" w:after="240"/>
        <w:rPr>
          <w:lang w:val="el" w:eastAsia="el"/>
        </w:rPr>
      </w:pPr>
      <w:r>
        <w:rPr>
          <w:u w:val="single"/>
          <w:lang w:val="el" w:eastAsia="el"/>
        </w:rPr>
        <w:t>Εσωτ. διανομή</w:t>
      </w:r>
      <w:r>
        <w:rPr>
          <w:lang w:val="el" w:eastAsia="el"/>
        </w:rPr>
        <w:t>:</w:t>
      </w:r>
    </w:p>
    <w:p>
      <w:pPr>
        <w:spacing w:before="240" w:after="240"/>
        <w:rPr>
          <w:lang w:val="el" w:eastAsia="el"/>
        </w:rPr>
      </w:pPr>
      <w:r>
        <w:rPr>
          <w:lang w:val="el" w:eastAsia="el"/>
        </w:rPr>
        <w:t>1) Γραφείο Προϊσταμένου Γενικής Δ/νσης Γ.Χ.Κ.</w:t>
      </w:r>
    </w:p>
    <w:p>
      <w:pPr>
        <w:spacing w:before="240" w:after="240"/>
        <w:rPr>
          <w:lang w:val="el" w:eastAsia="el"/>
        </w:rPr>
      </w:pPr>
      <w:r>
        <w:rPr>
          <w:lang w:val="el" w:eastAsia="el"/>
        </w:rPr>
        <w:t>2) Δ/νση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