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ΟΙΚΟΝΟMΙΚΩΝ</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Καρ. Σερβίας 8</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Τηλέφωνο: 210 3375204</w:t>
      </w:r>
    </w:p>
    <w:p>
      <w:pPr>
        <w:spacing w:before="240" w:after="240"/>
        <w:rPr>
          <w:lang w:val="el" w:eastAsia="el"/>
        </w:rPr>
      </w:pPr>
      <w:r>
        <w:rPr>
          <w:b/>
          <w:bCs/>
          <w:lang w:val="el" w:eastAsia="el"/>
        </w:rPr>
        <w:t>FAX: 210 3375354</w:t>
      </w:r>
    </w:p>
    <w:p>
      <w:pPr>
        <w:spacing w:before="240" w:after="240"/>
        <w:rPr>
          <w:lang w:val="el" w:eastAsia="el"/>
        </w:rPr>
      </w:pPr>
      <w:r>
        <w:rPr>
          <w:lang w:val="el" w:eastAsia="el"/>
        </w:rPr>
        <w:t>ΡΤΗΤΕΑ ΣΤΟ ΔΙΑΔΙΚΤΥΟ</w:t>
      </w:r>
    </w:p>
    <w:p>
      <w:pPr>
        <w:spacing w:before="240" w:after="240"/>
        <w:rPr>
          <w:lang w:val="el" w:eastAsia="el"/>
        </w:rPr>
      </w:pPr>
      <w:r>
        <w:rPr>
          <w:b/>
          <w:bCs/>
          <w:lang w:val="el" w:eastAsia="el"/>
        </w:rPr>
        <w:t>Αθήνα, 3 Φεβρουαρίου 2016</w:t>
      </w:r>
    </w:p>
    <w:p>
      <w:pPr>
        <w:spacing w:before="240" w:after="240"/>
        <w:rPr>
          <w:lang w:val="el" w:eastAsia="el"/>
        </w:rPr>
      </w:pPr>
      <w:r>
        <w:rPr>
          <w:b/>
          <w:bCs/>
          <w:lang w:val="el" w:eastAsia="el"/>
        </w:rPr>
        <w:t>ΠΟΛ : 1017</w:t>
      </w:r>
    </w:p>
    <w:p>
      <w:pPr>
        <w:spacing w:before="240" w:after="240"/>
        <w:rPr>
          <w:lang w:val="el" w:eastAsia="el"/>
        </w:rPr>
      </w:pPr>
      <w:r>
        <w:rPr>
          <w:b/>
          <w:bCs/>
          <w:lang w:val="el" w:eastAsia="el"/>
        </w:rPr>
        <w:t>ΠΡΟΣ : ΩΣ Π.Δ.</w:t>
      </w:r>
    </w:p>
    <w:p>
      <w:pPr>
        <w:spacing w:before="240" w:after="240"/>
        <w:rPr>
          <w:lang w:val="el" w:eastAsia="el"/>
        </w:rPr>
      </w:pPr>
      <w:r>
        <w:rPr>
          <w:b/>
          <w:bCs/>
          <w:lang w:val="el" w:eastAsia="el"/>
        </w:rPr>
        <w:t>Θέμα : «Κοινοποίηση της 408/2013 Γνωμοδότησης του Ν.Σ.Κ. σχετικά με την έκδοση ή όχι Αποφάσεων Επιβολής Προστίμων σε βάρος Μονοπρόσωπης Ε.Π.Ε. μετά το θάνατο του μοναδικού εταίρου».</w:t>
      </w:r>
    </w:p>
    <w:p>
      <w:pPr>
        <w:spacing w:before="240" w:after="240"/>
        <w:rPr>
          <w:lang w:val="el" w:eastAsia="el"/>
        </w:rPr>
      </w:pPr>
      <w:r>
        <w:rPr>
          <w:lang w:val="el" w:eastAsia="el"/>
        </w:rPr>
        <w:t>Σχετικά με το παραπάνω θέμα, σας κοινοποιούμε προς ενημέρωσή σας φωτοαντίγραφο της αριθ. 408/2013 γνωμοδότησης του Νομικού Συμβουλίου του Κράτους (Β΄ Τμήμα), η οποία έγινε αποδεκτή από τον Αναπληρωτή Υπουργό Οικονομικών.</w:t>
      </w:r>
    </w:p>
    <w:p>
      <w:pPr>
        <w:spacing w:before="240" w:after="240"/>
        <w:rPr>
          <w:lang w:val="el" w:eastAsia="el"/>
        </w:rPr>
      </w:pPr>
      <w:r>
        <w:rPr>
          <w:lang w:val="el" w:eastAsia="el"/>
        </w:rPr>
        <w:t>Με την εν λόγω γνωμοδότηση έγινε ομόφωνα δεκτό ότι :</w:t>
      </w:r>
    </w:p>
    <w:p>
      <w:pPr>
        <w:spacing w:before="240" w:after="240"/>
        <w:rPr>
          <w:lang w:val="el" w:eastAsia="el"/>
        </w:rPr>
      </w:pPr>
      <w:r>
        <w:rPr>
          <w:lang w:val="el" w:eastAsia="el"/>
        </w:rPr>
        <w:t>Οι διοικητικές κυρώσεις του άρθρου 5 του ν. 2523/1997 νομίμως επιβάλλονται εις βάρος της Μονοπρόσωπης Ε.Π.Ε. και μετά τον θάνατο του μοναδικού της εταίρου, σε καμία περίπτωση, όμως, δεν επιβάλλονται εις βάρος των κληρονόμων του θανόντος μοναδικού εταίρου της.</w:t>
      </w:r>
    </w:p>
    <w:p>
      <w:pPr>
        <w:spacing w:before="240" w:after="240"/>
        <w:rPr>
          <w:lang w:val="el" w:eastAsia="el"/>
        </w:rPr>
      </w:pPr>
      <w:r>
        <w:rPr>
          <w:b/>
          <w:bCs/>
          <w:lang w:val="el" w:eastAsia="el"/>
        </w:rPr>
        <w:t>ΑΚΡΙΒΕΣ ΑΝΤΙΓΡΑΦΟ Η ΠΡΟΪΣΤΑΜΕΝΗ ΤΟΥ ΑΥΤΟΤΕΛΟΥΣ ΤΜΗΜΑΤΟΣ ΔΙΟΙΚΗΣΗΣ</w:t>
      </w:r>
    </w:p>
    <w:p>
      <w:pPr>
        <w:spacing w:before="240" w:after="240"/>
        <w:rPr>
          <w:lang w:val="el" w:eastAsia="el"/>
        </w:rPr>
      </w:pPr>
      <w:r>
        <w:rPr>
          <w:b/>
          <w:bCs/>
          <w:u w:val="single"/>
          <w:lang w:val="el" w:eastAsia="el"/>
        </w:rPr>
        <w:t>Συνημμένα</w:t>
      </w:r>
      <w:r>
        <w:rPr>
          <w:b/>
          <w:bCs/>
          <w:lang w:val="el" w:eastAsia="el"/>
        </w:rPr>
        <w:t xml:space="preserve"> : </w:t>
      </w:r>
      <w:r>
        <w:rPr>
          <w:lang w:val="el" w:eastAsia="el"/>
        </w:rPr>
        <w:t>Φωτοαντίγραφο της αριθμ. 408/2013 Γνωμοδότησης του Νομικού Συμβουλίου του Κράτους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Κέντρο Ελέγχου Φορολογουμένων Μεγάλου Πλούτου (Κ.Ε.ΦΟ.ΜΕ.Π.)</w:t>
      </w:r>
    </w:p>
    <w:p>
      <w:pPr>
        <w:spacing w:before="240" w:after="240"/>
        <w:rPr>
          <w:lang w:val="el" w:eastAsia="el"/>
        </w:rPr>
      </w:pPr>
      <w:r>
        <w:rPr>
          <w:lang w:val="el" w:eastAsia="el"/>
        </w:rPr>
        <w:t>3. Κέντρο Ελέγχου Μεγάλων Επιχειρήσεων (Κ.ΕΜΕ.ΕΠ.)</w:t>
      </w:r>
    </w:p>
    <w:p>
      <w:pPr>
        <w:spacing w:before="240" w:after="240"/>
        <w:rPr>
          <w:lang w:val="el" w:eastAsia="el"/>
        </w:rPr>
      </w:pPr>
      <w:r>
        <w:rPr>
          <w:lang w:val="el" w:eastAsia="el"/>
        </w:rPr>
        <w:t>4. Όλες οι Φορολογικές Περιφέρειες</w:t>
      </w:r>
    </w:p>
    <w:p>
      <w:pPr>
        <w:spacing w:before="240" w:after="240"/>
        <w:rPr>
          <w:lang w:val="el" w:eastAsia="el"/>
        </w:rPr>
      </w:pPr>
      <w:r>
        <w:rPr>
          <w:lang w:val="el" w:eastAsia="el"/>
        </w:rPr>
        <w:t>5.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του Πίνακα Η’ (εκτός των αριθ. 4, 10, 11)</w:t>
      </w:r>
    </w:p>
    <w:p>
      <w:pPr>
        <w:spacing w:before="240" w:after="240"/>
        <w:rPr>
          <w:lang w:val="el" w:eastAsia="el"/>
        </w:rPr>
      </w:pPr>
      <w:r>
        <w:rPr>
          <w:lang w:val="el" w:eastAsia="el"/>
        </w:rPr>
        <w:t>2. Συμβούλιο της Επικρατείας (ΣτΕ)</w:t>
      </w:r>
    </w:p>
    <w:p>
      <w:pPr>
        <w:spacing w:before="240" w:after="240"/>
        <w:rPr>
          <w:lang w:val="el" w:eastAsia="el"/>
        </w:rPr>
      </w:pPr>
      <w:r>
        <w:rPr>
          <w:lang w:val="el" w:eastAsia="el"/>
        </w:rPr>
        <w:t>3. Νομικό Συμβούλιο του Κράτους</w:t>
      </w:r>
    </w:p>
    <w:p>
      <w:pPr>
        <w:spacing w:before="240" w:after="240"/>
        <w:rPr>
          <w:lang w:val="el" w:eastAsia="el"/>
        </w:rPr>
      </w:pPr>
      <w:r>
        <w:rPr>
          <w:lang w:val="el" w:eastAsia="el"/>
        </w:rPr>
        <w:t>Ακαδημίας 68 &amp; Χαριλάου Τρικούπη</w:t>
      </w:r>
    </w:p>
    <w:p>
      <w:pPr>
        <w:spacing w:before="240" w:after="240"/>
        <w:rPr>
          <w:lang w:val="el" w:eastAsia="el"/>
        </w:rPr>
      </w:pPr>
      <w:r>
        <w:rPr>
          <w:lang w:val="el" w:eastAsia="el"/>
        </w:rPr>
        <w:t>Τ.Κ. 10678, Αθήνα</w:t>
      </w:r>
    </w:p>
    <w:p>
      <w:pPr>
        <w:spacing w:before="240" w:after="240"/>
        <w:rPr>
          <w:lang w:val="el" w:eastAsia="el"/>
        </w:rPr>
      </w:pPr>
      <w:r>
        <w:rPr>
          <w:lang w:val="el" w:eastAsia="el"/>
        </w:rPr>
        <w:t>4. Ειδικό Γραφείο Νομικού Συμβούλου Φορολογίας</w:t>
      </w:r>
    </w:p>
    <w:p>
      <w:pPr>
        <w:spacing w:before="240" w:after="240"/>
        <w:rPr>
          <w:lang w:val="el" w:eastAsia="el"/>
        </w:rPr>
      </w:pPr>
      <w:r>
        <w:rPr>
          <w:lang w:val="el" w:eastAsia="el"/>
        </w:rPr>
        <w:t>Ακαδημίας 68 &amp; Χαριλάου Τρικούπη</w:t>
      </w:r>
    </w:p>
    <w:p>
      <w:pPr>
        <w:spacing w:before="240" w:after="240"/>
        <w:rPr>
          <w:lang w:val="el" w:eastAsia="el"/>
        </w:rPr>
      </w:pPr>
      <w:r>
        <w:rPr>
          <w:lang w:val="el" w:eastAsia="el"/>
        </w:rPr>
        <w:t>Τ.Κ. 10678, Αθήνα</w:t>
      </w:r>
    </w:p>
    <w:p>
      <w:pPr>
        <w:spacing w:before="240" w:after="240"/>
        <w:rPr>
          <w:lang w:val="el" w:eastAsia="el"/>
        </w:rPr>
      </w:pPr>
      <w:r>
        <w:rPr>
          <w:lang w:val="el" w:eastAsia="el"/>
        </w:rPr>
        <w:t>5. Γενική Επιτροπεία της Επικρατείας των Τακτικών Διοικητικών Δικαστηρίων</w:t>
      </w:r>
    </w:p>
    <w:p>
      <w:pPr>
        <w:spacing w:before="240" w:after="240"/>
        <w:rPr>
          <w:lang w:val="el" w:eastAsia="el"/>
        </w:rPr>
      </w:pPr>
      <w:r>
        <w:rPr>
          <w:lang w:val="el" w:eastAsia="el"/>
        </w:rPr>
        <w:t>6. Π.Ο.Ε. – Δ.Ο.Υ.</w:t>
      </w:r>
    </w:p>
    <w:p>
      <w:pPr>
        <w:spacing w:before="240" w:after="240"/>
        <w:rPr>
          <w:lang w:val="el" w:eastAsia="el"/>
        </w:rPr>
      </w:pPr>
      <w:r>
        <w:rPr>
          <w:lang w:val="el" w:eastAsia="el"/>
        </w:rPr>
        <w:t>Ομήρου 18, Τ.Κ.10672, Αθήνα</w:t>
      </w:r>
    </w:p>
    <w:p>
      <w:pPr>
        <w:spacing w:before="240" w:after="240"/>
        <w:rPr>
          <w:lang w:val="el" w:eastAsia="el"/>
        </w:rPr>
      </w:pPr>
      <w:r>
        <w:rPr>
          <w:lang w:val="el" w:eastAsia="el"/>
        </w:rPr>
        <w:t>7. Περιοδικό «ΦΟΡΟΛΟΓΙΚΗ ΕΠΙΘΕΩΡΗΣΗ»</w:t>
      </w:r>
    </w:p>
    <w:p>
      <w:pPr>
        <w:spacing w:before="240" w:after="240"/>
        <w:rPr>
          <w:lang w:val="el" w:eastAsia="el"/>
        </w:rPr>
      </w:pPr>
      <w:r>
        <w:rPr>
          <w:lang w:val="el" w:eastAsia="el"/>
        </w:rPr>
        <w:t>Ομήρου 18, Τ.Κ. 10672,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Γραφεία Προϊσταμένων Γεν. Διευθύνσεων Φορολογικής Διοίκησης και Ηλεκτρονικής Διακυβέρνησης &amp; Ανθρώπινου Δυναμικού.</w:t>
      </w:r>
    </w:p>
    <w:p>
      <w:pPr>
        <w:spacing w:before="240" w:after="240"/>
        <w:rPr>
          <w:lang w:val="el" w:eastAsia="el"/>
        </w:rPr>
      </w:pPr>
      <w:r>
        <w:rPr>
          <w:lang w:val="el" w:eastAsia="el"/>
        </w:rPr>
        <w:t>5. Διευθύνσεις Γεν. Δ/νσεων Φορολογικής Διοίκησης και Ηλεκτρονικής Διακυβέρνησης &amp; Ανθρώπινου Δυναμικού.</w:t>
      </w:r>
    </w:p>
    <w:p>
      <w:pPr>
        <w:spacing w:before="240" w:after="240"/>
        <w:rPr>
          <w:lang w:val="el" w:eastAsia="el"/>
        </w:rPr>
      </w:pPr>
      <w:r>
        <w:rPr>
          <w:lang w:val="el" w:eastAsia="el"/>
        </w:rPr>
        <w:t>6. Αυτοτελές Τμήμα Νομικής Υποστήριξης</w:t>
      </w:r>
    </w:p>
    <w:p>
      <w:pPr>
        <w:spacing w:before="240" w:after="240"/>
        <w:rPr>
          <w:lang w:val="el" w:eastAsia="el"/>
        </w:rPr>
      </w:pPr>
      <w:r>
        <w:rPr>
          <w:lang w:val="el" w:eastAsia="el"/>
        </w:rPr>
        <w:t>7. Διεύθυνση Εσωτερικού Ελέγχου</w:t>
      </w:r>
    </w:p>
    <w:p>
      <w:pPr>
        <w:spacing w:before="240" w:after="240"/>
        <w:rPr>
          <w:lang w:val="el" w:eastAsia="el"/>
        </w:rPr>
      </w:pPr>
      <w:r>
        <w:rPr>
          <w:lang w:val="el" w:eastAsia="el"/>
        </w:rPr>
        <w:t>8. Διεύθυνση Επίλυσης Διαφορών</w:t>
      </w:r>
    </w:p>
    <w:p>
      <w:pPr>
        <w:spacing w:before="240" w:after="240"/>
        <w:rPr>
          <w:lang w:val="el" w:eastAsia="el"/>
        </w:rPr>
      </w:pPr>
      <w:r>
        <w:rPr>
          <w:lang w:val="el" w:eastAsia="el"/>
        </w:rPr>
        <w:t>9. Διεύθυνση Ερευνών και Διασφάλισης Δημοσίων Εσόδων – Υ.Ε.Δ.Δ.Ε.</w:t>
      </w:r>
    </w:p>
    <w:p>
      <w:pPr>
        <w:spacing w:before="240" w:after="240"/>
        <w:rPr>
          <w:lang w:val="el" w:eastAsia="el"/>
        </w:rPr>
      </w:pPr>
      <w:r>
        <w:rPr>
          <w:lang w:val="el" w:eastAsia="el"/>
        </w:rPr>
        <w:t>10. Διεύθυνση Ελέγχων - Τμήματα Β΄ (3 αντίγραφα), Α΄, Γ΄, Δ΄, Ε΄, ΣΤ΄, Ζ΄ και Η΄</w:t>
      </w:r>
    </w:p>
    <w:p>
      <w:pPr>
        <w:spacing w:before="240" w:after="240"/>
        <w:rPr>
          <w:lang w:val="el" w:eastAsia="el"/>
        </w:rPr>
      </w:pPr>
      <w:r>
        <w:rPr>
          <w:lang w:val="el" w:eastAsia="el"/>
        </w:rPr>
        <w:t>11. Αυτοτελές Γραφείο Επικοινωνίας και Δημοσίων Σχέσεων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