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ΓΡ ΕΙ ΗΜ ΣΙ Ν Ε ΟΔ Ν ΕΝΙΚΗ Δ ΣΗ Ρ Λ ΓΙ Η ΔΙ Ι Η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ΣΗ Α ΓΗΣ ΗΣ Ρ Λ ΓΙ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: </w:t>
      </w:r>
      <w:r>
        <w:rPr>
          <w:lang w:val="el" w:eastAsia="el"/>
        </w:rPr>
        <w:t xml:space="preserve">ρ. Σ β ς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ΗΝ </w:t>
      </w:r>
      <w:r>
        <w:rPr>
          <w:b/>
          <w:bCs/>
          <w:lang w:val="el" w:eastAsia="el"/>
        </w:rPr>
        <w:t xml:space="preserve">ληροφ ρίε : </w:t>
      </w:r>
      <w:r>
        <w:rPr>
          <w:lang w:val="el" w:eastAsia="el"/>
        </w:rPr>
        <w:t>γκο . ιου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κρι σ ς κ ε ποβολ οπ π ιη κ λ ά τ ς α ς ά θρου 1 τ υ ν (Κ.Φ Δ 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 ι ά π ο ν θ , σ ς ν ρί ο τ α ό ύ ων ατ ξ ρ ο 2 Κ.Φ ), ν ο ο ο π στ σε ο ο κή ωσ ο ε ο ε ά αρ λε η, ο ε ο λε ο ο ητ ο ο ο δ ω ( αρ . ο ο ο ο λ ο ητ ή ο ι ω ρο ς ή ρχι ο ο ή ωσ , ι ο ο κ ο ο ο ωση έ ρχ ή ωση α ρε ι α ρχι αι ο ο έ υ ο η ε ρό π ρ. . ο ο ή ο ι ωσ ο λ ε ο ο ι δ ή χ π ο ο ή η αρ γρα ή ι τ ο ο ή ο ι ε χ χ ή ωσ ε ε πρό δ ω π ρ. 3 .Σ. Β’ ), ρι ν μ ο πο π ε ό ραμ ν ν αι ο ο ο ί φ μ ώτ η ε ς ς, κό ο φ α μ ή ν ς τ ξ ν ρθ ο Φ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Καταρχήν, στην κατά το άρθρο 19 του Κ.Φ.Δ. (ν.4174/2013) έννοια της ο ο ω , ε ό σχ αρ ρθ ο 2 1 ρο ε λη ω τ ση ο ο ο ο αύ α ο ο έ ο ε σε αι ατ αρ ρ ο 2 1 ν κλη ή ωσ ο ο ο ο πέ ε ε ση ο ε σε ν ο ρο υ ν πό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χ ή ωσ τ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Η, μετά την παραγραφή του δικαιώματος του Δημοσίου, υποβολή ο ο ω εν δε λ ωμ τ αύ ) πό α ρο υ ε υ η ο ο ο η υ ρχι ή ωσ α κο ο ς λ ατ η ό ο , ν γε α η ν ν ι ο ν ο ο ο φ ς ρι , έ ο ο ο ι αρ γρα α μ ιβ ή ό ν αρ γρα Στ 2 2 2 .α ) α ς υ αρ ίτ ο ο ο ι α α ε τ Στ 3 2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ς α ς ρθ ρ ε ό υ ο ο ητ ή ωση ε αμ ν ωση ο άγε αύ ν ο ο ι ών ο ε σε ν υ ο ο λλε κα ν ρο ν φ θ σα ρώη λη ωμ ή α ο ή ι ο ε τ α ωση ο άγε ι ω ν ο ε σε ν ο ρο υ τ ν πό τ α χ ή ωσ (και α στ σ πρ ν φ θ ρώ α κλη ή και ο ή ρα τ α ε ς, λλ ν γε ι α α ν α μ τ ν αφε ό αι ε ό ο ε ιο ισμ ο ή δ ή έ χ ι αρ γρα ή α τ ου ρ ε τ φ ο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γ)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Στην περίπτωση που υποβλήθηκαν τροποποιητικές δηλώσεις, οι οποίες ν ρο ν φ θ ρώη λη ω τ σε ν ο ν ο ή ι ο ε τ ή ν ά τ ν ο η ρ αρ γρα ή ώ τ ου ι λ ό ο ο ο ο ρχή ς πο ε ο ή αι έ λε μ ν ρο ύ αν ύ ιο α ρ α ς μως ή αγ ι γε έ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ξ ρθ 4 2 αι ς άρ τ τ ε ν ε κα σπ αξ ν ως άν ι ρύ ν </w:t>
      </w:r>
      <w:r>
        <w:rPr>
          <w:b/>
          <w:bCs/>
          <w:lang w:val="el" w:eastAsia="el"/>
        </w:rPr>
        <w:t>ρ βέ γ α Προϊσ έ τ υ Α τ ύ μ μ ι ίκηση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υ μ έ </w:t>
      </w:r>
      <w:r>
        <w:rPr>
          <w:b/>
          <w:bCs/>
          <w:u w:val="single"/>
          <w:lang w:val="el" w:eastAsia="el"/>
        </w:rPr>
        <w:t>ρι 2 ν μ</w:t>
      </w:r>
      <w:r>
        <w:rPr>
          <w:b/>
          <w:bCs/>
          <w:lang w:val="el" w:eastAsia="el"/>
        </w:rPr>
        <w:t xml:space="preserve"> τ Ν.Σ Κ </w:t>
      </w:r>
      <w:r>
        <w:rPr>
          <w:b/>
          <w:bCs/>
          <w:u w:val="single"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ΟΔΕ ΤΕΣ ΓΙ Ε ΕΡ ΕΙ</w:t>
      </w:r>
      <w:r>
        <w:rPr>
          <w:b/>
          <w:bCs/>
          <w:lang w:val="el" w:eastAsia="el"/>
        </w:rPr>
        <w:t>ο π κα Β ( τ τ ριθ υ ι ή Υ η Ε κα Πε ιφε ε κ ε Ηλε ο ή κ ν Γ.Γ. Υ ο η Ηλ τ ών Υ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με τ πα άκλ ν ρτ σ ι ίδα Γ.Γ. ) </w:t>
      </w:r>
      <w:r>
        <w:rPr>
          <w:b/>
          <w:bCs/>
          <w:u w:val="single"/>
          <w:lang w:val="el" w:eastAsia="el"/>
        </w:rPr>
        <w:t>Παρ Φο ο ών Υ η</w:t>
      </w:r>
      <w:r>
        <w:rPr>
          <w:b/>
          <w:bCs/>
          <w:lang w:val="el" w:eastAsia="el"/>
        </w:rPr>
        <w:t xml:space="preserve"> ε ν </w:t>
      </w:r>
      <w:r>
        <w:rPr>
          <w:b/>
          <w:bCs/>
          <w:u w:val="single"/>
          <w:lang w:val="el" w:eastAsia="el"/>
        </w:rPr>
        <w:t xml:space="preserve">Ι ΟΔΕ ΤΕΣ ΓΙ Κ Ι ΟΠΟΙΗΣΗ </w:t>
      </w:r>
      <w:r>
        <w:rPr>
          <w:b/>
          <w:bCs/>
          <w:lang w:val="el" w:eastAsia="el"/>
        </w:rPr>
        <w:t>ομ Σ ά αδ 6 ΗΝ ερ « Ο Λ ΓΙΚ ΕΠΙ Ε Ρ ΣΗ ΟΕ . ύ λ ο γαζο ν Ο Υ η τ Χ ρας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ό Νο ό Γ αφ ο ο ο ς </w:t>
      </w:r>
      <w:r>
        <w:rPr>
          <w:b/>
          <w:bCs/>
          <w:u w:val="single"/>
          <w:lang w:val="el" w:eastAsia="el"/>
        </w:rPr>
        <w:t>ε ό Ε ρ</w:t>
      </w:r>
      <w:r>
        <w:rPr>
          <w:b/>
          <w:bCs/>
          <w:lang w:val="el" w:eastAsia="el"/>
        </w:rPr>
        <w:t xml:space="preserve"> ας η . Κ σί ς ΗΝ </w:t>
      </w:r>
      <w:r>
        <w:rPr>
          <w:b/>
          <w:bCs/>
          <w:u w:val="single"/>
          <w:lang w:val="el" w:eastAsia="el"/>
        </w:rPr>
        <w:t>ΩΤ ΚΗ Δ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κ. Υ ο γο ραφ κ. πλη ωτ ο γο ραφ κ ε ρα τ ν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κ. πλ. ε κού ν ο ο ή Ε α μ ή Φο ο ς τ ( , Β , Γ’ ( ο ή Υ ο ιξη Γ.Γ. Ε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