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2/8/2016</w:t>
      </w:r>
    </w:p>
    <w:p>
      <w:pPr>
        <w:spacing w:before="240" w:after="240"/>
        <w:rPr>
          <w:lang w:val="el" w:eastAsia="el"/>
        </w:rPr>
      </w:pPr>
      <w:r>
        <w:rPr>
          <w:lang w:val="el" w:eastAsia="el"/>
        </w:rPr>
        <w:t>Αρ. Πρωτ: ΠΟΛ. 1119</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ΔΙΕΥΘΥΝΣΗ ΦΟΡΟΛΟΓΙΚΗΣ ΔΙΟΙΚΗΣΗΣ ΔΙΕΥΘΥΝΣΗ ΕΦΑΡΜΟΓΗΣ ΕΜΜΕΣΗΣ ΦΟΡΟΛΟΓΙΑΣ ΤΜΗΜΑ Α΄ - Φ.Π.Α.</w:t>
      </w:r>
    </w:p>
    <w:p>
      <w:pPr>
        <w:spacing w:before="240" w:after="240"/>
        <w:rPr>
          <w:lang w:val="el" w:eastAsia="el"/>
        </w:rPr>
      </w:pPr>
      <w:r>
        <w:rPr>
          <w:lang w:val="el" w:eastAsia="el"/>
        </w:rPr>
        <w:t>: Σίνα 2-4</w:t>
      </w:r>
    </w:p>
    <w:p>
      <w:pPr>
        <w:spacing w:before="240" w:after="240"/>
        <w:rPr>
          <w:lang w:val="el" w:eastAsia="el"/>
        </w:rPr>
      </w:pPr>
      <w:r>
        <w:rPr>
          <w:lang w:val="el" w:eastAsia="el"/>
        </w:rPr>
        <w:t>: 106 72 ΑΘΗΝΑ</w:t>
      </w:r>
    </w:p>
    <w:p>
      <w:pPr>
        <w:spacing w:before="240" w:after="240"/>
        <w:rPr>
          <w:lang w:val="el" w:eastAsia="el"/>
        </w:rPr>
      </w:pPr>
      <w:r>
        <w:rPr>
          <w:lang w:val="el" w:eastAsia="el"/>
        </w:rPr>
        <w:t>: Ν. Σαϊτάνης, Α. Γκότση</w:t>
      </w:r>
    </w:p>
    <w:p>
      <w:pPr>
        <w:spacing w:before="240" w:after="240"/>
        <w:rPr>
          <w:lang w:val="el" w:eastAsia="el"/>
        </w:rPr>
      </w:pPr>
      <w:r>
        <w:rPr>
          <w:lang w:val="el" w:eastAsia="el"/>
        </w:rPr>
        <w:t>: 210- 3645378</w:t>
      </w:r>
    </w:p>
    <w:p>
      <w:pPr>
        <w:spacing w:before="240" w:after="240"/>
        <w:rPr>
          <w:lang w:val="el" w:eastAsia="el"/>
        </w:rPr>
      </w:pPr>
      <w:r>
        <w:rPr>
          <w:lang w:val="el" w:eastAsia="el"/>
        </w:rPr>
        <w:t>: 210- 3645413</w:t>
      </w:r>
    </w:p>
    <w:p>
      <w:pPr>
        <w:spacing w:before="240" w:after="240"/>
        <w:rPr>
          <w:lang w:val="el" w:eastAsia="el"/>
        </w:rPr>
      </w:pPr>
      <w:r>
        <w:rPr>
          <w:lang w:val="el" w:eastAsia="el"/>
        </w:rPr>
        <w:t xml:space="preserve">: </w:t>
      </w: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 xml:space="preserve">ΘΕΜΑ : </w:t>
      </w:r>
      <w:r>
        <w:rPr>
          <w:lang w:val="el" w:eastAsia="el"/>
        </w:rPr>
        <w:t>Κοινοποίηση της αριθ. 157/2016 γνωμοδότησης του Ν.Σ.Κ. σχετικά με απαλλαγή ΦΠΑ σύμφωνα με τις διατάξεις του άρθρου 27 κωδ. ΦΠΑ, για αγορά ακινήτου από πρεσβεία.</w:t>
      </w:r>
    </w:p>
    <w:p>
      <w:pPr>
        <w:spacing w:before="240" w:after="240"/>
        <w:rPr>
          <w:lang w:val="el" w:eastAsia="el"/>
        </w:rPr>
      </w:pPr>
      <w:r>
        <w:rPr>
          <w:lang w:val="el" w:eastAsia="el"/>
        </w:rPr>
        <w:t>Σχετικά με το παραπάνω θέμα, σας κοινοποιούμε προς ενημέρωσή σας την με αριθ. 157/2016 γνωμοδότηση της Ολομέλειας του Ν.Σ.Κ. η οποία έγινε δεκτή από τον Γενικό Γραμματέα Δημοσίων Εσόδων.</w:t>
      </w:r>
    </w:p>
    <w:p>
      <w:pPr>
        <w:spacing w:before="240" w:after="240"/>
        <w:rPr>
          <w:lang w:val="el" w:eastAsia="el"/>
        </w:rPr>
      </w:pPr>
      <w:r>
        <w:rPr>
          <w:lang w:val="el" w:eastAsia="el"/>
        </w:rPr>
        <w:t>Με την ανωτέρω γνωμοδότηση έγινε δεκτό κατά πλειοψηφία ότι η αγορά ακινήτου, εκ μέρους άλλης Χώρας, για να στεγάσει γραφεία της Πρεσβείας της, πρέπει να τύχει απαλλαγής από το φόρο προστιθέμενης αξίας, λαμβανομένης υπόψη και της τήρησης της αρχής της αμοιβαιότητας εκ μέρους της Χώρας αυτής.</w:t>
      </w:r>
    </w:p>
    <w:p>
      <w:pPr>
        <w:spacing w:before="240" w:after="240"/>
        <w:rPr>
          <w:lang w:val="el" w:eastAsia="el"/>
        </w:rPr>
      </w:pPr>
      <w:r>
        <w:rPr>
          <w:b/>
          <w:bCs/>
          <w:lang w:val="el" w:eastAsia="el"/>
        </w:rPr>
        <w:t>Ακριβές Αντίγραφο Ο ΓΕΝ. ΓΡΑΜΜΑΤΕΑΣ</w:t>
      </w:r>
    </w:p>
    <w:p>
      <w:pPr>
        <w:spacing w:before="240" w:after="240"/>
        <w:rPr>
          <w:lang w:val="el" w:eastAsia="el"/>
        </w:rPr>
      </w:pPr>
      <w:r>
        <w:rPr>
          <w:b/>
          <w:bCs/>
          <w:lang w:val="el" w:eastAsia="el"/>
        </w:rPr>
        <w:t>Ο Προϊστάμενος του Αυτοτελούς ΔΗΜΟΣΙΩΝ ΕΣΟΔΩΝ</w:t>
      </w:r>
    </w:p>
    <w:p>
      <w:pPr>
        <w:spacing w:before="240" w:after="240"/>
        <w:rPr>
          <w:lang w:val="el" w:eastAsia="el"/>
        </w:rPr>
      </w:pPr>
      <w:r>
        <w:rPr>
          <w:b/>
          <w:bCs/>
          <w:lang w:val="el" w:eastAsia="el"/>
        </w:rPr>
        <w:t>Τμήματος Διοίκησης ΓΕΩΡΓΙΟΣ ΠΙΤΣΙΛΗΣ</w:t>
      </w:r>
    </w:p>
    <w:p>
      <w:pPr>
        <w:spacing w:before="240" w:after="240"/>
        <w:rPr>
          <w:lang w:val="el" w:eastAsia="el"/>
        </w:rPr>
      </w:pPr>
      <w:r>
        <w:rPr>
          <w:b/>
          <w:bCs/>
          <w:u w:val="single"/>
          <w:lang w:val="el" w:eastAsia="el"/>
        </w:rPr>
        <w:t>Συνημμένα:</w:t>
      </w:r>
      <w:r>
        <w:rPr>
          <w:b/>
          <w:bCs/>
          <w:lang w:val="el" w:eastAsia="el"/>
        </w:rPr>
        <w:t>η με αριθ. 157/2016 γνωμοδότηση του Ν.Σ.Κ. (σελ. 12).</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εκτός του αριθ. 3.</w:t>
      </w:r>
    </w:p>
    <w:p>
      <w:pPr>
        <w:spacing w:before="240" w:after="240"/>
        <w:rPr>
          <w:lang w:val="el" w:eastAsia="el"/>
        </w:rPr>
      </w:pPr>
      <w:r>
        <w:rPr>
          <w:b/>
          <w:bCs/>
          <w:lang w:val="el" w:eastAsia="el"/>
        </w:rPr>
        <w:t>2. Αποδέκτες Πίνακα ΣΤ΄, μόνο οι αριθ. 1 και 2.</w:t>
      </w:r>
    </w:p>
    <w:p>
      <w:pPr>
        <w:spacing w:before="240" w:after="240"/>
        <w:rPr>
          <w:lang w:val="el" w:eastAsia="el"/>
        </w:rPr>
      </w:pPr>
      <w:r>
        <w:rPr>
          <w:b/>
          <w:bCs/>
          <w:lang w:val="el" w:eastAsia="el"/>
        </w:rPr>
        <w:t>3. Δ/νση Υποστήριξης Ηλεκτρονικά Συναλλασσομένων (για ανάρτηση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 εκτός του αριθ. 4.</w:t>
      </w:r>
    </w:p>
    <w:p>
      <w:pPr>
        <w:spacing w:before="240" w:after="240"/>
        <w:rPr>
          <w:lang w:val="el" w:eastAsia="el"/>
        </w:rPr>
      </w:pPr>
      <w:r>
        <w:rPr>
          <w:b/>
          <w:bCs/>
          <w:lang w:val="el" w:eastAsia="el"/>
        </w:rPr>
        <w:t>» » Η΄ εκτός των αριθ. 4, 10 και 11.</w:t>
      </w:r>
    </w:p>
    <w:p>
      <w:pPr>
        <w:spacing w:before="240" w:after="240"/>
        <w:rPr>
          <w:lang w:val="el" w:eastAsia="el"/>
        </w:rPr>
      </w:pPr>
      <w:r>
        <w:rPr>
          <w:b/>
          <w:bCs/>
          <w:lang w:val="el" w:eastAsia="el"/>
        </w:rPr>
        <w:t>» » Θ΄ μόνο οι αριθ. 3, 4.α, 8, και 10.</w:t>
      </w:r>
    </w:p>
    <w:p>
      <w:pPr>
        <w:spacing w:before="240" w:after="240"/>
        <w:rPr>
          <w:lang w:val="el" w:eastAsia="el"/>
        </w:rPr>
      </w:pPr>
      <w:r>
        <w:rPr>
          <w:b/>
          <w:bCs/>
          <w:lang w:val="el" w:eastAsia="el"/>
        </w:rPr>
        <w:t>» » ΙΑ΄ μόνο οι αριθ. 2 και 3.</w:t>
      </w:r>
    </w:p>
    <w:p>
      <w:pPr>
        <w:spacing w:before="240" w:after="240"/>
        <w:rPr>
          <w:lang w:val="el" w:eastAsia="el"/>
        </w:rPr>
      </w:pPr>
      <w:r>
        <w:rPr>
          <w:b/>
          <w:bCs/>
          <w:lang w:val="el" w:eastAsia="el"/>
        </w:rPr>
        <w:t>5. 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Γεν.Γραμματέα Δημοσίων Εσόδων</w:t>
      </w:r>
    </w:p>
    <w:p>
      <w:pPr>
        <w:spacing w:before="240" w:after="240"/>
        <w:rPr>
          <w:lang w:val="el" w:eastAsia="el"/>
        </w:rPr>
      </w:pPr>
      <w:r>
        <w:rPr>
          <w:b/>
          <w:bCs/>
          <w:lang w:val="el" w:eastAsia="el"/>
        </w:rPr>
        <w:t>3. Γραφεία κ. κ. Γεν. Διευθυντών</w:t>
      </w:r>
    </w:p>
    <w:p>
      <w:pPr>
        <w:spacing w:before="240" w:after="240"/>
        <w:rPr>
          <w:lang w:val="el" w:eastAsia="el"/>
        </w:rPr>
      </w:pPr>
      <w:r>
        <w:rPr>
          <w:b/>
          <w:bCs/>
          <w:lang w:val="el" w:eastAsia="el"/>
        </w:rPr>
        <w:t>4. Γραφείο Τύπου και Δημοσίων Σχέσεων</w:t>
      </w:r>
    </w:p>
    <w:p>
      <w:pPr>
        <w:spacing w:before="240" w:after="240"/>
        <w:rPr>
          <w:lang w:val="el" w:eastAsia="el"/>
        </w:rPr>
      </w:pPr>
      <w:r>
        <w:rPr>
          <w:b/>
          <w:bCs/>
          <w:lang w:val="el" w:eastAsia="el"/>
        </w:rPr>
        <w:t>5. Γραφείο Επικοινωνίας και Πληροφόρησης Πολιτών</w:t>
      </w:r>
    </w:p>
    <w:p>
      <w:pPr>
        <w:spacing w:before="240" w:after="240"/>
        <w:rPr>
          <w:lang w:val="el" w:eastAsia="el"/>
        </w:rPr>
      </w:pPr>
      <w:r>
        <w:rPr>
          <w:b/>
          <w:bCs/>
          <w:lang w:val="el" w:eastAsia="el"/>
        </w:rPr>
        <w:t>6. Διεύθυνση εφαρμογής της φορολογικής πολιτικής και νομοθεσίας Υποδ.Β΄/Τμ.Α΄ (5)</w:t>
      </w:r>
    </w:p>
    <w:p>
      <w:pPr>
        <w:spacing w:before="240" w:after="240"/>
        <w:rPr>
          <w:lang w:val="el" w:eastAsia="el"/>
        </w:rPr>
      </w:pPr>
      <w:r>
        <w:rPr>
          <w:b/>
          <w:bCs/>
          <w:lang w:val="el" w:eastAsia="el"/>
        </w:rPr>
        <w:t>7. Δ/νση ΕΦΚ &amp; ΦΠΑ – Τμ.Δ΄</w:t>
      </w:r>
    </w:p>
    <w:p>
      <w:pPr>
        <w:spacing w:before="240" w:after="240"/>
        <w:rPr>
          <w:lang w:val="el" w:eastAsia="el"/>
        </w:rPr>
      </w:pPr>
      <w:r>
        <w:rPr>
          <w:b/>
          <w:bCs/>
          <w:lang w:val="el" w:eastAsia="el"/>
        </w:rPr>
        <w:t>8. Διεύθυνση Νομικής Υποστήριξης</w:t>
      </w:r>
    </w:p>
    <w:p>
      <w:pPr>
        <w:spacing w:before="240" w:after="240"/>
        <w:rPr>
          <w:lang w:val="el" w:eastAsia="el"/>
        </w:rPr>
      </w:pPr>
      <w:r>
        <w:rPr>
          <w:b/>
          <w:bCs/>
          <w:lang w:val="el" w:eastAsia="el"/>
        </w:rPr>
        <w:t>9. Δ.Ε.Ε.Φ. – Τμήμα Α΄ ΦΠΑ (10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