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PreambelText"/>
        <w:spacing w:before="240" w:after="240"/>
        <w:rPr>
          <w:lang w:val="el" w:eastAsia="el"/>
        </w:rPr>
      </w:pPr>
      <w:r>
        <w:rPr>
          <w:lang w:val="el" w:eastAsia="el"/>
        </w:rPr>
        <w:t>Αθήνα, 26 Οκτωβρίου 2016</w:t>
      </w:r>
    </w:p>
    <w:p>
      <w:pPr>
        <w:pStyle w:val="PreambelText"/>
        <w:spacing w:before="240" w:after="240"/>
        <w:rPr>
          <w:lang w:val="el" w:eastAsia="el"/>
        </w:rPr>
      </w:pPr>
      <w:r>
        <w:rPr>
          <w:lang w:val="el" w:eastAsia="el"/>
        </w:rPr>
        <w:t>Αριθ. Πρωτ.: ΔΕΑΦ Β 1155600 ΕΞ 2016</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Ε. Πλάνη</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την υποχρέωση υποβολής δήλωσης φορολογίας εισοδήματος από αλλοδαπό νομικό πρόσωπο χωρίς μόνιμη εγκατάσταση στην Ελλάδα το οποίο συμμετέχει σε ημεδαπό νομικό πρόσωπο.</w:t>
      </w:r>
    </w:p>
    <w:p>
      <w:pPr>
        <w:spacing w:before="240" w:after="240"/>
        <w:rPr>
          <w:lang w:val="el" w:eastAsia="el"/>
        </w:rPr>
      </w:pPr>
      <w:r>
        <w:rPr>
          <w:lang w:val="el" w:eastAsia="el"/>
        </w:rPr>
        <w:t>Με αφορμή ερωτήματα που έχουν υποβληθεί στην υπηρεσία μας,αναφορικά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1 του άρθρου 68 του ν.4172/2013 ορίζεται ρητά ότι όλα τα νομικά πρόσωπα και οι νομικές οντότητες, όπως αυτά νοούνται στο άρθρο 2 του ίδιου νόμου και τα οποία είναι υποκείμενα φόρου με βάση τις διατάξεις του άρθρου 45, υποχρεούνται σε υποβολή δήλωσης φορολογίας στη Φορολογική Διοίκηση ηλεκτρονικά για όλα τα εισοδήματά τους, ανεξαρτήτως αν τα εν λόγω εισοδήματα υπόκεινται ή όχι σε φορολογία, με εξαίρεση τα γραφεία ή υποκαταστήματα αλλοδαπών ναυτιλιακών επιχειρήσεων που εγκαθίστανται στην Ελλάδα με βάση τις διατάξεις του άρθρου 25 του ν.27/1975, για τα οποία έχει γίνει δεκτό από τη Διοίκηση ότι δεν υποχρεούνται σε υποβολή δήλωσης φόρου εισοδήματος για το απαλλασσόμενο κατά τις διατάξεις αυτές εισόδημα (σχετ. το Δ12Β 1168995 ΕΞ2014/19.12.2014 έγγραφό μας).</w:t>
      </w:r>
    </w:p>
    <w:p>
      <w:pPr>
        <w:spacing w:before="240" w:after="240"/>
        <w:rPr>
          <w:lang w:val="el" w:eastAsia="el"/>
        </w:rPr>
      </w:pPr>
      <w:r>
        <w:rPr>
          <w:lang w:val="el" w:eastAsia="el"/>
        </w:rPr>
        <w:t>2. Στα υποκείμενα του φόρου, με βάση τις διατάξεις του άρθρου 45 του νόμου αυτού, περιλαμβάνονται, μεταξύ άλλων, οι κεφαλαιουχικές και οι προσωπικές εταιρείες που συστήθηκαν στην αλλοδαπή (περ. α’ και β’).</w:t>
      </w:r>
    </w:p>
    <w:p>
      <w:pPr>
        <w:spacing w:before="240" w:after="240"/>
        <w:rPr>
          <w:lang w:val="el" w:eastAsia="el"/>
        </w:rPr>
      </w:pPr>
      <w:r>
        <w:rPr>
          <w:lang w:val="el" w:eastAsia="el"/>
        </w:rPr>
        <w:t>3. Όπως διευκρινίσθηκε με την ΠΟΛ.1042/2015 εγκύκλιό μας, με την οποία δόθηκαν οδηγίες σχετικά με τη φορολογική μεταχείριση του εισοδήματος από μερίσματα, τόκους και δικαιώματα μετά την έναρξη ισχύος των διατάξεων του νέου Κ.Φ.Ε., από τον συνδυασμό των διατάξεων της περ. ε’ του άρθρου 5 και της παρ. 2 του άρθρου 47 του ν. 4172/2013 συνάγεται ότι τα νομικά πρόσωπα ή οι νομικές οντότητες που δεν έχουν τη φορολογική κατοικία τους και δεν διατηρούν μόνιμη εγκατάσταση στην Ελλάδα κατ’ αρχήν δεν υπόκεινται σε φόρο στην Ελλάδα για τα εισοδήματα που αποκτούν από πηγές Ελλάδος. Κατά παρέκκλιση των ανωτέρω και με βάση τις διατάξεις της παρ. 3 του άρθρου 64 και από τη συστηματική ερμηνεία του άρθρου 63 συνάγεται ότι τα εισοδήματα από μερίσματα, τόκους και δικαιώματα που αποκτούν τα πρόσωπα αυτά υπόκεινται σε φόρο στην Ελλάδα, με την επιφύλαξη των διατάξεων του άρθρου 63. Ειδικότερα, για τη φορολόγησή τους με βάση την παρ. 3 του άρθρου 64 ενεργείται παρακράτηση στα ανωτέρω εισοδήματα με την οποία επέρχεται εξάντληση της φορολογικής τους υποχρέωσης.</w:t>
      </w:r>
    </w:p>
    <w:p>
      <w:pPr>
        <w:spacing w:before="240" w:after="240"/>
        <w:rPr>
          <w:lang w:val="el" w:eastAsia="el"/>
        </w:rPr>
      </w:pPr>
      <w:r>
        <w:rPr>
          <w:lang w:val="el" w:eastAsia="el"/>
        </w:rPr>
        <w:t>4. Με βάση τα ανωτέρω, διευκρινίσθηκε εν τέλει από τη Διοίκηση με την ΠΟΛ.1044/2015 εγκύκλιό μας, ότι ως κεφαλαιουχικές ή προσωπικές εταιρείες που συστάθηκαν στην αλλοδαπή και είναι υποκείμενα φόρου στην Ελλάδα νοούνται, πέρα από αυτές που έχουν τη φορολογική κατοικία τους στην Ελλάδα σύμφωνα με τις παρ. 3 και 4 του άρθρου 4 του ν. 4172/2013 ή διατηρούν στη χώρα μας μόνιμη εγκατάσταση σύμφωνα με το άρθρο 6 του ν.4172/2013 ή τις Σ.Α.Δ.Φ., και αυτές που αποκτούν εισόδημα από μερίσματα, τόκους, δικαιώματα στην Ελλάδα, για τα οποία δεν συντρέχουν οι προϋποθέσεις του άρθρου 63 του ν.4172/2013.</w:t>
      </w:r>
    </w:p>
    <w:p>
      <w:pPr>
        <w:spacing w:before="240" w:after="240"/>
        <w:rPr>
          <w:lang w:val="el" w:eastAsia="el"/>
        </w:rPr>
      </w:pPr>
      <w:r>
        <w:rPr>
          <w:lang w:val="el" w:eastAsia="el"/>
        </w:rPr>
        <w:t>5. Από όλα όσα αναφέρθηκαν πιο πάνω συνάγεται ότι με την ως άνω θέση της Διοίκησης αναφορικά με τα υποκείμενα φόρου στην Ελλάδα διευκρινίσθηκε η φορολογική μεταχείριση που διέπει τα υπόψη αλλοδαπά νομικά πρόσωπα και νομικές οντότητες για τα συγκεκριμένα εισοδήματα που αποκτούν από πηγές Ελλάδος, χωρίς απαραίτητα να τα καθιστά και υπόχρεους σε υποβολή δήλωσης φορολογίας εισοδήματος στη χώρα μας. Επομένως, όταν ένα αλλοδαπό νομικό πρόσωπο χωρίς φορολογική κατοικία στην Ελλάδα ούτε μόνιμη εγκατάσταση στη χώρα μας συμμετέχει σε ένα ημεδαπό νομικό πρόσωπο και αποκτά εξ’ αυτού του λόγου έσοδα από μερίσματα, δεν έχει υποχρέωση υποβολής δήλωσης φορολογίας εισοδήματος με βάση τις διατάξεις του άρθρου 68 του ν.4172/2013 για τα εισοδήματα αυτά, λόγω της καθιέρωσης ειδικού φορολογικού καθεστώτος για τα εν λόγω εισοδήματα, το οποίο συνίσταται, όπως αναφέρθηκε και πιο πάνω, σε παρακράτηση φόρου με εξάντληση της φορολογικής υποχρέωσης του αλλοδαπού δικαιούχου. Εξάλλου, η δήλωση του νομικού προσώπου που προβαίνει στην παρακράτηση καλύπτει την υποχρέωση υποβολής δήλωσης βάσει του άρθρου 68 παρ. 1 του ν.4172/2013. Τα ανωτέρω ισχύουν και όταν δεν προκύπτουν καν έσοδα από μερίσματα, οπότε και στην περίπτωση αυτή δεν υφίσταται υποχρέωση για υποβολή μηδενικής δήλωσης φορολογίας εισοδήματος μόνο εκ του λόγου της συμμετοχής.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Ζ’,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ΛΟΓΙΣΤΙΚΟ ΓΡΑΦΕΙΟ ΜΑΡΑΝΤΟΣ ΝΙΚΟΛΑΟΣ, Αδριανουπόλεως 87 - 122 42 ΑΙΓΑΛΕΩ</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4. Γραφείο κ. Αναπλ. Γενικού Δ/ντή Φορολογικής Διοίκησης</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Δ/νση Νομικής Υποστήριξης της Γ.Γ.Δ.Ε.</w:t>
      </w:r>
    </w:p>
    <w:p>
      <w:pPr>
        <w:spacing w:before="240" w:after="240"/>
        <w:rPr>
          <w:lang w:val="el" w:eastAsia="el"/>
        </w:rPr>
      </w:pPr>
      <w:r>
        <w:rPr>
          <w:lang w:val="el" w:eastAsia="el"/>
        </w:rPr>
        <w:t>8. Δ/νση Εφαρμογής Άμεσης Φορολογίας - Τμήμα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