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ΑΔΑ</w:t>
      </w:r>
      <w:r>
        <w:rPr>
          <w:b/>
          <w:bCs/>
          <w:lang w:val="el" w:eastAsia="el"/>
        </w:rPr>
        <w:t>:</w:t>
      </w:r>
    </w:p>
    <w:p>
      <w:pPr>
        <w:pStyle w:val="PreambelText"/>
        <w:spacing w:before="240" w:after="240"/>
        <w:rPr>
          <w:lang w:val="el" w:eastAsia="el"/>
        </w:rPr>
      </w:pPr>
      <w:r>
        <w:rPr>
          <w:lang w:val="el" w:eastAsia="el"/>
        </w:rPr>
        <w:t>Αθήνα, 22 Δεκεμβρίου 2016</w:t>
      </w:r>
    </w:p>
    <w:p>
      <w:pPr>
        <w:pStyle w:val="PreambelText"/>
        <w:spacing w:before="240" w:after="240"/>
        <w:rPr>
          <w:lang w:val="el" w:eastAsia="el"/>
        </w:rPr>
      </w:pPr>
      <w:r>
        <w:rPr>
          <w:b/>
          <w:bCs/>
          <w:lang w:val="el" w:eastAsia="el"/>
        </w:rPr>
        <w:t>Δ/ΝΣΗ ΔΑΣΜΟΛΟΓΙΚΩΝ ΘΕΜΑΤΩΝ ΚΑΙ</w:t>
      </w:r>
    </w:p>
    <w:p>
      <w:pPr>
        <w:pStyle w:val="PreambelText"/>
        <w:spacing w:before="240" w:after="240"/>
        <w:rPr>
          <w:lang w:val="el" w:eastAsia="el"/>
        </w:rPr>
      </w:pPr>
      <w:r>
        <w:rPr>
          <w:b/>
          <w:bCs/>
          <w:lang w:val="el" w:eastAsia="el"/>
        </w:rPr>
        <w:t>ΤΕΛΩΝΕΙΑΚΩΝ ΟΙΚΟΝΟΜΙΚΩΝ 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ΠΡΟΤΙΜΗΣΙΑΚΩΝ ΔΑΣΜΟΛΟΓΙΚΩΝ</w:t>
      </w:r>
    </w:p>
    <w:p>
      <w:pPr>
        <w:spacing w:before="240" w:after="240"/>
        <w:rPr>
          <w:lang w:val="el" w:eastAsia="el"/>
        </w:rPr>
      </w:pPr>
      <w:r>
        <w:rPr>
          <w:b/>
          <w:bCs/>
          <w:lang w:val="el" w:eastAsia="el"/>
        </w:rPr>
        <w:t>ΚΑΘΕΣΤΩΤΩΝ ΚΑΙ ΚΑΤΑΓΩΓΗΣ</w:t>
      </w:r>
    </w:p>
    <w:p>
      <w:pPr>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1187491 ΕΞ2016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Κώδικας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Βασιλική Παπακωνσταντίνου</w:t>
      </w:r>
    </w:p>
    <w:p>
      <w:pPr>
        <w:spacing w:before="240" w:after="240"/>
        <w:rPr>
          <w:lang w:val="el" w:eastAsia="el"/>
        </w:rPr>
      </w:pPr>
      <w:r>
        <w:rPr>
          <w:b/>
          <w:bCs/>
          <w:lang w:val="el" w:eastAsia="el"/>
        </w:rPr>
        <w:t xml:space="preserve">Τηλέφωνο : </w:t>
      </w:r>
      <w:r>
        <w:rPr>
          <w:lang w:val="el" w:eastAsia="el"/>
        </w:rPr>
        <w:t>210-6987486</w:t>
      </w:r>
    </w:p>
    <w:p>
      <w:pPr>
        <w:spacing w:before="240" w:after="240"/>
        <w:rPr>
          <w:lang w:val="el" w:eastAsia="el"/>
        </w:rPr>
      </w:pPr>
      <w:r>
        <w:rPr>
          <w:b/>
          <w:bCs/>
          <w:lang w:val="el" w:eastAsia="el"/>
        </w:rPr>
        <w:t xml:space="preserve">Fax : </w:t>
      </w:r>
      <w:r>
        <w:rPr>
          <w:lang w:val="el" w:eastAsia="el"/>
        </w:rPr>
        <w:t>210-6987506</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d17-c@2001.syzefxis.gov.gr</w:t>
        </w:r>
      </w:hyperlink>
    </w:p>
    <w:p>
      <w:pPr>
        <w:spacing w:before="240" w:after="240"/>
        <w:rPr>
          <w:lang w:val="el" w:eastAsia="el"/>
        </w:rPr>
      </w:pPr>
      <w:r>
        <w:rPr>
          <w:b/>
          <w:bCs/>
          <w:lang w:val="el" w:eastAsia="el"/>
        </w:rPr>
        <w:t>ΘΕΜΑ: Ισοτιμίες σε εθνικά νομίσματα των κρατών μελών της Ε.Ε. για τα ποσά που είναι εκφρασμένα σε ευρώ στη Συμφωνία Εμπορίου μεταξύ Ε.Ε.- Κολομβίας και Περού</w:t>
      </w:r>
    </w:p>
    <w:p>
      <w:pPr>
        <w:spacing w:before="240" w:after="240"/>
        <w:rPr>
          <w:lang w:val="el" w:eastAsia="el"/>
        </w:rPr>
      </w:pPr>
      <w:r>
        <w:rPr>
          <w:b/>
          <w:bCs/>
          <w:lang w:val="el" w:eastAsia="el"/>
        </w:rPr>
        <w:t>ΣΧΕΤ.: 1) Η αρ.πρωτ. Δ17Γ 5021347 ΕΞ2013/04-06-2013 Δ.Υ.Ο. (Κοινοποίηση της Συμφωνίας Εμπορίου μεταξύ της Ευρωπαϊκής Ένωσης και των κρατών μελών της, αφενός, και της Κολομβίας και του Περού αφετέρου)</w:t>
      </w:r>
    </w:p>
    <w:p>
      <w:pPr>
        <w:spacing w:before="240" w:after="240"/>
        <w:rPr>
          <w:lang w:val="el" w:eastAsia="el"/>
        </w:rPr>
      </w:pPr>
      <w:r>
        <w:rPr>
          <w:b/>
          <w:bCs/>
          <w:lang w:val="el" w:eastAsia="el"/>
        </w:rPr>
        <w:t>2) Η αρ.πρωτ. ΔΔΘΤΟΚ Β 5017658 ΕΞ2015/27-08-2015 Δ.Υ.Ο (Κοινοποίηση του πρόσθετου πρωτοκόλλου της Συμφωνίας Εμπορίου μεταξύ ΕΕ και των κρατών μελών της, αφενός, και της Κολομβίας και του Περού, αφετέρου, ώστε να ληφθεί υπόψη η προσχώρηση της Δημοκρατίας της Κροατίας στην ΕΕ)</w:t>
      </w:r>
    </w:p>
    <w:p>
      <w:pPr>
        <w:spacing w:before="240" w:after="240"/>
        <w:rPr>
          <w:lang w:val="el" w:eastAsia="el"/>
        </w:rPr>
      </w:pPr>
      <w:r>
        <w:rPr>
          <w:b/>
          <w:bCs/>
          <w:lang w:val="el" w:eastAsia="el"/>
        </w:rPr>
        <w:t>3) Η αρ.πρωτ. ΔΔΘΤΟΚ Β 5023497 ΕΞ2015/10-11-2015 Δ.Υ.Ο. (Ισοτιμίες σε εθνικά νομίσματα των κρατών μελών της Ε.Ε. για τα ποσά που είναι εκφρασμένα σε ευρώ στη Συμφωνία Εμπορίου μεταξύ Ε.Ε.-Κολομβίας και Περού)</w:t>
      </w:r>
    </w:p>
    <w:p>
      <w:pPr>
        <w:spacing w:before="240" w:after="240"/>
        <w:rPr>
          <w:lang w:val="el" w:eastAsia="el"/>
        </w:rPr>
      </w:pPr>
      <w:r>
        <w:rPr>
          <w:b/>
          <w:bCs/>
          <w:lang w:val="el" w:eastAsia="el"/>
        </w:rPr>
        <w:t>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σύμφωνα με το άρθρο 29 του Παραρτήματος ΙΙ της Συμφωνίας Εμπορίου Ε.Ε.-Κολομβίας και Περού.</w:t>
      </w:r>
    </w:p>
    <w:p>
      <w:pPr>
        <w:spacing w:before="240" w:after="240"/>
        <w:rPr>
          <w:lang w:val="el" w:eastAsia="el"/>
        </w:rPr>
      </w:pPr>
      <w:r>
        <w:rPr>
          <w:b/>
          <w:bCs/>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2017</w:t>
      </w:r>
      <w:r>
        <w:rPr>
          <w:b/>
          <w:bCs/>
          <w:lang w:val="el" w:eastAsia="el"/>
        </w:rPr>
        <w:t>, ισχύουν για:</w:t>
      </w:r>
    </w:p>
    <w:p>
      <w:pPr>
        <w:spacing w:before="240" w:after="240"/>
        <w:rPr>
          <w:lang w:val="el" w:eastAsia="el"/>
        </w:rPr>
      </w:pPr>
      <w:r>
        <w:rPr>
          <w:b/>
          <w:bCs/>
          <w:lang w:val="el" w:eastAsia="el"/>
        </w:rPr>
        <w:t>1) τη Δήλωση καταγωγής στο εμπορικό τιμολόγιο από οποιονδήποτε εξαγωγέα,</w:t>
      </w:r>
    </w:p>
    <w:p>
      <w:pPr>
        <w:spacing w:before="240" w:after="240"/>
        <w:rPr>
          <w:lang w:val="el" w:eastAsia="el"/>
        </w:rPr>
      </w:pPr>
      <w:r>
        <w:rPr>
          <w:b/>
          <w:bCs/>
          <w:lang w:val="el" w:eastAsia="el"/>
        </w:rPr>
        <w:t>2) τις προσωπικές αποσκευές των ταξιδιωτών και</w:t>
      </w:r>
    </w:p>
    <w:p>
      <w:pPr>
        <w:spacing w:before="240" w:after="240"/>
        <w:rPr>
          <w:lang w:val="el" w:eastAsia="el"/>
        </w:rPr>
      </w:pPr>
      <w:r>
        <w:rPr>
          <w:b/>
          <w:bCs/>
          <w:lang w:val="el" w:eastAsia="el"/>
        </w:rPr>
        <w:t>3) τα μικροδέματα.</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u w:val="single"/>
          <w:lang w:val="el" w:eastAsia="el"/>
        </w:rPr>
        <w:t>ΠΙΝΑΚΑΣ ΙΣΟΤΙΜΙΩΝ ΠΟΥ ΙΣΧΥΟΥΝ ΑΠΟ 1</w:t>
      </w:r>
      <w:r>
        <w:rPr>
          <w:b/>
          <w:bCs/>
          <w:sz w:val="30"/>
          <w:szCs w:val="30"/>
          <w:u w:val="single"/>
          <w:vertAlign w:val="superscript"/>
          <w:lang w:val="el" w:eastAsia="el"/>
        </w:rPr>
        <w:t>ΗΣ</w:t>
      </w:r>
      <w:r>
        <w:rPr>
          <w:b/>
          <w:bCs/>
          <w:u w:val="single"/>
          <w:lang w:val="el" w:eastAsia="el"/>
        </w:rPr>
        <w:t xml:space="preserve"> ΙΑΝΟΥΑΡΙΟΥ </w:t>
      </w:r>
      <w:r>
        <w:rPr>
          <w:b/>
          <w:bCs/>
          <w:u w:val="single"/>
          <w:lang w:val="el" w:eastAsia="el"/>
        </w:rPr>
        <w:t>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1591"/>
        <w:gridCol w:w="1927"/>
        <w:gridCol w:w="1996"/>
        <w:gridCol w:w="2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ΜΙΚΡΟΔΕΜΑΤΑ</w:t>
            </w:r>
          </w:p>
          <w:p>
            <w:pPr>
              <w:spacing w:before="240"/>
              <w:rPr>
                <w:b w:val="0"/>
                <w:bCs w:val="0"/>
                <w:i w:val="0"/>
                <w:iCs w:val="0"/>
                <w:smallCaps w:val="0"/>
                <w:color w:val="000000"/>
                <w:lang w:val="el" w:eastAsia="el"/>
              </w:rPr>
            </w:pPr>
            <w:r>
              <w:rPr>
                <w:b/>
                <w:bCs/>
                <w:i w:val="0"/>
                <w:iCs w:val="0"/>
                <w:smallCaps w:val="0"/>
                <w:color w:val="000000"/>
                <w:lang w:val="el" w:eastAsia="el"/>
              </w:rPr>
              <w:t>(€ 500)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1 849 000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5) Κεντρική Ένωση Επιμελητηρίων Ελλάδος (για ενημέρωση των μελών τους)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Μ.Αντύπα 2 – ΤΚ 412 22,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w:t>
      </w:r>
    </w:p>
    <w:p>
      <w:pPr>
        <w:spacing w:before="240" w:after="240"/>
        <w:rPr>
          <w:lang w:val="el" w:eastAsia="el"/>
        </w:rPr>
      </w:pPr>
      <w:r>
        <w:rPr>
          <w:b/>
          <w:bCs/>
          <w:lang w:val="el" w:eastAsia="el"/>
        </w:rPr>
        <w:t>Λαχανικών&amp;Χυμών</w:t>
      </w:r>
    </w:p>
    <w:p>
      <w:pPr>
        <w:spacing w:before="240" w:after="240"/>
        <w:rPr>
          <w:lang w:val="el" w:eastAsia="el"/>
        </w:rPr>
      </w:pPr>
      <w:r>
        <w:rPr>
          <w:b/>
          <w:bCs/>
          <w:lang w:val="el" w:eastAsia="el"/>
        </w:rPr>
        <w:t>Ικαρίας 32Α - Τ.Κ.16675, ΑΝΩ ΓΛΥΦΑΔΑ</w:t>
      </w:r>
    </w:p>
    <w:p>
      <w:pPr>
        <w:spacing w:before="240" w:after="240"/>
        <w:rPr>
          <w:lang w:val="el" w:eastAsia="el"/>
        </w:rPr>
      </w:pPr>
      <w:r>
        <w:rPr>
          <w:b/>
          <w:bCs/>
          <w:lang w:val="el" w:eastAsia="el"/>
        </w:rPr>
        <w:t>14) Πανελλήνιος Σύνδεσμος Βιοτεχνιών &amp; Βιομηχανιών Πλεκτικής</w:t>
      </w:r>
    </w:p>
    <w:p>
      <w:pPr>
        <w:spacing w:before="240" w:after="240"/>
        <w:rPr>
          <w:lang w:val="el" w:eastAsia="el"/>
        </w:rPr>
      </w:pPr>
      <w:r>
        <w:rPr>
          <w:b/>
          <w:bCs/>
          <w:lang w:val="el" w:eastAsia="el"/>
        </w:rPr>
        <w:t>Σωτήρος 2-4 – Τ.Κ 105 58, ΑΘΗΝΑ</w:t>
      </w:r>
    </w:p>
    <w:p>
      <w:pPr>
        <w:spacing w:before="240" w:after="240"/>
        <w:rPr>
          <w:lang w:val="el" w:eastAsia="el"/>
        </w:rPr>
      </w:pPr>
      <w:r>
        <w:rPr>
          <w:b/>
          <w:bCs/>
          <w:lang w:val="el" w:eastAsia="el"/>
        </w:rPr>
        <w:t>15) Σύνδεσμος Επιχειρήσεων Πλεκτικής-Ετοίμου Ενδύματος Ελλάδος Ερμού 18</w:t>
      </w:r>
      <w:r>
        <w:rPr>
          <w:b/>
          <w:bCs/>
          <w:sz w:val="30"/>
          <w:szCs w:val="30"/>
          <w:vertAlign w:val="superscript"/>
          <w:lang w:val="el" w:eastAsia="el"/>
        </w:rPr>
        <w:t>Α</w:t>
      </w:r>
      <w:r>
        <w:rPr>
          <w:b/>
          <w:bCs/>
          <w:lang w:val="el" w:eastAsia="el"/>
        </w:rPr>
        <w:t xml:space="preserve"> - Τ.Κ. 546 24, ΘΕΣ/ΝΙΚΗ</w:t>
      </w:r>
    </w:p>
    <w:p>
      <w:pPr>
        <w:spacing w:before="240" w:after="240"/>
        <w:rPr>
          <w:lang w:val="el" w:eastAsia="el"/>
        </w:rPr>
      </w:pPr>
      <w:r>
        <w:rPr>
          <w:b/>
          <w:bCs/>
          <w:lang w:val="el" w:eastAsia="el"/>
        </w:rPr>
        <w:t>16)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17) Εθνική Συνομοσπονδία Ελληνικού Εμπορίου Μητροπόλεως 42 – Τ.Κ 105 63, ΑΘΗΝΑ</w:t>
      </w:r>
    </w:p>
    <w:p>
      <w:pPr>
        <w:spacing w:before="240" w:after="240"/>
        <w:rPr>
          <w:lang w:val="el" w:eastAsia="el"/>
        </w:rPr>
      </w:pPr>
      <w:r>
        <w:rPr>
          <w:b/>
          <w:bCs/>
          <w:lang w:val="el" w:eastAsia="el"/>
        </w:rPr>
        <w:t>18) Οργανισμός Προώθησης Εξαγωγών</w:t>
      </w:r>
    </w:p>
    <w:p>
      <w:pPr>
        <w:spacing w:before="240" w:after="240"/>
        <w:rPr>
          <w:lang w:val="el" w:eastAsia="el"/>
        </w:rPr>
      </w:pPr>
      <w:r>
        <w:rPr>
          <w:b/>
          <w:bCs/>
          <w:lang w:val="el" w:eastAsia="el"/>
        </w:rPr>
        <w:t>Μ. Αντύπα 86-88, Τ.Κ 163 46, ΗΛΙΟΥΠΟΛΗ</w:t>
      </w:r>
    </w:p>
    <w:p>
      <w:pPr>
        <w:spacing w:before="240" w:after="240"/>
        <w:rPr>
          <w:lang w:val="el" w:eastAsia="el"/>
        </w:rPr>
      </w:pPr>
      <w:r>
        <w:rPr>
          <w:b/>
          <w:bCs/>
          <w:lang w:val="el" w:eastAsia="el"/>
        </w:rPr>
        <w:t>19) Ομοσπονδία Εκτελωνιστών Ελλάδος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 Γραμματέα Δημοσίων Εσόδων</w:t>
      </w:r>
    </w:p>
    <w:p>
      <w:pPr>
        <w:spacing w:before="240" w:after="240"/>
        <w:rPr>
          <w:lang w:val="el" w:eastAsia="el"/>
        </w:rPr>
      </w:pPr>
      <w:r>
        <w:rPr>
          <w:b/>
          <w:bCs/>
          <w:lang w:val="el" w:eastAsia="el"/>
        </w:rPr>
        <w:t>4) Γραφείο Γεν. Δ/ντριας Τελωνείων και Ε.Φ.Κ</w:t>
      </w:r>
    </w:p>
    <w:p>
      <w:pPr>
        <w:spacing w:before="240" w:after="240"/>
        <w:rPr>
          <w:lang w:val="el" w:eastAsia="el"/>
        </w:rPr>
      </w:pPr>
      <w:r>
        <w:rPr>
          <w:b/>
          <w:bCs/>
          <w:lang w:val="el" w:eastAsia="el"/>
        </w:rPr>
        <w:t>5) Δ/νση Διαχείρισης Ανθρώπινου Δυναμικού, Δ/νση Τελωνειακών Διαδικασιών, Δ/νση Ειδικών Φόρων Κατανάλωσης και ΦΠΑ, Δ/νση Στρατηγικής Τελωνειακών Ελέγχων και Παραβάσεων</w:t>
      </w:r>
    </w:p>
    <w:p>
      <w:pPr>
        <w:spacing w:before="240" w:after="240"/>
        <w:rPr>
          <w:lang w:val="el" w:eastAsia="el"/>
        </w:rPr>
      </w:pPr>
      <w:r>
        <w:rPr>
          <w:b/>
          <w:bCs/>
          <w:lang w:val="el" w:eastAsia="el"/>
        </w:rPr>
        <w:t>5) Δ/νση Διεθνών Οικονομικών Σχέσεων</w:t>
      </w:r>
    </w:p>
    <w:p>
      <w:pPr>
        <w:spacing w:before="240" w:after="240"/>
        <w:rPr>
          <w:lang w:val="el" w:eastAsia="el"/>
        </w:rPr>
      </w:pPr>
      <w:r>
        <w:rPr>
          <w:b/>
          <w:bCs/>
          <w:lang w:val="el" w:eastAsia="el"/>
        </w:rPr>
        <w:t>6) Δ/νση Οργάνωσης</w:t>
      </w:r>
    </w:p>
    <w:p>
      <w:pPr>
        <w:spacing w:before="240" w:after="240"/>
        <w:rPr>
          <w:lang w:val="el" w:eastAsia="el"/>
        </w:rPr>
      </w:pPr>
      <w:r>
        <w:rPr>
          <w:b/>
          <w:bCs/>
          <w:lang w:val="el" w:eastAsia="el"/>
        </w:rPr>
        <w:t>7) Δ/νση Ηλεκτρονικού Τελωνείου</w:t>
      </w:r>
    </w:p>
    <w:p>
      <w:pPr>
        <w:spacing w:before="240" w:after="240"/>
        <w:rPr>
          <w:lang w:val="el" w:eastAsia="el"/>
        </w:rPr>
      </w:pPr>
      <w:r>
        <w:rPr>
          <w:b/>
          <w:bCs/>
          <w:lang w:val="el" w:eastAsia="el"/>
        </w:rPr>
        <w:t>9) Δ/νση Δασμολογικών Θεμάτων και Τελωνειακών Οικονομικών Καθεστώτων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